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УТВЕРЖДАЮ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Начальник ТО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_____________ 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  <w:r w:rsidRPr="00935BDC">
              <w:rPr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Pr="00026D2A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 w:rsidRPr="00026D2A">
        <w:rPr>
          <w:b/>
          <w:sz w:val="28"/>
          <w:szCs w:val="28"/>
        </w:rPr>
        <w:t>ЗАКУПОЧНАЯ</w:t>
      </w:r>
      <w:r w:rsidR="00CA2886" w:rsidRPr="00026D2A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B03ADB" w:rsidRDefault="00935BDC" w:rsidP="00935BDC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115DF2">
        <w:rPr>
          <w:sz w:val="28"/>
          <w:szCs w:val="28"/>
        </w:rPr>
        <w:t>выполнение работ по объекту: «</w:t>
      </w:r>
      <w:r w:rsidR="005C69D4">
        <w:rPr>
          <w:sz w:val="28"/>
          <w:szCs w:val="28"/>
        </w:rPr>
        <w:t>Цех</w:t>
      </w:r>
      <w:r w:rsidR="00570DE0">
        <w:rPr>
          <w:sz w:val="28"/>
          <w:szCs w:val="28"/>
        </w:rPr>
        <w:t> </w:t>
      </w:r>
      <w:r w:rsidR="005C69D4">
        <w:rPr>
          <w:sz w:val="28"/>
          <w:szCs w:val="28"/>
        </w:rPr>
        <w:t>90 корпус 740. Установка металлопластиковых оконных конструкций кабинетов (помещений) АБЧ на отм.+7.200 на АО ЧМЗ</w:t>
      </w:r>
      <w:r w:rsidR="00115DF2" w:rsidRPr="008C7D9D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BA33EB" w:rsidRDefault="00BA33EB" w:rsidP="00BA33EB">
      <w:pPr>
        <w:suppressAutoHyphens/>
        <w:ind w:right="639"/>
        <w:jc w:val="center"/>
        <w:rPr>
          <w:rStyle w:val="afb"/>
        </w:rPr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F007DC" w:rsidRPr="001D1D53">
          <w:rPr>
            <w:rStyle w:val="afb"/>
          </w:rPr>
          <w:t>www.</w:t>
        </w:r>
        <w:r w:rsidR="00357928">
          <w:rPr>
            <w:rStyle w:val="afb"/>
          </w:rPr>
          <w:t>a-k-d</w:t>
        </w:r>
        <w:r w:rsidRPr="001D1D53">
          <w:rPr>
            <w:rStyle w:val="afb"/>
          </w:rPr>
          <w:t>.ru</w:t>
        </w:r>
      </w:hyperlink>
      <w:r>
        <w:rPr>
          <w:rStyle w:val="afb"/>
        </w:rPr>
        <w:t xml:space="preserve"> </w:t>
      </w:r>
    </w:p>
    <w:p w:rsidR="00BA33EB" w:rsidRPr="002E0C44" w:rsidRDefault="00BA33EB" w:rsidP="00BA33EB">
      <w:pPr>
        <w:suppressAutoHyphens/>
        <w:ind w:right="639"/>
        <w:jc w:val="center"/>
        <w:rPr>
          <w:rStyle w:val="afb"/>
        </w:rPr>
      </w:pPr>
      <w:r w:rsidRPr="00652628">
        <w:rPr>
          <w:b/>
          <w:i/>
          <w:sz w:val="32"/>
          <w:szCs w:val="32"/>
        </w:rPr>
        <w:t>№</w:t>
      </w:r>
      <w:r w:rsidR="0095710F" w:rsidRPr="0095710F">
        <w:t xml:space="preserve"> </w:t>
      </w:r>
      <w:r w:rsidR="005C69D4">
        <w:rPr>
          <w:b/>
          <w:bCs/>
          <w:i/>
          <w:sz w:val="32"/>
          <w:szCs w:val="32"/>
        </w:rPr>
        <w:t>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026D2A">
        <w:rPr>
          <w:b/>
          <w:i/>
          <w:sz w:val="32"/>
          <w:szCs w:val="32"/>
        </w:rPr>
        <w:t>0</w:t>
      </w:r>
      <w:r w:rsidR="00BF0874">
        <w:rPr>
          <w:b/>
          <w:i/>
          <w:sz w:val="32"/>
          <w:szCs w:val="32"/>
        </w:rPr>
        <w:t>4</w:t>
      </w:r>
      <w:r w:rsidR="00026D2A">
        <w:rPr>
          <w:b/>
          <w:i/>
          <w:sz w:val="32"/>
          <w:szCs w:val="32"/>
        </w:rPr>
        <w:t xml:space="preserve"> июня</w:t>
      </w:r>
      <w:r w:rsidR="00C64ABA"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</w:t>
      </w:r>
      <w:r w:rsidR="00673AB6">
        <w:rPr>
          <w:b/>
          <w:i/>
          <w:sz w:val="32"/>
          <w:szCs w:val="32"/>
        </w:rPr>
        <w:t xml:space="preserve"> </w:t>
      </w:r>
      <w:r w:rsidR="005C69D4">
        <w:rPr>
          <w:b/>
          <w:i/>
          <w:sz w:val="32"/>
          <w:szCs w:val="32"/>
        </w:rPr>
        <w:t>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6C5116">
        <w:rPr>
          <w:b/>
          <w:i/>
          <w:sz w:val="32"/>
          <w:szCs w:val="32"/>
        </w:rPr>
        <w:t>6</w:t>
      </w:r>
      <w:r w:rsidR="003077BF" w:rsidRPr="0031070C">
        <w:rPr>
          <w:b/>
          <w:i/>
          <w:sz w:val="32"/>
          <w:szCs w:val="32"/>
        </w:rPr>
        <w:t>/</w:t>
      </w:r>
      <w:r w:rsidR="002345BB" w:rsidRPr="0031070C">
        <w:rPr>
          <w:b/>
          <w:i/>
          <w:sz w:val="32"/>
          <w:szCs w:val="32"/>
        </w:rPr>
        <w:t>1</w:t>
      </w:r>
      <w:r w:rsidR="00026D2A">
        <w:rPr>
          <w:b/>
          <w:i/>
          <w:sz w:val="32"/>
          <w:szCs w:val="32"/>
        </w:rPr>
        <w:t>5</w:t>
      </w:r>
      <w:r w:rsidR="005C69D4">
        <w:rPr>
          <w:b/>
          <w:i/>
          <w:sz w:val="32"/>
          <w:szCs w:val="32"/>
        </w:rPr>
        <w:t>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A6CD8" w:rsidRDefault="001A6CD8" w:rsidP="00CA2886">
      <w:pPr>
        <w:jc w:val="center"/>
        <w:rPr>
          <w:sz w:val="28"/>
        </w:rPr>
      </w:pPr>
    </w:p>
    <w:p w:rsidR="001A6CD8" w:rsidRDefault="001A6CD8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70DE0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BF087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70DE0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BF087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70DE0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BF087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70DE0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BF0874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570DE0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BF087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570DE0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Pr="00026D2A" w:rsidRDefault="00BF087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2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_Toc418774712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0DE0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BF087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3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_Toc418774713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0DE0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BF087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4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_Toc418774714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0DE0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BF087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5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_Toc418774715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0DE0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BF0874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6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_Toc418774716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70DE0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BF0874">
      <w:pPr>
        <w:pStyle w:val="15"/>
        <w:rPr>
          <w:rFonts w:eastAsiaTheme="minorEastAsia"/>
          <w:sz w:val="22"/>
          <w:szCs w:val="22"/>
        </w:rPr>
      </w:pPr>
      <w:hyperlink w:anchor="_Toc418774717" w:history="1">
        <w:r w:rsidR="005466E1" w:rsidRPr="00026D2A">
          <w:rPr>
            <w:rStyle w:val="afb"/>
          </w:rPr>
          <w:t>ЧАСТЬ 2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_Toc418774717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570DE0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466E1" w:rsidRPr="00026D2A" w:rsidRDefault="00BF0874">
      <w:pPr>
        <w:pStyle w:val="15"/>
        <w:rPr>
          <w:rFonts w:eastAsiaTheme="minorEastAsia"/>
          <w:sz w:val="22"/>
          <w:szCs w:val="22"/>
        </w:rPr>
      </w:pPr>
      <w:hyperlink w:anchor="_Toc418774718" w:history="1">
        <w:r w:rsidR="005466E1" w:rsidRPr="00026D2A">
          <w:rPr>
            <w:rStyle w:val="afb"/>
          </w:rPr>
          <w:t>ЧАСТЬ 3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_Toc418774718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570DE0">
          <w:rPr>
            <w:webHidden/>
          </w:rPr>
          <w:t>38</w:t>
        </w:r>
        <w:r w:rsidR="005466E1" w:rsidRPr="00026D2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5C69D4">
        <w:rPr>
          <w:rFonts w:ascii="Times New Roman" w:hAnsi="Times New Roman"/>
          <w:spacing w:val="-6"/>
          <w:sz w:val="28"/>
          <w:szCs w:val="28"/>
        </w:rPr>
        <w:t>Цех 90 корпус 740. Установка металлопластиковых оконных конструкций кабинетов (помещений) АБЧ на отм.+7.200 на АО ЧМЗ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</w:t>
      </w:r>
      <w:r w:rsidR="005C69D4">
        <w:rPr>
          <w:rFonts w:ascii="Times New Roman" w:hAnsi="Times New Roman"/>
          <w:sz w:val="28"/>
          <w:szCs w:val="28"/>
        </w:rPr>
        <w:t>Цех 90 корпус 740. Установка металлопластиковых оконных конструкций кабинетов (помещений) АБЧ на отм.+7.200 на АО ЧМЗ</w:t>
      </w:r>
      <w:r w:rsidR="00F81772" w:rsidRPr="00F81772">
        <w:rPr>
          <w:rFonts w:ascii="Times New Roman" w:hAnsi="Times New Roman"/>
          <w:sz w:val="28"/>
          <w:szCs w:val="28"/>
        </w:rPr>
        <w:t>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AE04FB" w:rsidRDefault="00AE04FB" w:rsidP="00401F2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5C69D4" w:rsidRPr="005C69D4" w:rsidRDefault="005C69D4" w:rsidP="005C6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9D4">
        <w:rPr>
          <w:sz w:val="28"/>
          <w:szCs w:val="28"/>
        </w:rPr>
        <w:t>Начало работ:  с момента заключения договора субподряда</w:t>
      </w:r>
    </w:p>
    <w:p w:rsidR="00401F22" w:rsidRPr="00401F22" w:rsidRDefault="005C69D4" w:rsidP="005C6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9D4">
        <w:rPr>
          <w:sz w:val="28"/>
          <w:szCs w:val="28"/>
        </w:rPr>
        <w:t>Окончание работ: 30 сентября 2015 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5C69D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bookmarkStart w:id="11" w:name="_GoBack"/>
      <w:r w:rsidR="000F0EB8" w:rsidRPr="000F0EB8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 – безналичный расчёт. </w:t>
      </w:r>
      <w:r w:rsidR="005C69D4" w:rsidRPr="005C69D4">
        <w:rPr>
          <w:rFonts w:ascii="Times New Roman" w:hAnsi="Times New Roman"/>
          <w:color w:val="000000" w:themeColor="text1"/>
          <w:sz w:val="28"/>
          <w:szCs w:val="28"/>
        </w:rPr>
        <w:t xml:space="preserve">Расчёты за выполненные работы производятся ежемесячно на основании акта приёмки выполненных работ формы КС-2, справки формы КС-3 и счёта - фактуры. </w:t>
      </w:r>
      <w:r w:rsidR="005C69D4" w:rsidRPr="005C69D4">
        <w:rPr>
          <w:rFonts w:ascii="Times New Roman" w:hAnsi="Times New Roman"/>
          <w:color w:val="000000" w:themeColor="text1"/>
          <w:sz w:val="28"/>
          <w:szCs w:val="28"/>
        </w:rPr>
        <w:lastRenderedPageBreak/>
        <w:t>Определение цены выполненных работ в текущих ценах производится путём применения индексов, утверждённых межведомственной комиссией при Правительстве Удмуртской республики на период производства работ</w:t>
      </w:r>
      <w:r w:rsidR="000216AC" w:rsidRPr="000216AC">
        <w:rPr>
          <w:rFonts w:ascii="Times New Roman" w:hAnsi="Times New Roman"/>
          <w:color w:val="000000" w:themeColor="text1"/>
          <w:sz w:val="28"/>
          <w:szCs w:val="28"/>
        </w:rPr>
        <w:t>. Авансирование не предусмотрено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  <w:bookmarkEnd w:id="11"/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DA009C" w:rsidRDefault="007A7615" w:rsidP="00DA009C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1C596A" w:rsidRPr="005C69D4" w:rsidRDefault="005C69D4" w:rsidP="005C69D4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5C69D4">
        <w:rPr>
          <w:color w:val="000000" w:themeColor="text1"/>
          <w:sz w:val="28"/>
          <w:szCs w:val="28"/>
        </w:rPr>
        <w:t>870 132,77</w:t>
      </w:r>
      <w:r w:rsidR="000216AC" w:rsidRPr="00DA009C">
        <w:rPr>
          <w:color w:val="000000" w:themeColor="text1"/>
          <w:sz w:val="28"/>
          <w:szCs w:val="28"/>
        </w:rPr>
        <w:t xml:space="preserve"> (</w:t>
      </w:r>
      <w:r w:rsidRPr="005C69D4">
        <w:rPr>
          <w:color w:val="000000" w:themeColor="text1"/>
          <w:sz w:val="28"/>
          <w:szCs w:val="28"/>
        </w:rPr>
        <w:t>Восемьсот семьдесят тысяч сто тридцать два рубля семьдесят семь копеек</w:t>
      </w:r>
      <w:r w:rsidR="000216AC" w:rsidRPr="00DA009C">
        <w:rPr>
          <w:color w:val="000000" w:themeColor="text1"/>
          <w:sz w:val="28"/>
          <w:szCs w:val="28"/>
        </w:rPr>
        <w:t xml:space="preserve">), </w:t>
      </w:r>
      <w:r>
        <w:rPr>
          <w:color w:val="000000" w:themeColor="text1"/>
          <w:sz w:val="28"/>
          <w:szCs w:val="28"/>
        </w:rPr>
        <w:t>включая НДС 18%</w:t>
      </w:r>
      <w:r w:rsidR="001C596A" w:rsidRPr="005C69D4">
        <w:rPr>
          <w:color w:val="000000" w:themeColor="text1"/>
          <w:sz w:val="28"/>
          <w:szCs w:val="28"/>
        </w:rPr>
        <w:t>.</w:t>
      </w:r>
    </w:p>
    <w:p w:rsidR="000216AC" w:rsidRPr="00987BBF" w:rsidRDefault="000216AC" w:rsidP="000216A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0216AC" w:rsidRPr="00987BBF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>
        <w:rPr>
          <w:color w:val="000000" w:themeColor="text1"/>
          <w:sz w:val="28"/>
          <w:szCs w:val="28"/>
        </w:rPr>
        <w:t>2001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5C69D4">
        <w:rPr>
          <w:color w:val="000000" w:themeColor="text1"/>
          <w:sz w:val="28"/>
          <w:szCs w:val="28"/>
        </w:rPr>
        <w:t>269 733,00</w:t>
      </w:r>
      <w:r w:rsidRPr="00987BBF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(</w:t>
      </w:r>
      <w:r w:rsidR="005C69D4" w:rsidRPr="005C69D4">
        <w:rPr>
          <w:color w:val="000000" w:themeColor="text1"/>
          <w:sz w:val="28"/>
          <w:szCs w:val="28"/>
        </w:rPr>
        <w:t>Двести шестьдесят девять тысяч семьсот тридцать три рубля</w:t>
      </w:r>
      <w:r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0216AC" w:rsidRDefault="000216AC" w:rsidP="000216AC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C69D4" w:rsidRPr="005C69D4">
        <w:rPr>
          <w:color w:val="000000" w:themeColor="text1"/>
          <w:sz w:val="28"/>
          <w:szCs w:val="28"/>
        </w:rPr>
        <w:t>870 132,77 (Восемьсот семьдесят тысяч сто тридцать два рубля семьдесят семь копеек)</w:t>
      </w:r>
      <w:r w:rsidR="008C6A84" w:rsidRPr="008C6A84">
        <w:rPr>
          <w:color w:val="000000" w:themeColor="text1"/>
          <w:sz w:val="28"/>
          <w:szCs w:val="28"/>
        </w:rPr>
        <w:t xml:space="preserve">, </w:t>
      </w:r>
      <w:r w:rsidRPr="00987BBF">
        <w:rPr>
          <w:color w:val="000000" w:themeColor="text1"/>
          <w:sz w:val="28"/>
          <w:szCs w:val="28"/>
        </w:rPr>
        <w:t>включая НДС</w:t>
      </w:r>
      <w:r>
        <w:rPr>
          <w:color w:val="000000" w:themeColor="text1"/>
          <w:sz w:val="28"/>
          <w:szCs w:val="28"/>
        </w:rPr>
        <w:t xml:space="preserve"> </w:t>
      </w:r>
      <w:r w:rsidRPr="000216AC">
        <w:rPr>
          <w:color w:val="000000" w:themeColor="text1"/>
          <w:sz w:val="28"/>
          <w:szCs w:val="28"/>
        </w:rPr>
        <w:t>18%</w:t>
      </w:r>
      <w:r w:rsidR="004456D3"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2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357928">
        <w:rPr>
          <w:sz w:val="28"/>
          <w:szCs w:val="28"/>
        </w:rPr>
        <w:t>ООО 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F007DC" w:rsidRPr="001D1D53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="006F0023" w:rsidRPr="001D1D53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закупочной</w:t>
      </w:r>
      <w:r w:rsidRPr="00026D2A">
        <w:rPr>
          <w:rFonts w:ascii="Times New Roman" w:hAnsi="Times New Roman"/>
          <w:b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357928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 w:rsidR="00F007DC">
          <w:rPr>
            <w:rStyle w:val="afb"/>
            <w:sz w:val="28"/>
            <w:szCs w:val="28"/>
          </w:rPr>
          <w:t>www.</w:t>
        </w:r>
        <w:r w:rsidR="00357928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5C69D4">
        <w:rPr>
          <w:rFonts w:ascii="Times New Roman" w:hAnsi="Times New Roman"/>
          <w:spacing w:val="-6"/>
          <w:sz w:val="28"/>
          <w:szCs w:val="28"/>
        </w:rPr>
        <w:t>17</w:t>
      </w:r>
      <w:r w:rsidR="00BE563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5C69D4">
        <w:rPr>
          <w:rFonts w:eastAsia="Calibri"/>
          <w:sz w:val="28"/>
          <w:szCs w:val="28"/>
          <w:lang w:eastAsia="en-US"/>
        </w:rPr>
        <w:t>25</w:t>
      </w:r>
      <w:r w:rsidR="002E0C44">
        <w:rPr>
          <w:rFonts w:eastAsia="Calibri"/>
          <w:sz w:val="28"/>
          <w:szCs w:val="28"/>
          <w:lang w:eastAsia="en-US"/>
        </w:rPr>
        <w:t xml:space="preserve"> июня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026D2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</w:t>
      </w:r>
      <w:r w:rsidR="00D32B01" w:rsidRPr="00215526">
        <w:rPr>
          <w:rFonts w:ascii="Times New Roman" w:hAnsi="Times New Roman"/>
          <w:sz w:val="28"/>
        </w:rPr>
        <w:lastRenderedPageBreak/>
        <w:t xml:space="preserve">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</w:t>
      </w:r>
      <w:r w:rsidR="002E0C44" w:rsidRPr="002E0C44">
        <w:rPr>
          <w:rFonts w:ascii="Times New Roman" w:hAnsi="Times New Roman"/>
          <w:sz w:val="28"/>
        </w:rPr>
        <w:t>не ранее 10 (десяти) дней и не позднее 20 дней со дня размещения протокола</w:t>
      </w:r>
      <w:r w:rsidR="00D32B01"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5A4DA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EF6369" w:rsidRPr="006653DB" w:rsidRDefault="00FC68AA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2E0C44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2E0C4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Госкорпорации «Росатом»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877469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77469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D81C6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D81C6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jc w:val="center"/>
              <w:rPr>
                <w:b/>
              </w:rPr>
            </w:pPr>
            <w:r w:rsidRPr="00026D2A">
              <w:rPr>
                <w:b/>
              </w:rPr>
              <w:t xml:space="preserve">№ </w:t>
            </w:r>
            <w:proofErr w:type="gramStart"/>
            <w:r w:rsidRPr="00026D2A">
              <w:rPr>
                <w:b/>
              </w:rPr>
              <w:t>п</w:t>
            </w:r>
            <w:proofErr w:type="gramEnd"/>
            <w:r w:rsidRPr="00026D2A">
              <w:rPr>
                <w:b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74162A">
            <w:pPr>
              <w:tabs>
                <w:tab w:val="left" w:pos="419"/>
              </w:tabs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A3A5B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A3A5B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74162A">
            <w:pPr>
              <w:tabs>
                <w:tab w:val="left" w:pos="396"/>
              </w:tabs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ненахождении участника закупки в процессе ликвидации (для юридического лица);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 неприостановлении деятельности участника закупки;</w:t>
            </w:r>
          </w:p>
          <w:p w:rsidR="005955B3" w:rsidRPr="005955B3" w:rsidRDefault="005955B3" w:rsidP="00BA3A5B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7725695"/>
          </w:p>
        </w:tc>
        <w:bookmarkEnd w:id="50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1839"/>
          </w:p>
        </w:tc>
        <w:bookmarkEnd w:id="51"/>
        <w:tc>
          <w:tcPr>
            <w:tcW w:w="6521" w:type="dxa"/>
          </w:tcPr>
          <w:p w:rsidR="005955B3" w:rsidRPr="005955B3" w:rsidRDefault="005955B3" w:rsidP="00D32B01"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74162A"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A25A43" w:rsidRDefault="001C596A" w:rsidP="00480D58">
            <w:pPr>
              <w:numPr>
                <w:ilvl w:val="4"/>
                <w:numId w:val="28"/>
              </w:numPr>
              <w:tabs>
                <w:tab w:val="clear" w:pos="1494"/>
                <w:tab w:val="num" w:pos="0"/>
                <w:tab w:val="left" w:pos="495"/>
                <w:tab w:val="left" w:pos="779"/>
              </w:tabs>
              <w:ind w:left="70" w:right="153" w:firstLine="1064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обладать действующим свидетельством о допуске к работам,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 w:rsidR="000216AC">
              <w:rPr>
                <w:bCs/>
                <w:snapToGrid w:val="0"/>
              </w:rPr>
              <w:t xml:space="preserve"> (</w:t>
            </w:r>
            <w:r>
              <w:rPr>
                <w:bCs/>
                <w:snapToGrid w:val="0"/>
              </w:rPr>
              <w:t xml:space="preserve">п. </w:t>
            </w:r>
            <w:r w:rsidR="00480D58" w:rsidRPr="00480D58">
              <w:rPr>
                <w:bCs/>
                <w:snapToGrid w:val="0"/>
              </w:rPr>
              <w:t>12.3</w:t>
            </w:r>
            <w:r w:rsidR="000216AC" w:rsidRPr="000216AC">
              <w:rPr>
                <w:bCs/>
                <w:snapToGrid w:val="0"/>
              </w:rPr>
              <w:t xml:space="preserve"> </w:t>
            </w:r>
            <w:r w:rsidR="00561395" w:rsidRPr="00561395">
              <w:rPr>
                <w:bCs/>
                <w:snapToGrid w:val="0"/>
              </w:rPr>
              <w:t xml:space="preserve">  по Перечню видов работ), выданное саморегулируемой организацией в соответствии с приказом Минрегиона России от 30.12.2009 № 624</w:t>
            </w:r>
            <w:r>
              <w:rPr>
                <w:bCs/>
                <w:snapToGrid w:val="0"/>
              </w:rPr>
              <w:t>;</w:t>
            </w:r>
          </w:p>
          <w:p w:rsidR="001C596A" w:rsidRDefault="001C596A" w:rsidP="00A94F84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779"/>
              </w:tabs>
              <w:ind w:left="70" w:right="153" w:firstLine="425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подтвердить право саморегулируемой организации выдавать свидетельства на данные виды работ</w:t>
            </w:r>
            <w:r>
              <w:rPr>
                <w:bCs/>
                <w:snapToGrid w:val="0"/>
              </w:rPr>
              <w:t>;</w:t>
            </w:r>
          </w:p>
          <w:p w:rsidR="001C596A" w:rsidRPr="00A94F84" w:rsidRDefault="001C596A" w:rsidP="00A94F84">
            <w:pPr>
              <w:numPr>
                <w:ilvl w:val="4"/>
                <w:numId w:val="28"/>
              </w:numPr>
              <w:tabs>
                <w:tab w:val="clear" w:pos="1494"/>
                <w:tab w:val="num" w:pos="70"/>
                <w:tab w:val="left" w:pos="495"/>
                <w:tab w:val="left" w:pos="779"/>
              </w:tabs>
              <w:ind w:left="70" w:right="153" w:firstLine="425"/>
              <w:jc w:val="both"/>
              <w:rPr>
                <w:bCs/>
                <w:snapToGrid w:val="0"/>
              </w:rPr>
            </w:pPr>
            <w:r w:rsidRPr="001C596A">
              <w:rPr>
                <w:bCs/>
                <w:snapToGrid w:val="0"/>
              </w:rPr>
              <w:t>обладать действующей лицензией (</w:t>
            </w:r>
            <w:proofErr w:type="spellStart"/>
            <w:r w:rsidRPr="001C596A">
              <w:rPr>
                <w:bCs/>
                <w:snapToGrid w:val="0"/>
              </w:rPr>
              <w:t>ями</w:t>
            </w:r>
            <w:proofErr w:type="spellEnd"/>
            <w:r w:rsidRPr="001C596A">
              <w:rPr>
                <w:bCs/>
                <w:snapToGrid w:val="0"/>
              </w:rPr>
              <w:t xml:space="preserve">) </w:t>
            </w:r>
            <w:r w:rsidRPr="001C596A">
              <w:rPr>
                <w:bCs/>
                <w:snapToGrid w:val="0"/>
              </w:rPr>
              <w:lastRenderedPageBreak/>
              <w:t xml:space="preserve">Федеральной службы по экологическому, технологическому и атомному надзору на право проведения работ в области использования атомной энергии согласно номенклатуре работ, предусмотренных в Техническом задании (в соответствии с Федеральным законом РФ от 21.11.1995 № 170-ФЗ «Об </w:t>
            </w:r>
            <w:r w:rsidR="00A94F84">
              <w:rPr>
                <w:bCs/>
                <w:snapToGrid w:val="0"/>
              </w:rPr>
              <w:t>использовании атомной энергии»).</w:t>
            </w:r>
          </w:p>
          <w:p w:rsidR="005955B3" w:rsidRPr="005955B3" w:rsidRDefault="005955B3" w:rsidP="000D0605">
            <w:pPr>
              <w:tabs>
                <w:tab w:val="left" w:pos="495"/>
              </w:tabs>
              <w:ind w:left="1134" w:right="153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2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2"/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A3A5B">
            <w:pPr>
              <w:numPr>
                <w:ilvl w:val="4"/>
                <w:numId w:val="2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A3A5B">
            <w:pPr>
              <w:numPr>
                <w:ilvl w:val="1"/>
                <w:numId w:val="32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A3A5B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3" w:name="_Ref405792235"/>
          </w:p>
        </w:tc>
        <w:bookmarkEnd w:id="53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A3A5B">
            <w:pPr>
              <w:numPr>
                <w:ilvl w:val="0"/>
                <w:numId w:val="3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Default="005955B3" w:rsidP="005955B3"/>
    <w:p w:rsidR="00526072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4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4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026D2A" w:rsidRDefault="00561395" w:rsidP="002D01C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561395">
            <w:pPr>
              <w:numPr>
                <w:ilvl w:val="0"/>
                <w:numId w:val="73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247F92" w:rsidRPr="0038056E" w:rsidTr="00A82D6C">
        <w:trPr>
          <w:trHeight w:val="77"/>
        </w:trPr>
        <w:tc>
          <w:tcPr>
            <w:tcW w:w="709" w:type="dxa"/>
            <w:vAlign w:val="center"/>
          </w:tcPr>
          <w:p w:rsidR="00247F92" w:rsidRPr="00F3121D" w:rsidRDefault="00247F92" w:rsidP="001313D1">
            <w:pPr>
              <w:tabs>
                <w:tab w:val="left" w:pos="353"/>
                <w:tab w:val="num" w:pos="921"/>
              </w:tabs>
            </w:pPr>
            <w:r>
              <w:t>2.1)</w:t>
            </w:r>
          </w:p>
        </w:tc>
        <w:tc>
          <w:tcPr>
            <w:tcW w:w="7229" w:type="dxa"/>
            <w:vAlign w:val="center"/>
          </w:tcPr>
          <w:p w:rsidR="00247F92" w:rsidRPr="00651944" w:rsidRDefault="00480D58" w:rsidP="001313D1">
            <w:r w:rsidRPr="00F3121D">
              <w:rPr>
                <w:bCs/>
                <w:snapToGrid w:val="0"/>
              </w:rPr>
              <w:t>наличие опыта: должен иметь в рамках заключенных договоров завершенные в 2012-2014 гг. работы</w:t>
            </w:r>
            <w:r>
              <w:rPr>
                <w:bCs/>
                <w:snapToGrid w:val="0"/>
              </w:rPr>
              <w:t xml:space="preserve"> на объектах, относящихся, согласно пункту 1 части 1 статьи 48.1. Градостроительного кодекса РФ</w:t>
            </w:r>
            <w:r w:rsidRPr="00F3121D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 xml:space="preserve">к объектам использования атомной энергии (ОИЭА) </w:t>
            </w:r>
            <w:r w:rsidRPr="00F3121D">
              <w:rPr>
                <w:bCs/>
                <w:snapToGrid w:val="0"/>
              </w:rPr>
              <w:t xml:space="preserve">по характеру и объему работ </w:t>
            </w:r>
            <w:r w:rsidRPr="00120780">
              <w:rPr>
                <w:bCs/>
                <w:snapToGrid w:val="0"/>
              </w:rPr>
              <w:t xml:space="preserve">сопоставимому с работами </w:t>
            </w:r>
            <w:r w:rsidRPr="00015DB3">
              <w:rPr>
                <w:bCs/>
                <w:snapToGrid w:val="0"/>
                <w:color w:val="000000" w:themeColor="text1"/>
              </w:rPr>
              <w:t>указанными в Томе 2 «Техническая часть» документации на сумму не мене</w:t>
            </w:r>
            <w:r>
              <w:rPr>
                <w:bCs/>
                <w:snapToGrid w:val="0"/>
              </w:rPr>
              <w:t>е 4</w:t>
            </w:r>
            <w:r w:rsidRPr="00120780">
              <w:rPr>
                <w:bCs/>
                <w:snapToGrid w:val="0"/>
              </w:rPr>
              <w:t xml:space="preserve">0% от начальной максимальной цены договора, установленной в </w:t>
            </w:r>
            <w:r w:rsidRPr="00120780">
              <w:rPr>
                <w:bCs/>
                <w:snapToGrid w:val="0"/>
              </w:rPr>
              <w:lastRenderedPageBreak/>
              <w:t>настоящей документации</w:t>
            </w:r>
          </w:p>
        </w:tc>
        <w:tc>
          <w:tcPr>
            <w:tcW w:w="7513" w:type="dxa"/>
            <w:vAlign w:val="center"/>
          </w:tcPr>
          <w:p w:rsidR="00247F92" w:rsidRPr="00C30EC3" w:rsidRDefault="00247F92" w:rsidP="001313D1">
            <w:r>
              <w:lastRenderedPageBreak/>
              <w:t>С</w:t>
            </w:r>
            <w:r w:rsidRPr="00C30EC3">
              <w:t>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247F92" w:rsidRPr="00C30EC3" w:rsidRDefault="00247F92" w:rsidP="001313D1">
            <w:pPr>
              <w:numPr>
                <w:ilvl w:val="0"/>
                <w:numId w:val="37"/>
              </w:numPr>
            </w:pPr>
            <w:r w:rsidRPr="00C30EC3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247F92" w:rsidRPr="00C30EC3" w:rsidRDefault="00247F92" w:rsidP="001313D1">
            <w:pPr>
              <w:numPr>
                <w:ilvl w:val="0"/>
                <w:numId w:val="38"/>
              </w:numPr>
            </w:pPr>
            <w:r w:rsidRPr="00C30EC3">
              <w:t>реквизиты договора (номер и дата);</w:t>
            </w:r>
          </w:p>
          <w:p w:rsidR="00247F92" w:rsidRPr="00C30EC3" w:rsidRDefault="00247F92" w:rsidP="001313D1">
            <w:pPr>
              <w:numPr>
                <w:ilvl w:val="0"/>
                <w:numId w:val="38"/>
              </w:numPr>
            </w:pPr>
            <w:r w:rsidRPr="00C30EC3">
              <w:lastRenderedPageBreak/>
              <w:t>перечень выполненных работ;</w:t>
            </w:r>
          </w:p>
          <w:p w:rsidR="00247F92" w:rsidRPr="00C30EC3" w:rsidRDefault="00247F92" w:rsidP="001313D1">
            <w:pPr>
              <w:numPr>
                <w:ilvl w:val="0"/>
                <w:numId w:val="37"/>
              </w:numPr>
            </w:pPr>
            <w:r w:rsidRPr="00C30EC3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247F92" w:rsidRPr="00C30EC3" w:rsidRDefault="00247F92" w:rsidP="001313D1">
            <w:pPr>
              <w:numPr>
                <w:ilvl w:val="0"/>
                <w:numId w:val="38"/>
              </w:numPr>
            </w:pPr>
            <w:r w:rsidRPr="00C30EC3">
              <w:t>реквизиты договора (номер и дата);</w:t>
            </w:r>
          </w:p>
          <w:p w:rsidR="00247F92" w:rsidRPr="00C30EC3" w:rsidRDefault="00247F92" w:rsidP="001313D1">
            <w:pPr>
              <w:numPr>
                <w:ilvl w:val="0"/>
                <w:numId w:val="38"/>
              </w:numPr>
            </w:pPr>
            <w:r w:rsidRPr="00C30EC3">
              <w:t>перечень переданных и принятых заказчиком по договору работ;</w:t>
            </w:r>
          </w:p>
          <w:p w:rsidR="00247F92" w:rsidRPr="00651944" w:rsidRDefault="00247F92" w:rsidP="001313D1">
            <w:r w:rsidRPr="00C30EC3">
              <w:t>стоимость переданных и принятых заказчиком по договору работ.</w:t>
            </w:r>
          </w:p>
        </w:tc>
      </w:tr>
      <w:tr w:rsidR="00247F92" w:rsidRPr="0038056E" w:rsidTr="00A82D6C">
        <w:trPr>
          <w:trHeight w:val="77"/>
        </w:trPr>
        <w:tc>
          <w:tcPr>
            <w:tcW w:w="709" w:type="dxa"/>
            <w:vAlign w:val="center"/>
          </w:tcPr>
          <w:p w:rsidR="00247F92" w:rsidRPr="00F3121D" w:rsidRDefault="00247F92" w:rsidP="001313D1">
            <w:pPr>
              <w:tabs>
                <w:tab w:val="left" w:pos="426"/>
              </w:tabs>
            </w:pPr>
            <w:r>
              <w:lastRenderedPageBreak/>
              <w:t>2.2</w:t>
            </w:r>
            <w:r w:rsidRPr="00F3121D">
              <w:t>)</w:t>
            </w:r>
          </w:p>
        </w:tc>
        <w:tc>
          <w:tcPr>
            <w:tcW w:w="7229" w:type="dxa"/>
            <w:vAlign w:val="center"/>
          </w:tcPr>
          <w:p w:rsidR="00247F92" w:rsidRPr="00CD3B8C" w:rsidRDefault="00247F92" w:rsidP="001313D1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247F92" w:rsidRPr="00CD3B8C" w:rsidRDefault="00247F92" w:rsidP="001313D1">
            <w:pPr>
              <w:widowControl w:val="0"/>
              <w:adjustRightInd w:val="0"/>
              <w:ind w:right="153"/>
              <w:textAlignment w:val="baseline"/>
            </w:pPr>
            <w:r>
              <w:t>П</w:t>
            </w:r>
            <w:r w:rsidRPr="00CD3B8C">
              <w:t>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 w:rsidR="00480D58">
              <w:t>управления охраной труда (СУОТ).</w:t>
            </w:r>
          </w:p>
        </w:tc>
      </w:tr>
    </w:tbl>
    <w:p w:rsidR="00561395" w:rsidRDefault="00561395" w:rsidP="00561395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561395" w:rsidRPr="00E52908" w:rsidRDefault="00561395" w:rsidP="0056139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5" w:name="_Toc418179912"/>
      <w:bookmarkStart w:id="56" w:name="_Ref395172188"/>
      <w:bookmarkStart w:id="57" w:name="_Toc395190385"/>
      <w:r>
        <w:rPr>
          <w:sz w:val="28"/>
          <w:szCs w:val="28"/>
        </w:rPr>
        <w:t xml:space="preserve"> </w:t>
      </w:r>
      <w:bookmarkStart w:id="58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5"/>
      <w:bookmarkEnd w:id="5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561395" w:rsidRPr="00703F4C" w:rsidTr="002D01C0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2D01C0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31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2D01C0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561395" w:rsidRPr="00C20EDB" w:rsidRDefault="00561395" w:rsidP="00561395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  <w:r w:rsidR="00A94F84">
              <w:rPr>
                <w:rFonts w:eastAsia="Arial Unicode MS"/>
              </w:rPr>
              <w:t>.</w:t>
            </w:r>
          </w:p>
        </w:tc>
        <w:tc>
          <w:tcPr>
            <w:tcW w:w="2431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61395" w:rsidRPr="00703F4C" w:rsidRDefault="00561395" w:rsidP="00561395"/>
    <w:p w:rsidR="00EA3525" w:rsidRPr="00EA3525" w:rsidRDefault="00EA3525" w:rsidP="00D81C6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9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6"/>
      <w:bookmarkEnd w:id="57"/>
      <w:bookmarkEnd w:id="59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3289180"/>
      <w:bookmarkStart w:id="61" w:name="_Ref350169525"/>
      <w:r w:rsidRPr="00DF4BAE">
        <w:t>Формы, заполняемые с помощью функционала ЭТП:</w:t>
      </w:r>
      <w:bookmarkEnd w:id="60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1"/>
    </w:p>
    <w:p w:rsidR="00EA3525" w:rsidRPr="00EA3525" w:rsidRDefault="00EA352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2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F548D5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2"/>
    </w:p>
    <w:p w:rsidR="00EA3525" w:rsidRPr="00EA3525" w:rsidRDefault="000D53B6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2D01C0">
        <w:t>;</w:t>
      </w:r>
    </w:p>
    <w:p w:rsidR="00EA3525" w:rsidRPr="00015DB3" w:rsidRDefault="00561395" w:rsidP="00BA3A5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736C6A" w:rsidRDefault="008B0B15" w:rsidP="008B0B1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169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F548D5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3" w:name="_Ref317259063"/>
      <w:bookmarkStart w:id="64" w:name="_Toc398564599"/>
      <w:bookmarkStart w:id="65" w:name="_Toc399408088"/>
      <w:bookmarkStart w:id="66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3"/>
      <w:bookmarkEnd w:id="64"/>
      <w:bookmarkEnd w:id="65"/>
      <w:bookmarkEnd w:id="66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8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2D01C0">
      <w:pPr>
        <w:numPr>
          <w:ilvl w:val="0"/>
          <w:numId w:val="78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1pt;height:32.4pt" o:ole="">
            <v:imagedata r:id="rId21" o:title=""/>
          </v:shape>
          <o:OLEObject Type="Embed" ProgID="Equation.3" ShapeID="_x0000_i1026" DrawAspect="Content" ObjectID="_1494917101" r:id="rId22"/>
        </w:object>
      </w: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осс.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25pt;height:32.4pt" o:ole="">
            <v:imagedata r:id="rId23" o:title=""/>
          </v:shape>
          <o:OLEObject Type="Embed" ProgID="Equation.3" ShapeID="_x0000_i1027" DrawAspect="Content" ObjectID="_1494917102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3pt;height:36pt" o:ole="">
            <v:imagedata r:id="rId25" o:title=""/>
          </v:shape>
          <o:OLEObject Type="Embed" ProgID="Equation.3" ShapeID="_x0000_i1028" DrawAspect="Content" ObjectID="_1494917103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6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10.9pt;height:32.4pt" o:ole="">
            <v:imagedata r:id="rId27" o:title=""/>
          </v:shape>
          <o:OLEObject Type="Embed" ProgID="Equation.3" ShapeID="_x0000_i1029" DrawAspect="Content" ObjectID="_1494917104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1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Пример расчета интегрального показателя обеспеченности финансовыми ресурсами Zi: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показа-телю</w:t>
            </w:r>
            <w:proofErr w:type="gramEnd"/>
            <w:r w:rsidRPr="000E08F0">
              <w:rPr>
                <w:sz w:val="20"/>
                <w:szCs w:val="20"/>
              </w:rPr>
              <w:t xml:space="preserve"> Ксв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2D01C0">
      <w:pPr>
        <w:numPr>
          <w:ilvl w:val="0"/>
          <w:numId w:val="77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2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00"/>
            <w:r w:rsidRPr="00105335">
              <w:rPr>
                <w:sz w:val="20"/>
                <w:szCs w:val="20"/>
              </w:rPr>
              <w:t>Итого внеоборотных активов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300"/>
            <w:r w:rsidRPr="00105335">
              <w:rPr>
                <w:sz w:val="20"/>
                <w:szCs w:val="20"/>
              </w:rPr>
              <w:t>1130</w:t>
            </w:r>
            <w:bookmarkEnd w:id="7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30"/>
            <w:r w:rsidRPr="00105335">
              <w:rPr>
                <w:sz w:val="20"/>
                <w:szCs w:val="20"/>
              </w:rPr>
              <w:t>1150</w:t>
            </w:r>
            <w:bookmarkEnd w:id="7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170"/>
            <w:r w:rsidRPr="00105335">
              <w:rPr>
                <w:sz w:val="20"/>
                <w:szCs w:val="20"/>
              </w:rPr>
              <w:t>Прочие внеоборотные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10"/>
            <w:r w:rsidRPr="00105335">
              <w:rPr>
                <w:sz w:val="20"/>
                <w:szCs w:val="20"/>
              </w:rPr>
              <w:t>1210</w:t>
            </w:r>
            <w:bookmarkEnd w:id="85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2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40"/>
            <w:r w:rsidRPr="00105335">
              <w:rPr>
                <w:sz w:val="20"/>
                <w:szCs w:val="20"/>
              </w:rPr>
              <w:t>Переоценка внеоборотных активов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5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7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30"/>
            <w:r w:rsidRPr="00105335">
              <w:rPr>
                <w:sz w:val="20"/>
                <w:szCs w:val="20"/>
              </w:rPr>
              <w:t>1430</w:t>
            </w:r>
            <w:bookmarkEnd w:id="99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10"/>
            <w:r w:rsidRPr="00105335">
              <w:rPr>
                <w:sz w:val="20"/>
                <w:szCs w:val="20"/>
              </w:rPr>
              <w:t>Выручка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42300"/>
            <w:r w:rsidRPr="00105335">
              <w:rPr>
                <w:sz w:val="20"/>
                <w:szCs w:val="20"/>
              </w:rPr>
              <w:t>2300</w:t>
            </w:r>
            <w:bookmarkEnd w:id="121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7772411"/>
            <w:r w:rsidRPr="00105335">
              <w:rPr>
                <w:sz w:val="20"/>
                <w:szCs w:val="20"/>
              </w:rPr>
              <w:t>2421</w:t>
            </w:r>
            <w:bookmarkEnd w:id="123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42460"/>
            <w:r w:rsidRPr="00105335">
              <w:rPr>
                <w:sz w:val="20"/>
                <w:szCs w:val="20"/>
              </w:rPr>
              <w:t>Прочее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42510"/>
            <w:r w:rsidRPr="00105335">
              <w:rPr>
                <w:sz w:val="20"/>
                <w:szCs w:val="20"/>
              </w:rPr>
              <w:t>Результат от переоценки внеоборотных активов, не включаемый в чистую прибыль (убыток)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2520"/>
            <w:r w:rsidRPr="00105335">
              <w:rPr>
                <w:sz w:val="20"/>
                <w:szCs w:val="20"/>
              </w:rPr>
              <w:t>2520</w:t>
            </w:r>
            <w:bookmarkEnd w:id="127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8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026D2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Ref321475870"/>
      <w:bookmarkStart w:id="130" w:name="_Toc398564600"/>
      <w:bookmarkStart w:id="131" w:name="_Toc399408089"/>
      <w:bookmarkStart w:id="132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9"/>
      <w:bookmarkEnd w:id="130"/>
      <w:bookmarkEnd w:id="131"/>
      <w:bookmarkEnd w:id="13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10175A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3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3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A3A5B">
      <w:pPr>
        <w:pStyle w:val="afff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10175A">
        <w:rPr>
          <w:rFonts w:ascii="Times New Roman" w:hAnsi="Times New Roman"/>
          <w:sz w:val="28"/>
          <w:szCs w:val="28"/>
        </w:rPr>
        <w:t xml:space="preserve">в </w:t>
      </w:r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A3A5B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741A1D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4" w:name="_Ref383787274"/>
      <w:bookmarkStart w:id="135" w:name="_Toc383792475"/>
      <w:bookmarkStart w:id="136" w:name="_Toc384030522"/>
      <w:bookmarkStart w:id="137" w:name="_Toc390100174"/>
      <w:bookmarkStart w:id="138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4"/>
      <w:bookmarkEnd w:id="135"/>
      <w:bookmarkEnd w:id="136"/>
      <w:bookmarkEnd w:id="137"/>
      <w:bookmarkEnd w:id="138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Pr="00CD3B8C">
        <w:rPr>
          <w:bCs/>
          <w:sz w:val="28"/>
          <w:szCs w:val="28"/>
        </w:rPr>
        <w:t>БКв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 xml:space="preserve">i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Кв</w:t>
      </w:r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БЦ, БКв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Кв</w:t>
      </w:r>
      <w:r w:rsidRPr="00285FAA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741A1D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9" w:name="_Toc418774707"/>
      <w:bookmarkStart w:id="140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9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40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47173C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1" w:name="_Ref410314872"/>
      <w:bookmarkStart w:id="142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141"/>
      <w:bookmarkEnd w:id="142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</w:rPr>
        <w:t>БКв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vertAlign w:val="subscript"/>
          <w:lang w:val="en-US"/>
        </w:rPr>
        <w:t>i</w:t>
      </w:r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r w:rsidRPr="00285FAA">
        <w:rPr>
          <w:b/>
          <w:i/>
          <w:vertAlign w:val="subscript"/>
          <w:lang w:val="en-US"/>
        </w:rPr>
        <w:t xml:space="preserve">i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>Максимальная оценка в баллах по каждому из подкритериев О</w:t>
      </w:r>
      <w:proofErr w:type="gramStart"/>
      <w:r w:rsidRPr="00CD3B8C">
        <w:rPr>
          <w:sz w:val="28"/>
          <w:vertAlign w:val="subscript"/>
        </w:rPr>
        <w:t>i</w:t>
      </w:r>
      <w:proofErr w:type="gramEnd"/>
      <w:r w:rsidRPr="00CD3B8C">
        <w:rPr>
          <w:sz w:val="28"/>
        </w:rPr>
        <w:t xml:space="preserve"> , </w:t>
      </w:r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33422D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ind w:left="1695"/>
        <w:jc w:val="both"/>
        <w:rPr>
          <w:sz w:val="28"/>
          <w:szCs w:val="28"/>
        </w:rPr>
      </w:pPr>
      <w:bookmarkStart w:id="143" w:name="_Toc418774709"/>
      <w:r w:rsidRPr="00B12480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</w:p>
    <w:p w:rsidR="0010175A" w:rsidRPr="00120780" w:rsidRDefault="00120780" w:rsidP="00120780">
      <w:pPr>
        <w:tabs>
          <w:tab w:val="left" w:pos="0"/>
        </w:tabs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Pr="00120780">
        <w:rPr>
          <w:sz w:val="28"/>
          <w:szCs w:val="28"/>
        </w:rPr>
        <w:t>При оценке по данному подкритерию к учету принимаются завершенные в 2012-2014 гг. работы по характеру и объему работ сопоставимому с работами указанными в Томе 2 «Техническая часть» документации.</w:t>
      </w:r>
    </w:p>
    <w:p w:rsidR="0010175A" w:rsidRPr="00CD3B8C" w:rsidRDefault="0010175A" w:rsidP="00120780">
      <w:pPr>
        <w:tabs>
          <w:tab w:val="left" w:pos="0"/>
        </w:tabs>
        <w:ind w:right="-1"/>
        <w:rPr>
          <w:sz w:val="28"/>
          <w:szCs w:val="28"/>
        </w:rPr>
      </w:pPr>
    </w:p>
    <w:p w:rsidR="0010175A" w:rsidRPr="00CD3B8C" w:rsidRDefault="0010175A" w:rsidP="0010175A">
      <w:pPr>
        <w:tabs>
          <w:tab w:val="left" w:pos="0"/>
        </w:tabs>
        <w:ind w:right="-1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</w:t>
      </w:r>
      <w:r w:rsidRPr="00CD3B8C">
        <w:rPr>
          <w:bCs/>
          <w:iCs/>
          <w:sz w:val="28"/>
          <w:szCs w:val="28"/>
        </w:rPr>
        <w:t>выполненных 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7"/>
        </w:numPr>
        <w:ind w:left="0" w:firstLine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10175A" w:rsidRPr="00CD3B8C" w:rsidRDefault="0010175A" w:rsidP="00BA3A5B">
      <w:pPr>
        <w:numPr>
          <w:ilvl w:val="0"/>
          <w:numId w:val="38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10175A" w:rsidRPr="00CD3B8C" w:rsidRDefault="0010175A" w:rsidP="0010175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8E1C15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У участника закупки отсутствуют завершенные в 20</w:t>
            </w:r>
            <w:r w:rsidR="00E04BDE">
              <w:t>12</w:t>
            </w:r>
            <w:r w:rsidRPr="00CD3B8C">
              <w:t>-20</w:t>
            </w:r>
            <w:r w:rsidR="00E04BDE">
              <w:t>14</w:t>
            </w:r>
            <w:r w:rsidRPr="00CD3B8C">
              <w:t>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t xml:space="preserve">работы в рамках заключенных договоров по </w:t>
            </w:r>
            <w:r w:rsidR="008E1C15" w:rsidRPr="008E1C15">
              <w:t>характеру и объему работ сопоставимому с работами указанными в Томе 2 «Техническая часть» документации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10175A" w:rsidRPr="00CD3B8C" w:rsidTr="000311F2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rPr>
                <w:bCs/>
              </w:rPr>
              <w:t xml:space="preserve">БОу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t>Оу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center"/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10175A" w:rsidRPr="00CD3B8C" w:rsidTr="000311F2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CD3B8C">
              <w:rPr>
                <w:sz w:val="28"/>
                <w:szCs w:val="20"/>
              </w:rPr>
              <w:t>Оу</w:t>
            </w:r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175A" w:rsidRPr="00CD3B8C" w:rsidRDefault="0010175A" w:rsidP="000311F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10175A" w:rsidRPr="00CD3B8C" w:rsidRDefault="0010175A" w:rsidP="0010175A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 w:rsidR="008E1C15"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10175A" w:rsidRPr="00CD3B8C" w:rsidRDefault="0010175A" w:rsidP="0010175A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  <w:szCs w:val="20"/>
          <w:u w:val="single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E04BDE">
        <w:rPr>
          <w:sz w:val="28"/>
        </w:rPr>
        <w:t>12</w:t>
      </w:r>
      <w:r w:rsidRPr="00CD3B8C">
        <w:rPr>
          <w:sz w:val="28"/>
        </w:rPr>
        <w:t>-20</w:t>
      </w:r>
      <w:r w:rsidR="00E04BDE">
        <w:rPr>
          <w:sz w:val="28"/>
        </w:rPr>
        <w:t>14</w:t>
      </w:r>
      <w:r w:rsidRPr="00CD3B8C">
        <w:rPr>
          <w:sz w:val="28"/>
        </w:rPr>
        <w:t> гг.</w:t>
      </w:r>
      <w:r>
        <w:rPr>
          <w:sz w:val="28"/>
        </w:rPr>
        <w:t xml:space="preserve"> </w:t>
      </w:r>
      <w:r w:rsidRPr="00CD3B8C">
        <w:rPr>
          <w:sz w:val="28"/>
          <w:szCs w:val="20"/>
        </w:rPr>
        <w:t xml:space="preserve">работ в рамках заключенных договоров </w:t>
      </w:r>
      <w:r w:rsidR="008E1C15" w:rsidRPr="008E1C15">
        <w:rPr>
          <w:sz w:val="28"/>
          <w:szCs w:val="20"/>
        </w:rPr>
        <w:t>по характеру и объему работ сопоставимому с работами</w:t>
      </w:r>
      <w:r w:rsidR="00567C2F">
        <w:rPr>
          <w:sz w:val="28"/>
          <w:szCs w:val="20"/>
        </w:rPr>
        <w:t>,</w:t>
      </w:r>
      <w:r w:rsidR="008E1C15" w:rsidRPr="008E1C15">
        <w:rPr>
          <w:sz w:val="28"/>
          <w:szCs w:val="20"/>
        </w:rPr>
        <w:t xml:space="preserve"> указанными в Томе 2 «Техническая часть» документации</w:t>
      </w:r>
      <w:r w:rsidR="00567C2F"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</w:t>
      </w:r>
      <w:r w:rsidRPr="00CD3B8C">
        <w:rPr>
          <w:sz w:val="28"/>
          <w:szCs w:val="20"/>
          <w:u w:val="single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10175A" w:rsidRPr="00CD3B8C" w:rsidRDefault="0010175A" w:rsidP="0010175A">
      <w:pPr>
        <w:ind w:firstLine="567"/>
        <w:rPr>
          <w:b/>
          <w:i/>
          <w:szCs w:val="20"/>
          <w:u w:val="single"/>
        </w:rPr>
      </w:pPr>
      <w:proofErr w:type="gramStart"/>
      <w:r w:rsidRPr="00CD3B8C">
        <w:rPr>
          <w:sz w:val="28"/>
          <w:szCs w:val="20"/>
        </w:rPr>
        <w:t>Предельное значение опыта выполнения</w:t>
      </w:r>
      <w:r w:rsidR="00567C2F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 работ в рамках заключенных договоров </w:t>
      </w:r>
      <w:r w:rsidR="00567C2F" w:rsidRPr="00567C2F">
        <w:rPr>
          <w:sz w:val="28"/>
          <w:szCs w:val="20"/>
        </w:rPr>
        <w:t>по характеру и объему работ сопоставимому с работами указанными в Томе 2 «Техническая часть» документации</w:t>
      </w:r>
      <w:r w:rsidRPr="00CD3B8C">
        <w:rPr>
          <w:sz w:val="22"/>
          <w:szCs w:val="22"/>
        </w:rPr>
        <w:t xml:space="preserve">: </w:t>
      </w:r>
      <w:r w:rsidRPr="00CD3B8C">
        <w:rPr>
          <w:sz w:val="28"/>
          <w:szCs w:val="20"/>
        </w:rPr>
        <w:t>_____, руб.</w:t>
      </w:r>
      <w:r w:rsidRPr="00CD3B8C">
        <w:rPr>
          <w:sz w:val="22"/>
          <w:szCs w:val="22"/>
        </w:rPr>
        <w:t xml:space="preserve"> </w:t>
      </w:r>
      <w:r w:rsidRPr="00CD3B8C">
        <w:rPr>
          <w:b/>
          <w:i/>
          <w:szCs w:val="20"/>
        </w:rPr>
        <w:t>[В качестве предельного значения</w:t>
      </w:r>
      <w:r w:rsidRPr="00CD3B8C">
        <w:rPr>
          <w:b/>
          <w:i/>
          <w:sz w:val="20"/>
          <w:szCs w:val="22"/>
        </w:rPr>
        <w:t xml:space="preserve"> </w:t>
      </w:r>
      <w:r w:rsidRPr="00CD3B8C">
        <w:rPr>
          <w:b/>
          <w:i/>
          <w:szCs w:val="20"/>
        </w:rPr>
        <w:t xml:space="preserve">устанавливается: </w:t>
      </w:r>
      <w:proofErr w:type="gramEnd"/>
    </w:p>
    <w:p w:rsidR="0010175A" w:rsidRPr="00CD3B8C" w:rsidRDefault="0010175A" w:rsidP="00BA3A5B">
      <w:pPr>
        <w:numPr>
          <w:ilvl w:val="0"/>
          <w:numId w:val="46"/>
        </w:numPr>
        <w:ind w:left="0" w:firstLine="567"/>
        <w:jc w:val="both"/>
        <w:rPr>
          <w:b/>
          <w:i/>
          <w:szCs w:val="20"/>
          <w:u w:val="single"/>
        </w:rPr>
      </w:pPr>
      <w:r w:rsidRPr="00CD3B8C">
        <w:rPr>
          <w:b/>
          <w:i/>
          <w:szCs w:val="20"/>
          <w:u w:val="single"/>
        </w:rPr>
        <w:t>не более 2 НМЦ</w:t>
      </w:r>
      <w:r w:rsidRPr="00CD3B8C">
        <w:rPr>
          <w:b/>
          <w:i/>
          <w:szCs w:val="20"/>
        </w:rPr>
        <w:t>;</w:t>
      </w:r>
    </w:p>
    <w:p w:rsidR="0010175A" w:rsidRPr="00CD3B8C" w:rsidRDefault="0010175A" w:rsidP="00E04BDE">
      <w:pPr>
        <w:ind w:left="567"/>
        <w:jc w:val="both"/>
        <w:rPr>
          <w:b/>
          <w:i/>
          <w:szCs w:val="20"/>
        </w:rPr>
      </w:pPr>
    </w:p>
    <w:p w:rsidR="0010175A" w:rsidRPr="00CD3B8C" w:rsidRDefault="0010175A" w:rsidP="0010175A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3E4B06">
        <w:rPr>
          <w:b/>
          <w:i/>
        </w:rPr>
        <w:tab/>
        <w:t xml:space="preserve">указывается вид работ в зависимости от предмета закупки: </w:t>
      </w:r>
    </w:p>
    <w:p w:rsidR="0010175A" w:rsidRPr="00285FA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285FAA">
        <w:rPr>
          <w:b/>
          <w:i/>
          <w:sz w:val="24"/>
          <w:szCs w:val="24"/>
        </w:rPr>
        <w:t xml:space="preserve">для закупок СМР указывается вид работ «строительно-монтажные», </w:t>
      </w:r>
    </w:p>
    <w:p w:rsidR="0010175A" w:rsidRDefault="0010175A" w:rsidP="00BA3A5B">
      <w:pPr>
        <w:pStyle w:val="afff"/>
        <w:numPr>
          <w:ilvl w:val="0"/>
          <w:numId w:val="51"/>
        </w:numPr>
        <w:tabs>
          <w:tab w:val="left" w:pos="0"/>
          <w:tab w:val="left" w:pos="1701"/>
        </w:tabs>
        <w:spacing w:after="0" w:line="240" w:lineRule="auto"/>
        <w:ind w:left="709" w:right="153" w:firstLine="709"/>
        <w:jc w:val="both"/>
        <w:rPr>
          <w:b/>
          <w:i/>
        </w:rPr>
      </w:pPr>
      <w:r w:rsidRPr="003E4B06">
        <w:rPr>
          <w:b/>
          <w:i/>
          <w:sz w:val="24"/>
          <w:szCs w:val="24"/>
        </w:rPr>
        <w:t>для закупок ПНР указывается вид работ «пусконаладочные».</w:t>
      </w:r>
    </w:p>
    <w:p w:rsidR="0010175A" w:rsidRPr="003E4B06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 w:rsidRPr="003E4B06">
        <w:rPr>
          <w:b/>
          <w:i/>
        </w:rPr>
        <w:lastRenderedPageBreak/>
        <w:t xml:space="preserve">При закупке иных работ применяется аналогичный принцип установления </w:t>
      </w:r>
      <w:r>
        <w:rPr>
          <w:b/>
          <w:i/>
        </w:rPr>
        <w:t>методики оценки</w:t>
      </w:r>
      <w:r w:rsidRPr="003E4B06">
        <w:rPr>
          <w:b/>
          <w:i/>
        </w:rPr>
        <w:t>, учитывающий виды работ согласно предмету закупки, а также принципы аналогичности и достаточности для исполнения договора.</w:t>
      </w:r>
    </w:p>
    <w:p w:rsidR="0010175A" w:rsidRPr="00CD3B8C" w:rsidRDefault="0010175A" w:rsidP="0010175A">
      <w:pPr>
        <w:tabs>
          <w:tab w:val="left" w:pos="0"/>
        </w:tabs>
        <w:ind w:right="153" w:firstLine="709"/>
        <w:rPr>
          <w:b/>
          <w:i/>
        </w:rPr>
      </w:pPr>
      <w:r>
        <w:rPr>
          <w:b/>
          <w:i/>
        </w:rPr>
        <w:t>*</w:t>
      </w:r>
      <w:r w:rsidRPr="00CD3B8C">
        <w:rPr>
          <w:b/>
          <w:i/>
        </w:rPr>
        <w:t>*</w:t>
      </w:r>
      <w:r w:rsidRPr="00CD3B8C">
        <w:rPr>
          <w:b/>
          <w:i/>
        </w:rPr>
        <w:tab/>
        <w:t>при закупке СМР или ПНР, осуществляемых при модернизации зданий, сооружений или при расширении объектов строительства, вместо слов «догово</w:t>
      </w:r>
      <w:proofErr w:type="gramStart"/>
      <w:r w:rsidRPr="00CD3B8C">
        <w:rPr>
          <w:b/>
          <w:i/>
        </w:rPr>
        <w:t>р(</w:t>
      </w:r>
      <w:proofErr w:type="gramEnd"/>
      <w:r w:rsidRPr="00CD3B8C">
        <w:rPr>
          <w:b/>
          <w:i/>
        </w:rPr>
        <w:t>ы) по строительству и/или реконструкции и/или капитальному ремонту» устанавливается «договор(ы) по строительству и/или реконструкции и/или капитальному ремонту и/или модернизации и/или расширению».</w:t>
      </w:r>
      <w:r w:rsidRPr="00CD3B8C">
        <w:rPr>
          <w:i/>
          <w:iCs/>
        </w:rPr>
        <w:t xml:space="preserve"> </w:t>
      </w:r>
      <w:r w:rsidRPr="00CD3B8C">
        <w:rPr>
          <w:b/>
          <w:i/>
          <w:iCs/>
        </w:rPr>
        <w:t>При закупке иных работ применяется аналогичный принцип установления методики оценки, учитывающий договоры согласно предмету закупки.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CD3B8C">
        <w:rPr>
          <w:bCs/>
          <w:sz w:val="28"/>
          <w:szCs w:val="28"/>
          <w:vertAlign w:val="subscript"/>
        </w:rPr>
        <w:t>i</w:t>
      </w:r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D81C6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A3A5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115DF2">
        <w:rPr>
          <w:sz w:val="28"/>
          <w:szCs w:val="28"/>
        </w:rPr>
        <w:t>выполнение работ по объекту: «</w:t>
      </w:r>
      <w:r w:rsidR="005C69D4">
        <w:rPr>
          <w:sz w:val="28"/>
          <w:szCs w:val="28"/>
        </w:rPr>
        <w:t>Цех 90 корпус 740. Установка металлопластиковых оконных конструкций кабинетов (помещений) АБЧ на отм.+7.200 на АО ЧМЗ</w:t>
      </w:r>
      <w:r w:rsidR="00115DF2">
        <w:rPr>
          <w:sz w:val="28"/>
          <w:szCs w:val="28"/>
        </w:rPr>
        <w:t>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 xml:space="preserve">в соответствии с </w:t>
      </w:r>
      <w:r w:rsidR="001C596A" w:rsidRPr="00D534B4">
        <w:rPr>
          <w:sz w:val="28"/>
          <w:szCs w:val="28"/>
        </w:rPr>
        <w:t>Проектом договора субподряда</w:t>
      </w:r>
      <w:r w:rsidR="001C596A">
        <w:rPr>
          <w:sz w:val="28"/>
          <w:szCs w:val="28"/>
        </w:rPr>
        <w:t>,</w:t>
      </w:r>
      <w:r w:rsidR="001C596A" w:rsidRPr="00D534B4">
        <w:rPr>
          <w:sz w:val="28"/>
          <w:szCs w:val="28"/>
        </w:rPr>
        <w:t xml:space="preserve"> </w:t>
      </w:r>
      <w:r w:rsidRPr="00D534B4">
        <w:rPr>
          <w:sz w:val="28"/>
          <w:szCs w:val="28"/>
        </w:rPr>
        <w:t>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A3A5B">
            <w:pPr>
              <w:numPr>
                <w:ilvl w:val="0"/>
                <w:numId w:val="5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A3A5B">
      <w:pPr>
        <w:pStyle w:val="af4"/>
        <w:numPr>
          <w:ilvl w:val="0"/>
          <w:numId w:val="5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</w:t>
      </w:r>
      <w:r w:rsidRPr="0053485C">
        <w:rPr>
          <w:sz w:val="28"/>
          <w:szCs w:val="28"/>
        </w:rPr>
        <w:lastRenderedPageBreak/>
        <w:t xml:space="preserve">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A3A5B">
      <w:pPr>
        <w:pStyle w:val="af4"/>
        <w:numPr>
          <w:ilvl w:val="0"/>
          <w:numId w:val="5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A3A5B">
      <w:pPr>
        <w:pStyle w:val="af4"/>
        <w:numPr>
          <w:ilvl w:val="0"/>
          <w:numId w:val="5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A3A5B">
            <w:pPr>
              <w:numPr>
                <w:ilvl w:val="0"/>
                <w:numId w:val="5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48D5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548D5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A3A5B">
      <w:pPr>
        <w:pStyle w:val="Times12"/>
        <w:numPr>
          <w:ilvl w:val="0"/>
          <w:numId w:val="5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Default="000311F2" w:rsidP="00144C23">
      <w:pPr>
        <w:pStyle w:val="Times12"/>
        <w:ind w:right="-29"/>
        <w:rPr>
          <w:b/>
          <w:i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1C596A" w:rsidRDefault="001C596A" w:rsidP="000311F2">
      <w:pPr>
        <w:jc w:val="right"/>
        <w:rPr>
          <w:sz w:val="28"/>
          <w:szCs w:val="28"/>
        </w:r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</w:t>
            </w:r>
            <w:r w:rsidRPr="005F6473" w:rsidDel="00EC0238">
              <w:rPr>
                <w:rFonts w:eastAsia="Calibri"/>
                <w:lang w:eastAsia="en-US"/>
              </w:rPr>
              <w:lastRenderedPageBreak/>
              <w:t>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A3A5B">
      <w:pPr>
        <w:pStyle w:val="Times12"/>
        <w:numPr>
          <w:ilvl w:val="1"/>
          <w:numId w:val="5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A3A5B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A3A5B">
      <w:pPr>
        <w:pStyle w:val="a0"/>
        <w:numPr>
          <w:ilvl w:val="4"/>
          <w:numId w:val="2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A3A5B">
      <w:pPr>
        <w:pStyle w:val="Times12"/>
        <w:numPr>
          <w:ilvl w:val="0"/>
          <w:numId w:val="6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1"/>
                <w:numId w:val="65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3"/>
                <w:numId w:val="66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numPr>
                <w:ilvl w:val="1"/>
                <w:numId w:val="66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A3A5B">
            <w:pPr>
              <w:pStyle w:val="afff"/>
              <w:numPr>
                <w:ilvl w:val="2"/>
                <w:numId w:val="66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A3A5B">
      <w:pPr>
        <w:pStyle w:val="Times12"/>
        <w:numPr>
          <w:ilvl w:val="0"/>
          <w:numId w:val="6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378F9" w:rsidRPr="00DF507B" w:rsidRDefault="009378F9" w:rsidP="009378F9">
      <w:pPr>
        <w:pStyle w:val="Times12"/>
        <w:ind w:right="-29"/>
        <w:rPr>
          <w:b/>
          <w:i/>
          <w:szCs w:val="24"/>
        </w:rPr>
      </w:pPr>
    </w:p>
    <w:p w:rsidR="00EA3525" w:rsidRDefault="00EA3525" w:rsidP="00EA3525">
      <w:pPr>
        <w:pStyle w:val="Times12"/>
        <w:ind w:left="5387" w:firstLine="0"/>
        <w:jc w:val="left"/>
      </w:pPr>
      <w:bookmarkStart w:id="186" w:name="_Справка_об_участии_в_судебных_разби"/>
      <w:bookmarkStart w:id="187" w:name="_Справка_об_участии"/>
      <w:bookmarkEnd w:id="186"/>
      <w:bookmarkEnd w:id="187"/>
      <w:bookmarkEnd w:id="152"/>
      <w:bookmarkEnd w:id="15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18774717"/>
      <w:r>
        <w:rPr>
          <w:b/>
          <w:sz w:val="28"/>
          <w:szCs w:val="28"/>
        </w:rPr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818" w:rsidRDefault="00D45818">
      <w:r>
        <w:separator/>
      </w:r>
    </w:p>
  </w:endnote>
  <w:endnote w:type="continuationSeparator" w:id="0">
    <w:p w:rsidR="00D45818" w:rsidRDefault="00D45818">
      <w:r>
        <w:continuationSeparator/>
      </w:r>
    </w:p>
  </w:endnote>
  <w:endnote w:type="continuationNotice" w:id="1">
    <w:p w:rsidR="00D45818" w:rsidRDefault="00D458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18" w:rsidRDefault="00D4581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5818" w:rsidRDefault="00D4581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18" w:rsidRPr="00FE6219" w:rsidRDefault="00D458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18" w:rsidRPr="00FE6219" w:rsidRDefault="00D4581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818" w:rsidRDefault="00D45818">
      <w:r>
        <w:separator/>
      </w:r>
    </w:p>
  </w:footnote>
  <w:footnote w:type="continuationSeparator" w:id="0">
    <w:p w:rsidR="00D45818" w:rsidRDefault="00D45818">
      <w:r>
        <w:continuationSeparator/>
      </w:r>
    </w:p>
  </w:footnote>
  <w:footnote w:type="continuationNotice" w:id="1">
    <w:p w:rsidR="00D45818" w:rsidRDefault="00D458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18" w:rsidRDefault="00D45818" w:rsidP="00935BDC">
    <w:pPr>
      <w:pStyle w:val="a7"/>
      <w:jc w:val="center"/>
      <w:rPr>
        <w:rFonts w:ascii="Times New Roman" w:hAnsi="Times New Roman" w:cs="Times New Roman"/>
        <w:sz w:val="28"/>
        <w:szCs w:val="24"/>
      </w:rPr>
    </w:pPr>
    <w:r w:rsidRPr="00935BDC">
      <w:rPr>
        <w:rFonts w:ascii="Times New Roman" w:hAnsi="Times New Roman" w:cs="Times New Roman"/>
        <w:sz w:val="28"/>
        <w:szCs w:val="24"/>
      </w:rPr>
      <w:t>Акционерное общество «ТВЭЛ-СТРОЙ</w:t>
    </w:r>
    <w:r>
      <w:rPr>
        <w:rFonts w:ascii="Times New Roman" w:hAnsi="Times New Roman" w:cs="Times New Roman"/>
        <w:sz w:val="28"/>
        <w:szCs w:val="24"/>
      </w:rPr>
      <w:t>»</w:t>
    </w:r>
  </w:p>
  <w:p w:rsidR="00D45818" w:rsidRDefault="00BF0874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18" w:rsidRPr="00F429FC" w:rsidRDefault="00D458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087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818" w:rsidRPr="00F429FC" w:rsidRDefault="00D458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0874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7DE4FA2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1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2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2"/>
  </w:num>
  <w:num w:numId="7">
    <w:abstractNumId w:val="39"/>
  </w:num>
  <w:num w:numId="8">
    <w:abstractNumId w:val="3"/>
  </w:num>
  <w:num w:numId="9">
    <w:abstractNumId w:val="28"/>
  </w:num>
  <w:num w:numId="10">
    <w:abstractNumId w:val="2"/>
  </w:num>
  <w:num w:numId="11">
    <w:abstractNumId w:val="25"/>
  </w:num>
  <w:num w:numId="12">
    <w:abstractNumId w:val="34"/>
  </w:num>
  <w:num w:numId="13">
    <w:abstractNumId w:val="60"/>
  </w:num>
  <w:num w:numId="14">
    <w:abstractNumId w:val="51"/>
  </w:num>
  <w:num w:numId="15">
    <w:abstractNumId w:val="33"/>
  </w:num>
  <w:num w:numId="16">
    <w:abstractNumId w:val="71"/>
  </w:num>
  <w:num w:numId="17">
    <w:abstractNumId w:val="44"/>
  </w:num>
  <w:num w:numId="18">
    <w:abstractNumId w:val="68"/>
  </w:num>
  <w:num w:numId="19">
    <w:abstractNumId w:val="47"/>
  </w:num>
  <w:num w:numId="20">
    <w:abstractNumId w:val="57"/>
  </w:num>
  <w:num w:numId="21">
    <w:abstractNumId w:val="30"/>
  </w:num>
  <w:num w:numId="22">
    <w:abstractNumId w:val="56"/>
  </w:num>
  <w:num w:numId="23">
    <w:abstractNumId w:val="71"/>
  </w:num>
  <w:num w:numId="24">
    <w:abstractNumId w:val="41"/>
  </w:num>
  <w:num w:numId="25">
    <w:abstractNumId w:val="61"/>
  </w:num>
  <w:num w:numId="26">
    <w:abstractNumId w:val="16"/>
  </w:num>
  <w:num w:numId="27">
    <w:abstractNumId w:val="46"/>
  </w:num>
  <w:num w:numId="28">
    <w:abstractNumId w:val="27"/>
  </w:num>
  <w:num w:numId="29">
    <w:abstractNumId w:val="59"/>
  </w:num>
  <w:num w:numId="30">
    <w:abstractNumId w:val="9"/>
  </w:num>
  <w:num w:numId="31">
    <w:abstractNumId w:val="69"/>
  </w:num>
  <w:num w:numId="32">
    <w:abstractNumId w:val="66"/>
  </w:num>
  <w:num w:numId="33">
    <w:abstractNumId w:val="40"/>
  </w:num>
  <w:num w:numId="34">
    <w:abstractNumId w:val="19"/>
  </w:num>
  <w:num w:numId="35">
    <w:abstractNumId w:val="37"/>
  </w:num>
  <w:num w:numId="36">
    <w:abstractNumId w:val="35"/>
  </w:num>
  <w:num w:numId="37">
    <w:abstractNumId w:val="12"/>
  </w:num>
  <w:num w:numId="38">
    <w:abstractNumId w:val="6"/>
  </w:num>
  <w:num w:numId="39">
    <w:abstractNumId w:val="15"/>
  </w:num>
  <w:num w:numId="40">
    <w:abstractNumId w:val="5"/>
  </w:num>
  <w:num w:numId="41">
    <w:abstractNumId w:val="18"/>
  </w:num>
  <w:num w:numId="42">
    <w:abstractNumId w:val="49"/>
  </w:num>
  <w:num w:numId="43">
    <w:abstractNumId w:val="53"/>
  </w:num>
  <w:num w:numId="44">
    <w:abstractNumId w:val="21"/>
  </w:num>
  <w:num w:numId="45">
    <w:abstractNumId w:val="4"/>
  </w:num>
  <w:num w:numId="46">
    <w:abstractNumId w:val="20"/>
  </w:num>
  <w:num w:numId="47">
    <w:abstractNumId w:val="67"/>
  </w:num>
  <w:num w:numId="48">
    <w:abstractNumId w:val="62"/>
  </w:num>
  <w:num w:numId="49">
    <w:abstractNumId w:val="14"/>
  </w:num>
  <w:num w:numId="50">
    <w:abstractNumId w:val="22"/>
  </w:num>
  <w:num w:numId="51">
    <w:abstractNumId w:val="73"/>
  </w:num>
  <w:num w:numId="52">
    <w:abstractNumId w:val="74"/>
  </w:num>
  <w:num w:numId="53">
    <w:abstractNumId w:val="31"/>
  </w:num>
  <w:num w:numId="54">
    <w:abstractNumId w:val="63"/>
  </w:num>
  <w:num w:numId="55">
    <w:abstractNumId w:val="38"/>
  </w:num>
  <w:num w:numId="56">
    <w:abstractNumId w:val="7"/>
  </w:num>
  <w:num w:numId="57">
    <w:abstractNumId w:val="55"/>
  </w:num>
  <w:num w:numId="58">
    <w:abstractNumId w:val="54"/>
  </w:num>
  <w:num w:numId="59">
    <w:abstractNumId w:val="13"/>
  </w:num>
  <w:num w:numId="60">
    <w:abstractNumId w:val="58"/>
  </w:num>
  <w:num w:numId="61">
    <w:abstractNumId w:val="45"/>
  </w:num>
  <w:num w:numId="62">
    <w:abstractNumId w:val="8"/>
  </w:num>
  <w:num w:numId="63">
    <w:abstractNumId w:val="36"/>
  </w:num>
  <w:num w:numId="64">
    <w:abstractNumId w:val="70"/>
  </w:num>
  <w:num w:numId="65">
    <w:abstractNumId w:val="23"/>
  </w:num>
  <w:num w:numId="66">
    <w:abstractNumId w:val="24"/>
  </w:num>
  <w:num w:numId="67">
    <w:abstractNumId w:val="32"/>
  </w:num>
  <w:num w:numId="68">
    <w:abstractNumId w:val="26"/>
  </w:num>
  <w:num w:numId="69">
    <w:abstractNumId w:val="29"/>
  </w:num>
  <w:num w:numId="70">
    <w:abstractNumId w:val="17"/>
  </w:num>
  <w:num w:numId="71">
    <w:abstractNumId w:val="39"/>
  </w:num>
  <w:num w:numId="72">
    <w:abstractNumId w:val="39"/>
  </w:num>
  <w:num w:numId="73">
    <w:abstractNumId w:val="72"/>
  </w:num>
  <w:num w:numId="74">
    <w:abstractNumId w:val="65"/>
  </w:num>
  <w:num w:numId="75">
    <w:abstractNumId w:val="42"/>
  </w:num>
  <w:num w:numId="76">
    <w:abstractNumId w:val="50"/>
  </w:num>
  <w:num w:numId="77">
    <w:abstractNumId w:val="10"/>
  </w:num>
  <w:num w:numId="78">
    <w:abstractNumId w:val="43"/>
  </w:num>
  <w:num w:numId="79">
    <w:abstractNumId w:val="1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478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874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4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fabrikant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9CF00-CED2-4227-ABB7-F5E9D5A05C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DF015DD-979E-4079-A544-7F20230DB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38</Pages>
  <Words>9822</Words>
  <Characters>68580</Characters>
  <Application>Microsoft Office Word</Application>
  <DocSecurity>0</DocSecurity>
  <Lines>571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78246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36</cp:revision>
  <cp:lastPrinted>2015-06-02T15:00:00Z</cp:lastPrinted>
  <dcterms:created xsi:type="dcterms:W3CDTF">2015-05-05T13:27:00Z</dcterms:created>
  <dcterms:modified xsi:type="dcterms:W3CDTF">2015-06-04T06:58:00Z</dcterms:modified>
</cp:coreProperties>
</file>