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67574">
      <w:pPr>
        <w:jc w:val="center"/>
        <w:rPr>
          <w:sz w:val="28"/>
          <w:szCs w:val="28"/>
        </w:rPr>
      </w:pPr>
      <w:bookmarkStart w:id="0" w:name="_Toc399408083"/>
      <w:bookmarkStart w:id="1" w:name="_Toc398564573"/>
      <w:bookmarkStart w:id="2" w:name="_Ref397617149"/>
      <w:bookmarkStart w:id="3" w:name="_Ref317258036"/>
      <w:bookmarkStart w:id="4" w:name="_Ref317257897"/>
      <w:bookmarkStart w:id="5" w:name="_Ref317257810"/>
      <w:bookmarkStart w:id="6" w:name="_Ref317257798"/>
      <w:bookmarkStart w:id="7" w:name="_Ref317257653"/>
      <w:bookmarkStart w:id="8" w:name="_Ref317257622"/>
      <w:bookmarkStart w:id="9" w:name="_Ref317257480"/>
      <w:bookmarkStart w:id="10" w:name="_Ref317257380"/>
      <w:bookmarkStart w:id="11" w:name="_Ref317257316"/>
      <w:bookmarkStart w:id="12" w:name="_Ref317257275"/>
      <w:bookmarkStart w:id="13" w:name="_Ref317256731"/>
      <w:bookmarkStart w:id="14" w:name="_Ref317256340"/>
      <w:bookmarkStart w:id="15" w:name="_Ref317256304"/>
      <w:bookmarkStart w:id="16" w:name="_Ref317256294"/>
      <w:bookmarkStart w:id="17" w:name="_Ref317256158"/>
      <w:bookmarkStart w:id="18" w:name="_Ref317256048"/>
      <w:bookmarkStart w:id="19" w:name="_Ref317255807"/>
      <w:bookmarkStart w:id="20" w:name="_Ref317255710"/>
      <w:bookmarkStart w:id="21" w:name="_Ref317255544"/>
      <w:bookmarkStart w:id="22" w:name="_Ref317255152"/>
      <w:bookmarkStart w:id="23" w:name="_Ref317255067"/>
      <w:bookmarkStart w:id="24" w:name="_Ref317255052"/>
      <w:bookmarkStart w:id="25" w:name="_Ref317254984"/>
      <w:bookmarkStart w:id="26" w:name="_Ref317254962"/>
      <w:bookmarkStart w:id="27" w:name="_Ref317254811"/>
      <w:bookmarkStart w:id="28" w:name="_Ref317254668"/>
      <w:bookmarkStart w:id="29" w:name="_Ref317254624"/>
      <w:bookmarkStart w:id="30" w:name="_Ref317254587"/>
      <w:bookmarkStart w:id="31" w:name="_Ref317254376"/>
      <w:bookmarkStart w:id="32" w:name="_Ref317254150"/>
      <w:bookmarkStart w:id="33" w:name="_Ref317253950"/>
      <w:bookmarkStart w:id="34" w:name="_Ref317253928"/>
      <w:bookmarkStart w:id="35" w:name="_Ref317253860"/>
      <w:bookmarkStart w:id="36" w:name="_Ref317253837"/>
      <w:bookmarkStart w:id="37" w:name="_Ref317253746"/>
      <w:bookmarkStart w:id="38" w:name="_Ref317253730"/>
      <w:bookmarkStart w:id="39" w:name="_Ref317253625"/>
      <w:bookmarkStart w:id="40" w:name="_Ref317253575"/>
      <w:bookmarkStart w:id="41" w:name="_Ref317253546"/>
      <w:bookmarkStart w:id="42" w:name="_Ref317253520"/>
      <w:bookmarkStart w:id="43" w:name="_Ref317253501"/>
      <w:bookmarkStart w:id="44" w:name="_Ref317253440"/>
      <w:bookmarkStart w:id="45" w:name="_Ref317253410"/>
      <w:bookmarkStart w:id="46" w:name="_Ref317253402"/>
      <w:bookmarkStart w:id="47" w:name="_Ref317253259"/>
      <w:bookmarkStart w:id="48" w:name="_Ref317252748"/>
      <w:bookmarkStart w:id="49" w:name="_Ref317252728"/>
      <w:bookmarkStart w:id="50" w:name="_Ref317252703"/>
      <w:bookmarkStart w:id="51" w:name="_Ref317252621"/>
      <w:bookmarkStart w:id="52" w:name="_Ref317252507"/>
      <w:bookmarkStart w:id="53" w:name="_Ref317252368"/>
      <w:bookmarkStart w:id="54" w:name="_Ref317252248"/>
      <w:bookmarkStart w:id="55" w:name="_Ref317252218"/>
      <w:bookmarkStart w:id="56" w:name="_Ref317252139"/>
      <w:bookmarkStart w:id="57" w:name="_Ref317252010"/>
      <w:bookmarkStart w:id="58" w:name="_Ref317251922"/>
      <w:bookmarkStart w:id="59" w:name="_Ref317251859"/>
      <w:bookmarkStart w:id="60" w:name="_Ref317251687"/>
      <w:bookmarkStart w:id="61" w:name="_Ref317250960"/>
      <w:bookmarkStart w:id="62" w:name="_Ref317250824"/>
      <w:bookmarkStart w:id="63" w:name="_Ref317250794"/>
      <w:bookmarkStart w:id="64" w:name="_Ref317250658"/>
      <w:bookmarkStart w:id="65" w:name="_Ref317250613"/>
      <w:bookmarkStart w:id="66" w:name="_Ref317250574"/>
      <w:bookmarkStart w:id="67" w:name="_Ref317250543"/>
      <w:bookmarkStart w:id="68" w:name="_Ref317250478"/>
      <w:bookmarkStart w:id="69" w:name="_Ref317250449"/>
      <w:bookmarkStart w:id="70" w:name="_Ref317250097"/>
      <w:bookmarkStart w:id="71" w:name="_Ref317249938"/>
      <w:r>
        <w:rPr>
          <w:sz w:val="28"/>
          <w:szCs w:val="28"/>
        </w:rPr>
        <w:t>ЧАСТЬ 2</w:t>
      </w:r>
    </w:p>
    <w:p w:rsidR="00000000" w:rsidRDefault="00A67574">
      <w:pPr>
        <w:jc w:val="center"/>
        <w:rPr>
          <w:sz w:val="28"/>
          <w:szCs w:val="28"/>
        </w:rPr>
      </w:pPr>
      <w:r>
        <w:rPr>
          <w:sz w:val="28"/>
          <w:szCs w:val="28"/>
        </w:rPr>
        <w:t>ПОРЯДОК ПРОВЕДЕНИЯ ЗАКУПКИ</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000000" w:rsidRDefault="00A67574">
      <w:pPr>
        <w:tabs>
          <w:tab w:val="left" w:pos="1134"/>
        </w:tabs>
        <w:ind w:right="-1"/>
        <w:jc w:val="both"/>
        <w:rPr>
          <w:sz w:val="28"/>
          <w:szCs w:val="28"/>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9"/>
        <w:gridCol w:w="12265"/>
      </w:tblGrid>
      <w:tr w:rsidR="0000000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Default="00A67574">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Default="00A67574">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sz w:val="24"/>
                <w:szCs w:val="24"/>
                <w:lang w:eastAsia="ru-RU"/>
              </w:rP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00000" w:rsidRDefault="00A67574">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sz w:val="24"/>
                <w:szCs w:val="24"/>
                <w:lang w:eastAsia="ru-RU"/>
              </w:rPr>
              <w:t>Содержание</w:t>
            </w:r>
          </w:p>
        </w:tc>
      </w:tr>
      <w:tr w:rsidR="00000000">
        <w:trPr>
          <w:trHeight w:val="184"/>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00000" w:rsidRDefault="00A67574" w:rsidP="00A67574">
            <w:pPr>
              <w:pStyle w:val="Times12"/>
              <w:numPr>
                <w:ilvl w:val="1"/>
                <w:numId w:val="12"/>
              </w:numPr>
              <w:tabs>
                <w:tab w:val="left" w:pos="991"/>
              </w:tabs>
              <w:ind w:left="0" w:right="153" w:firstLine="566"/>
            </w:pPr>
            <w:r>
              <w:t xml:space="preserve">Принять участие </w:t>
            </w:r>
            <w:r>
              <w:rPr>
                <w:bCs w:val="0"/>
              </w:rPr>
              <w:t>в закупке может любой поставщик (подрядчик, исполнитель) или несколько поставщиков (подрядчиков, исполнителей), выступающих на стороне одно</w:t>
            </w:r>
            <w:r>
              <w:rPr>
                <w:bCs w:val="0"/>
              </w:rPr>
              <w:t>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00000" w:rsidRDefault="00A67574" w:rsidP="00A67574">
            <w:pPr>
              <w:pStyle w:val="Times12"/>
              <w:numPr>
                <w:ilvl w:val="1"/>
                <w:numId w:val="12"/>
              </w:numPr>
              <w:tabs>
                <w:tab w:val="left" w:pos="991"/>
                <w:tab w:val="left" w:pos="1132"/>
              </w:tabs>
              <w:ind w:left="0" w:right="153" w:firstLine="566"/>
            </w:pPr>
            <w:r>
              <w:t xml:space="preserve">Официальным источником информации о ходе и результатах закупки является официальный сайт, указанный </w:t>
            </w:r>
            <w:r>
              <w:t>в извещении о проведении закупки, и являющийся официальной публикацией данной информации.</w:t>
            </w:r>
          </w:p>
          <w:p w:rsidR="00000000" w:rsidRDefault="00A67574" w:rsidP="00A67574">
            <w:pPr>
              <w:pStyle w:val="Times12"/>
              <w:numPr>
                <w:ilvl w:val="1"/>
                <w:numId w:val="12"/>
              </w:numPr>
              <w:tabs>
                <w:tab w:val="left" w:pos="991"/>
                <w:tab w:val="left" w:pos="1132"/>
              </w:tabs>
              <w:ind w:left="0" w:right="153" w:firstLine="566"/>
            </w:pPr>
            <w:r>
              <w:t xml:space="preserve">  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w:t>
            </w:r>
            <w:r>
              <w:t>а ЭТП предоставляется согласно правилам данной ЭТП.</w:t>
            </w:r>
          </w:p>
          <w:p w:rsidR="00000000" w:rsidRDefault="00A67574" w:rsidP="00A67574">
            <w:pPr>
              <w:pStyle w:val="Times12"/>
              <w:numPr>
                <w:ilvl w:val="1"/>
                <w:numId w:val="12"/>
              </w:numPr>
              <w:tabs>
                <w:tab w:val="left" w:pos="991"/>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w:t>
            </w:r>
            <w:r>
              <w:t xml:space="preserve"> комиссии и организатора закупки.</w:t>
            </w:r>
          </w:p>
        </w:tc>
      </w:tr>
      <w:tr w:rsidR="00000000">
        <w:trPr>
          <w:trHeight w:val="1241"/>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right="153" w:firstLine="0"/>
              <w:jc w:val="left"/>
              <w:rPr>
                <w:szCs w:val="28"/>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998" w:right="153"/>
            </w:pPr>
            <w:r>
              <w:t>Любой участник закупки вправе направить организатору закупки запрос о разъяснении положений закупочной документации:</w:t>
            </w:r>
          </w:p>
          <w:p w:rsidR="00000000" w:rsidRDefault="00A67574" w:rsidP="00A67574">
            <w:pPr>
              <w:pStyle w:val="Times12"/>
              <w:numPr>
                <w:ilvl w:val="0"/>
                <w:numId w:val="13"/>
              </w:numPr>
              <w:tabs>
                <w:tab w:val="left" w:pos="1020"/>
              </w:tabs>
              <w:ind w:left="0" w:right="153" w:firstLine="637"/>
            </w:pPr>
            <w:r>
              <w:t>через ЭТП;</w:t>
            </w:r>
          </w:p>
          <w:p w:rsidR="00000000" w:rsidRDefault="00A67574" w:rsidP="00A67574">
            <w:pPr>
              <w:pStyle w:val="Times12"/>
              <w:numPr>
                <w:ilvl w:val="0"/>
                <w:numId w:val="13"/>
              </w:numPr>
              <w:tabs>
                <w:tab w:val="left" w:pos="1020"/>
              </w:tabs>
              <w:ind w:left="0" w:right="153" w:firstLine="637"/>
            </w:pPr>
            <w:r>
              <w:t xml:space="preserve">в письменном виде (на бланке участника </w:t>
            </w:r>
            <w:r>
              <w:t xml:space="preserve">или с печатью участника) за подписью руководителя участника закупки или уполномоченного лица участника закупки. </w:t>
            </w:r>
          </w:p>
          <w:p w:rsidR="00000000" w:rsidRDefault="00A67574">
            <w:pPr>
              <w:pStyle w:val="Times12"/>
              <w:tabs>
                <w:tab w:val="left" w:pos="1020"/>
              </w:tabs>
              <w:ind w:right="153" w:firstLine="566"/>
            </w:pPr>
            <w:r>
              <w:t>Участник должен обеспечить получение организатором закупки такого запроса не позднее 3 (трех) рабочих дней до дня окончания срока подачи заявок</w:t>
            </w:r>
            <w:r>
              <w:t xml:space="preserve"> на участие в запросе предложений.</w:t>
            </w:r>
          </w:p>
          <w:p w:rsidR="00000000" w:rsidRDefault="00A67574">
            <w:pPr>
              <w:pStyle w:val="Times12"/>
              <w:tabs>
                <w:tab w:val="left" w:pos="1020"/>
              </w:tabs>
              <w:ind w:right="153" w:firstLine="566"/>
            </w:pPr>
            <w:r>
              <w:t>При поступлении запроса позже данного срока организатор вправе не отвечать на запрос.</w:t>
            </w:r>
          </w:p>
          <w:p w:rsidR="00000000" w:rsidRDefault="00A67574" w:rsidP="00A67574">
            <w:pPr>
              <w:pStyle w:val="Times12"/>
              <w:numPr>
                <w:ilvl w:val="1"/>
                <w:numId w:val="12"/>
              </w:numPr>
              <w:tabs>
                <w:tab w:val="left" w:pos="1132"/>
              </w:tabs>
              <w:ind w:left="0" w:right="153" w:firstLine="566"/>
            </w:pPr>
            <w:r>
              <w:t>При поступлении запроса в срок, указанный в пункте </w:t>
            </w:r>
            <w:fldSimple w:instr=" REF _Ref406409540 \r \h  \* MERGEFORMAT ">
              <w:r>
                <w:t>2.1</w:t>
              </w:r>
            </w:fldSimple>
            <w: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w:t>
            </w:r>
            <w:r>
              <w:t xml:space="preserve">астника закупки, от которого поступил запрос. </w:t>
            </w:r>
          </w:p>
          <w:p w:rsidR="00000000" w:rsidRDefault="00A67574">
            <w:pPr>
              <w:pStyle w:val="Times12"/>
              <w:tabs>
                <w:tab w:val="left" w:pos="1020"/>
              </w:tabs>
              <w:ind w:right="153"/>
            </w:pPr>
            <w: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00000" w:rsidRDefault="00A67574">
            <w:pPr>
              <w:pStyle w:val="Times12"/>
              <w:tabs>
                <w:tab w:val="left" w:pos="1020"/>
              </w:tabs>
              <w:ind w:right="153"/>
            </w:pPr>
            <w:r>
              <w:t>Если организ</w:t>
            </w:r>
            <w:r>
              <w:t>атор закупки не успел разместить ответ на запрос за 2 (два)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w:t>
            </w:r>
            <w:r>
              <w:t>дачи заявок на участие в закупке составлял не менее чем 2 (два) рабочих дня.</w:t>
            </w:r>
          </w:p>
          <w:p w:rsidR="00000000" w:rsidRDefault="00A67574" w:rsidP="00A67574">
            <w:pPr>
              <w:pStyle w:val="Times12"/>
              <w:numPr>
                <w:ilvl w:val="1"/>
                <w:numId w:val="12"/>
              </w:numPr>
              <w:tabs>
                <w:tab w:val="left" w:pos="1132"/>
              </w:tabs>
              <w:ind w:left="0" w:right="153" w:firstLine="566"/>
            </w:pPr>
            <w:r>
              <w:t>Участник закупки не вправе ссылаться на устную информацию, полученную от организатора закупки.</w:t>
            </w:r>
          </w:p>
        </w:tc>
      </w:tr>
      <w:tr w:rsidR="00000000">
        <w:trPr>
          <w:trHeight w:val="1241"/>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000000" w:rsidRDefault="00A67574">
            <w:pPr>
              <w:pStyle w:val="Times12"/>
              <w:tabs>
                <w:tab w:val="left" w:pos="1132"/>
              </w:tabs>
              <w:ind w:right="153" w:firstLine="0"/>
              <w:jc w:val="left"/>
            </w:pPr>
            <w:r>
              <w:t>Внесение изменений в извещение о проведении закупки и закупочную документацию</w:t>
            </w:r>
          </w:p>
          <w:p w:rsidR="00000000" w:rsidRDefault="00A67574">
            <w:pPr>
              <w:pStyle w:val="Times12"/>
              <w:tabs>
                <w:tab w:val="left" w:pos="1132"/>
              </w:tabs>
              <w:ind w:right="153" w:firstLine="0"/>
              <w:jc w:val="left"/>
              <w:rPr>
                <w:szCs w:val="28"/>
              </w:rPr>
            </w:pP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позднее чем за 2 (два) рабочих дня до окончания срока подачи </w:t>
            </w:r>
            <w:r>
              <w:t>заявок.</w:t>
            </w:r>
          </w:p>
          <w:p w:rsidR="00000000" w:rsidRDefault="00A67574" w:rsidP="00A67574">
            <w:pPr>
              <w:pStyle w:val="Times12"/>
              <w:numPr>
                <w:ilvl w:val="1"/>
                <w:numId w:val="12"/>
              </w:numPr>
              <w:tabs>
                <w:tab w:val="left" w:pos="1132"/>
              </w:tabs>
              <w:ind w:left="0" w:right="153" w:firstLine="566"/>
            </w:pPr>
            <w:r>
              <w:t>Любое изменение извещения о проведении закупки или закупочной документации является неотъемлемой ее частью.</w:t>
            </w:r>
          </w:p>
          <w:p w:rsidR="00000000" w:rsidRDefault="00A67574" w:rsidP="00A67574">
            <w:pPr>
              <w:pStyle w:val="Times12"/>
              <w:numPr>
                <w:ilvl w:val="1"/>
                <w:numId w:val="12"/>
              </w:numPr>
              <w:tabs>
                <w:tab w:val="left" w:pos="1132"/>
              </w:tabs>
              <w:ind w:left="0" w:right="153" w:firstLine="566"/>
            </w:pPr>
            <w:r>
              <w:t>В течение 3 (трех) рабочих дней со дня принятия решения о внесении изменений в извещение о проведении закупки или закупочную документацию, н</w:t>
            </w:r>
            <w:r>
              <w:t>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00000" w:rsidRDefault="00A67574" w:rsidP="00A67574">
            <w:pPr>
              <w:pStyle w:val="Times12"/>
              <w:numPr>
                <w:ilvl w:val="1"/>
                <w:numId w:val="12"/>
              </w:numPr>
              <w:tabs>
                <w:tab w:val="left" w:pos="1132"/>
              </w:tabs>
              <w:ind w:left="0" w:right="153" w:firstLine="566"/>
            </w:pPr>
            <w:r>
              <w:t>При этом срок подачи заявок на участие в закупке продлеваетс</w:t>
            </w:r>
            <w:r>
              <w:t>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5 (пять) рабочих дней, а в случае изменения предмета запроса предложений — 10 (десять) кал</w:t>
            </w:r>
            <w:r>
              <w:t>ендарных дней.</w:t>
            </w:r>
          </w:p>
        </w:tc>
      </w:tr>
      <w:tr w:rsidR="00000000">
        <w:trPr>
          <w:trHeight w:val="2264"/>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tabs>
                <w:tab w:val="left" w:pos="1132"/>
              </w:tabs>
              <w:ind w:right="153" w:firstLine="0"/>
              <w:rPr>
                <w:szCs w:val="28"/>
              </w:rPr>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w:t>
            </w:r>
            <w:r>
              <w:t>и с требованиями, установленными в извещении о проведении закупки.</w:t>
            </w:r>
          </w:p>
          <w:p w:rsidR="00000000" w:rsidRDefault="00A67574" w:rsidP="00A67574">
            <w:pPr>
              <w:pStyle w:val="Times12"/>
              <w:numPr>
                <w:ilvl w:val="1"/>
                <w:numId w:val="12"/>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w:t>
            </w:r>
            <w:r>
              <w:t xml:space="preserve">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000000" w:rsidRDefault="00A67574" w:rsidP="00A67574">
            <w:pPr>
              <w:pStyle w:val="Times12"/>
              <w:numPr>
                <w:ilvl w:val="1"/>
                <w:numId w:val="12"/>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w:t>
            </w:r>
            <w:r>
              <w:t>я должна удовлетворять следующим требованиям:</w:t>
            </w:r>
          </w:p>
          <w:p w:rsidR="00000000" w:rsidRDefault="00A67574" w:rsidP="00A67574">
            <w:pPr>
              <w:pStyle w:val="Times12"/>
              <w:numPr>
                <w:ilvl w:val="2"/>
                <w:numId w:val="12"/>
              </w:numPr>
              <w:tabs>
                <w:tab w:val="left" w:pos="1274"/>
              </w:tabs>
              <w:ind w:left="0" w:right="153" w:firstLine="566"/>
            </w:pPr>
            <w:r>
              <w:t>Б</w:t>
            </w:r>
            <w:r>
              <w:rPr>
                <w:szCs w:val="24"/>
              </w:rPr>
              <w:t>анковская гарантия должна быть составлена с учетом требований статей 368—378 Гражданского кодекса РФ и следующих условий:</w:t>
            </w:r>
          </w:p>
          <w:p w:rsidR="00000000" w:rsidRDefault="00A67574" w:rsidP="00A67574">
            <w:pPr>
              <w:pStyle w:val="aa"/>
              <w:numPr>
                <w:ilvl w:val="0"/>
                <w:numId w:val="14"/>
              </w:numPr>
              <w:tabs>
                <w:tab w:val="left" w:pos="1132"/>
              </w:tabs>
              <w:spacing w:after="0" w:line="240" w:lineRule="auto"/>
              <w:ind w:left="0" w:right="153" w:firstLine="567"/>
              <w:jc w:val="both"/>
              <w:rPr>
                <w:rFonts w:ascii="Times New Roman" w:hAnsi="Times New Roman"/>
                <w:sz w:val="24"/>
                <w:szCs w:val="24"/>
              </w:rPr>
            </w:pPr>
            <w:r>
              <w:rPr>
                <w:rFonts w:ascii="Times New Roman" w:hAnsi="Times New Roman"/>
                <w:sz w:val="24"/>
                <w:szCs w:val="24"/>
              </w:rPr>
              <w:t>банковская гарантия должна быть безотзывной.</w:t>
            </w:r>
          </w:p>
          <w:p w:rsidR="00000000" w:rsidRDefault="00A67574" w:rsidP="00A67574">
            <w:pPr>
              <w:pStyle w:val="aa"/>
              <w:numPr>
                <w:ilvl w:val="0"/>
                <w:numId w:val="14"/>
              </w:numPr>
              <w:tabs>
                <w:tab w:val="left" w:pos="1132"/>
              </w:tabs>
              <w:spacing w:after="0" w:line="240" w:lineRule="auto"/>
              <w:ind w:left="0" w:right="153" w:firstLine="567"/>
              <w:jc w:val="both"/>
              <w:rPr>
                <w:rFonts w:ascii="Times New Roman" w:hAnsi="Times New Roman"/>
                <w:sz w:val="24"/>
                <w:szCs w:val="24"/>
              </w:rPr>
            </w:pPr>
            <w:r>
              <w:rPr>
                <w:rFonts w:ascii="Times New Roman" w:hAnsi="Times New Roman"/>
                <w:sz w:val="24"/>
                <w:szCs w:val="24"/>
              </w:rPr>
              <w:t>сумма банковской гарантии должна быть выра</w:t>
            </w:r>
            <w:r>
              <w:rPr>
                <w:rFonts w:ascii="Times New Roman" w:hAnsi="Times New Roman"/>
                <w:sz w:val="24"/>
                <w:szCs w:val="24"/>
              </w:rPr>
              <w:t>жена в российских рублях.</w:t>
            </w:r>
          </w:p>
          <w:p w:rsidR="00000000" w:rsidRDefault="00A67574" w:rsidP="00A67574">
            <w:pPr>
              <w:pStyle w:val="aa"/>
              <w:numPr>
                <w:ilvl w:val="0"/>
                <w:numId w:val="14"/>
              </w:numPr>
              <w:tabs>
                <w:tab w:val="left" w:pos="1132"/>
              </w:tabs>
              <w:spacing w:after="0" w:line="240" w:lineRule="auto"/>
              <w:ind w:left="0" w:right="153" w:firstLine="567"/>
              <w:jc w:val="both"/>
              <w:rPr>
                <w:rFonts w:ascii="Times New Roman" w:hAnsi="Times New Roman"/>
                <w:sz w:val="24"/>
                <w:szCs w:val="24"/>
              </w:rPr>
            </w:pPr>
            <w:r>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00000" w:rsidRDefault="00A67574" w:rsidP="00A67574">
            <w:pPr>
              <w:pStyle w:val="aa"/>
              <w:numPr>
                <w:ilvl w:val="0"/>
                <w:numId w:val="14"/>
              </w:numPr>
              <w:tabs>
                <w:tab w:val="left" w:pos="1132"/>
              </w:tabs>
              <w:spacing w:after="0" w:line="240" w:lineRule="auto"/>
              <w:ind w:left="0" w:right="153" w:firstLine="567"/>
              <w:jc w:val="both"/>
              <w:rPr>
                <w:rFonts w:ascii="Times New Roman" w:hAnsi="Times New Roman"/>
                <w:sz w:val="24"/>
                <w:szCs w:val="24"/>
              </w:rPr>
            </w:pPr>
            <w:r>
              <w:rPr>
                <w:rFonts w:ascii="Times New Roman" w:hAnsi="Times New Roman"/>
                <w:sz w:val="24"/>
                <w:szCs w:val="24"/>
              </w:rPr>
              <w:t>банковская гарантия должна быть подписана лицом, име</w:t>
            </w:r>
            <w:r>
              <w:rPr>
                <w:rFonts w:ascii="Times New Roman" w:hAnsi="Times New Roman"/>
                <w:sz w:val="24"/>
                <w:szCs w:val="24"/>
              </w:rPr>
              <w:t xml:space="preserve">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000000" w:rsidRDefault="00A67574" w:rsidP="00A67574">
            <w:pPr>
              <w:pStyle w:val="aa"/>
              <w:numPr>
                <w:ilvl w:val="0"/>
                <w:numId w:val="14"/>
              </w:numPr>
              <w:tabs>
                <w:tab w:val="left" w:pos="1132"/>
              </w:tabs>
              <w:spacing w:after="0" w:line="240" w:lineRule="auto"/>
              <w:ind w:left="0" w:right="153" w:firstLine="567"/>
              <w:jc w:val="both"/>
              <w:rPr>
                <w:rFonts w:ascii="Times New Roman" w:hAnsi="Times New Roman"/>
                <w:sz w:val="24"/>
                <w:szCs w:val="24"/>
              </w:rPr>
            </w:pPr>
            <w:r>
              <w:rPr>
                <w:rFonts w:ascii="Times New Roman" w:hAnsi="Times New Roman"/>
                <w:sz w:val="24"/>
                <w:szCs w:val="24"/>
              </w:rPr>
              <w:t>бенефициаром в банковской гарантии должен быть указан организатор з</w:t>
            </w:r>
            <w:r>
              <w:rPr>
                <w:rFonts w:ascii="Times New Roman" w:hAnsi="Times New Roman"/>
                <w:sz w:val="24"/>
                <w:szCs w:val="24"/>
              </w:rPr>
              <w:t>акупки, принципалом — участник закупки, гарантом — банк, выдавший банковскую гарантию.</w:t>
            </w:r>
          </w:p>
          <w:p w:rsidR="00000000" w:rsidRDefault="00A67574" w:rsidP="00A67574">
            <w:pPr>
              <w:pStyle w:val="aa"/>
              <w:numPr>
                <w:ilvl w:val="0"/>
                <w:numId w:val="14"/>
              </w:numPr>
              <w:tabs>
                <w:tab w:val="left" w:pos="1132"/>
              </w:tabs>
              <w:spacing w:after="0" w:line="240" w:lineRule="auto"/>
              <w:ind w:left="0" w:right="153" w:firstLine="567"/>
              <w:jc w:val="both"/>
              <w:rPr>
                <w:rFonts w:ascii="Times New Roman" w:hAnsi="Times New Roman"/>
                <w:sz w:val="24"/>
                <w:szCs w:val="24"/>
              </w:rPr>
            </w:pPr>
            <w:r>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00000" w:rsidRDefault="00A67574" w:rsidP="00A67574">
            <w:pPr>
              <w:pStyle w:val="Times12"/>
              <w:numPr>
                <w:ilvl w:val="2"/>
                <w:numId w:val="12"/>
              </w:numPr>
              <w:tabs>
                <w:tab w:val="left" w:pos="1132"/>
              </w:tabs>
              <w:ind w:left="0" w:right="153" w:firstLine="566"/>
            </w:pPr>
            <w:r>
              <w:t xml:space="preserve">В </w:t>
            </w:r>
            <w:r>
              <w:rPr>
                <w:szCs w:val="24"/>
              </w:rPr>
              <w:t>банковской гарантии не должно быть условий или</w:t>
            </w:r>
            <w:r>
              <w:rPr>
                <w:szCs w:val="24"/>
              </w:rPr>
              <w:t xml:space="preserve"> требований, противоречащих вышеизложенному, или делающих вышеизложенное неисполнимым.</w:t>
            </w:r>
          </w:p>
          <w:p w:rsidR="00000000" w:rsidRDefault="00A67574" w:rsidP="00A67574">
            <w:pPr>
              <w:pStyle w:val="Times12"/>
              <w:numPr>
                <w:ilvl w:val="1"/>
                <w:numId w:val="12"/>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w:t>
            </w:r>
            <w:r>
              <w:t>аявок на участие в закупке.</w:t>
            </w:r>
          </w:p>
          <w:p w:rsidR="00000000" w:rsidRDefault="00A67574" w:rsidP="00A67574">
            <w:pPr>
              <w:pStyle w:val="Times12"/>
              <w:numPr>
                <w:ilvl w:val="1"/>
                <w:numId w:val="12"/>
              </w:numPr>
              <w:tabs>
                <w:tab w:val="left" w:pos="1132"/>
              </w:tabs>
              <w:ind w:left="0" w:right="153" w:firstLine="566"/>
            </w:pPr>
            <w:r>
              <w:t>Обеспечение заявки на участие в закупке возвращается:</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в течение 5 (пяти) ра</w:t>
            </w:r>
            <w:r>
              <w:rPr>
                <w:rFonts w:ascii="Times New Roman" w:eastAsia="Times New Roman" w:hAnsi="Times New Roman"/>
                <w:sz w:val="24"/>
                <w:lang w:eastAsia="ru-RU"/>
              </w:rPr>
              <w:t>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bCs/>
                <w:sz w:val="24"/>
                <w:lang w:eastAsia="ru-RU"/>
              </w:rPr>
              <w:t>в течение 5 (пяти) рабочих дней со дня получ</w:t>
            </w:r>
            <w:r>
              <w:rPr>
                <w:rFonts w:ascii="Times New Roman" w:eastAsia="Times New Roman" w:hAnsi="Times New Roman"/>
                <w:bCs/>
                <w:sz w:val="24"/>
                <w:lang w:eastAsia="ru-RU"/>
              </w:rPr>
              <w:t>ения опоздавшей заявки – участнику закупки, заявка которого опоздала;</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w:t>
            </w:r>
            <w:r>
              <w:rPr>
                <w:rFonts w:ascii="Times New Roman" w:eastAsia="Times New Roman" w:hAnsi="Times New Roman"/>
                <w:sz w:val="24"/>
                <w:lang w:eastAsia="ru-RU"/>
              </w:rPr>
              <w:t>бедителя закупки или единственного допущенного участника закупки;</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w:t>
            </w:r>
            <w:r>
              <w:rPr>
                <w:rFonts w:ascii="Times New Roman" w:eastAsia="Times New Roman" w:hAnsi="Times New Roman"/>
                <w:sz w:val="24"/>
                <w:lang w:eastAsia="ru-RU"/>
              </w:rPr>
              <w:t>в по договору – победителю закупки;</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w:t>
            </w:r>
            <w:r>
              <w:rPr>
                <w:rFonts w:ascii="Times New Roman" w:eastAsia="Times New Roman" w:hAnsi="Times New Roman"/>
                <w:sz w:val="24"/>
                <w:lang w:eastAsia="ru-RU"/>
              </w:rPr>
              <w:t xml:space="preserve"> от заключения с ним договора – такому единственному участнику закупки;</w:t>
            </w:r>
          </w:p>
          <w:p w:rsidR="00000000" w:rsidRDefault="00A67574" w:rsidP="00A67574">
            <w:pPr>
              <w:pStyle w:val="aa"/>
              <w:numPr>
                <w:ilvl w:val="0"/>
                <w:numId w:val="15"/>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w:t>
            </w:r>
            <w:r>
              <w:rPr>
                <w:rFonts w:ascii="Times New Roman" w:eastAsia="Times New Roman" w:hAnsi="Times New Roman"/>
                <w:sz w:val="24"/>
                <w:lang w:eastAsia="ru-RU"/>
              </w:rPr>
              <w:t xml:space="preserve"> было возвращено на предыдущих стадиях.</w:t>
            </w:r>
          </w:p>
          <w:p w:rsidR="00000000" w:rsidRDefault="00A67574" w:rsidP="00A67574">
            <w:pPr>
              <w:pStyle w:val="Times12"/>
              <w:numPr>
                <w:ilvl w:val="1"/>
                <w:numId w:val="12"/>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w:t>
            </w:r>
            <w:r>
              <w:t>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w:r>
                <w:t>г)</w:t>
              </w:r>
            </w:fldSimple>
            <w:r>
              <w:t xml:space="preserve"> пункта </w:t>
            </w:r>
            <w:fldSimple w:instr=" REF _Ref411840766 \r \h ">
              <w:r>
                <w:t>4.5</w:t>
              </w:r>
            </w:fldSimple>
            <w:r>
              <w:t>.</w:t>
            </w:r>
          </w:p>
          <w:p w:rsidR="00000000" w:rsidRDefault="00A67574" w:rsidP="00A67574">
            <w:pPr>
              <w:pStyle w:val="Times12"/>
              <w:numPr>
                <w:ilvl w:val="1"/>
                <w:numId w:val="12"/>
              </w:numPr>
              <w:tabs>
                <w:tab w:val="left" w:pos="1132"/>
              </w:tabs>
              <w:ind w:left="0" w:right="153" w:firstLine="566"/>
            </w:pPr>
            <w:r>
              <w:t>Обеспечение заявки на участие в закупке удерживается в нижеприведенных случаях, с уведомлением т</w:t>
            </w:r>
            <w:r>
              <w:t>акого участника закупки об удержании обеспечения заявки на участие в закупке:</w:t>
            </w:r>
          </w:p>
          <w:p w:rsidR="00000000" w:rsidRDefault="00A67574" w:rsidP="00A67574">
            <w:pPr>
              <w:pStyle w:val="aa"/>
              <w:numPr>
                <w:ilvl w:val="0"/>
                <w:numId w:val="16"/>
              </w:numPr>
              <w:tabs>
                <w:tab w:val="left" w:pos="1132"/>
              </w:tabs>
              <w:spacing w:after="0" w:line="240" w:lineRule="auto"/>
              <w:ind w:left="-2" w:right="153" w:firstLine="567"/>
              <w:jc w:val="both"/>
              <w:rPr>
                <w:rFonts w:ascii="Times New Roman" w:eastAsia="Times New Roman" w:hAnsi="Times New Roman"/>
                <w:bCs/>
                <w:sz w:val="24"/>
                <w:lang w:eastAsia="ru-RU"/>
              </w:rPr>
            </w:pPr>
            <w:r>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w:t>
            </w:r>
            <w:r>
              <w:rPr>
                <w:rFonts w:ascii="Times New Roman" w:eastAsia="Times New Roman" w:hAnsi="Times New Roman"/>
                <w:sz w:val="24"/>
                <w:lang w:eastAsia="ru-RU"/>
              </w:rPr>
              <w:t>аев, когда изменение заявки осуществляется в порядке, предусмотренном закупочной документацией;</w:t>
            </w:r>
          </w:p>
          <w:p w:rsidR="00000000" w:rsidRDefault="00A67574" w:rsidP="00A67574">
            <w:pPr>
              <w:pStyle w:val="aa"/>
              <w:numPr>
                <w:ilvl w:val="0"/>
                <w:numId w:val="16"/>
              </w:numPr>
              <w:tabs>
                <w:tab w:val="left" w:pos="1132"/>
              </w:tabs>
              <w:spacing w:after="0" w:line="240" w:lineRule="auto"/>
              <w:ind w:left="-2" w:right="153" w:firstLine="567"/>
              <w:jc w:val="both"/>
            </w:pPr>
            <w:r>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000000">
        <w:trPr>
          <w:trHeight w:val="532"/>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firstLine="0"/>
              <w:rPr>
                <w:szCs w:val="24"/>
              </w:rPr>
            </w:pPr>
            <w:r>
              <w:rPr>
                <w:szCs w:val="24"/>
              </w:rPr>
              <w:t>Подача и прием заявок на уча</w:t>
            </w:r>
            <w:r>
              <w:rPr>
                <w:szCs w:val="24"/>
              </w:rPr>
              <w:t>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rPr>
                <w:szCs w:val="24"/>
              </w:rPr>
            </w:pPr>
            <w:r>
              <w:rPr>
                <w:szCs w:val="24"/>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w:t>
            </w:r>
            <w:r>
              <w:rPr>
                <w:szCs w:val="24"/>
              </w:rPr>
              <w:t>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w:t>
            </w:r>
            <w:r>
              <w:rPr>
                <w:szCs w:val="24"/>
              </w:rPr>
              <w:t>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w:t>
            </w:r>
            <w:r>
              <w:rPr>
                <w:szCs w:val="24"/>
              </w:rPr>
              <w:t>тся.</w:t>
            </w:r>
          </w:p>
          <w:p w:rsidR="00000000" w:rsidRDefault="00A67574" w:rsidP="00A67574">
            <w:pPr>
              <w:pStyle w:val="Times12"/>
              <w:numPr>
                <w:ilvl w:val="1"/>
                <w:numId w:val="12"/>
              </w:numPr>
              <w:tabs>
                <w:tab w:val="left" w:pos="1132"/>
              </w:tabs>
              <w:ind w:left="0" w:right="153" w:firstLine="566"/>
            </w:pPr>
            <w:r>
              <w:t xml:space="preserve">В </w:t>
            </w:r>
            <w:r>
              <w:rPr>
                <w:szCs w:val="24"/>
              </w:rPr>
              <w:t>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00000" w:rsidRDefault="00A67574" w:rsidP="00A67574">
            <w:pPr>
              <w:pStyle w:val="Times12"/>
              <w:numPr>
                <w:ilvl w:val="1"/>
                <w:numId w:val="12"/>
              </w:numPr>
              <w:tabs>
                <w:tab w:val="left" w:pos="1132"/>
              </w:tabs>
              <w:ind w:left="0" w:right="153" w:firstLine="566"/>
            </w:pPr>
            <w:r>
              <w:t xml:space="preserve">Все </w:t>
            </w:r>
            <w:r>
              <w:rPr>
                <w:szCs w:val="24"/>
              </w:rPr>
              <w:t>документы (формы,</w:t>
            </w:r>
            <w:r>
              <w:rPr>
                <w:szCs w:val="24"/>
              </w:rPr>
              <w:t xml:space="preserve">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w:t>
            </w:r>
            <w:r>
              <w:rPr>
                <w:szCs w:val="24"/>
              </w:rPr>
              <w:t>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w:t>
            </w:r>
            <w:r>
              <w:rPr>
                <w:szCs w:val="24"/>
              </w:rPr>
              <w:t>,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w:t>
            </w:r>
            <w:r>
              <w:rPr>
                <w:szCs w:val="24"/>
              </w:rPr>
              <w:t>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w:t>
            </w:r>
            <w:r>
              <w:rPr>
                <w:szCs w:val="24"/>
              </w:rPr>
              <w:t>ельности невозможно, не допускается.</w:t>
            </w:r>
          </w:p>
          <w:p w:rsidR="00000000" w:rsidRDefault="00A67574" w:rsidP="00A67574">
            <w:pPr>
              <w:pStyle w:val="Times12"/>
              <w:numPr>
                <w:ilvl w:val="1"/>
                <w:numId w:val="12"/>
              </w:numPr>
              <w:tabs>
                <w:tab w:val="left" w:pos="1132"/>
              </w:tabs>
              <w:ind w:left="0" w:right="153" w:firstLine="566"/>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00000" w:rsidRDefault="00A67574" w:rsidP="00A67574">
            <w:pPr>
              <w:pStyle w:val="Times12"/>
              <w:numPr>
                <w:ilvl w:val="1"/>
                <w:numId w:val="12"/>
              </w:numPr>
              <w:tabs>
                <w:tab w:val="left" w:pos="1132"/>
              </w:tabs>
              <w:ind w:left="0" w:right="153" w:firstLine="566"/>
            </w:pPr>
            <w:r>
              <w:t>Документы и сведения, размещаемые на ЭТП, должны б</w:t>
            </w:r>
            <w:r>
              <w:t>ыть подписаны ЭП лица, имеющего право действовать от имени участника закупки.</w:t>
            </w:r>
          </w:p>
          <w:p w:rsidR="00000000" w:rsidRDefault="00A67574" w:rsidP="00A67574">
            <w:pPr>
              <w:pStyle w:val="Times12"/>
              <w:numPr>
                <w:ilvl w:val="1"/>
                <w:numId w:val="12"/>
              </w:numPr>
              <w:tabs>
                <w:tab w:val="left" w:pos="1132"/>
              </w:tabs>
              <w:ind w:left="0" w:right="153" w:firstLine="566"/>
            </w:pPr>
            <w:r>
              <w:t>Уастник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подачи, но до истечения срока окончани</w:t>
            </w:r>
            <w:r>
              <w:t>я подачи заявок на участие в закупке, указанного в извещении о проведении закупки.</w:t>
            </w:r>
          </w:p>
          <w:p w:rsidR="00000000" w:rsidRDefault="00A67574" w:rsidP="00A67574">
            <w:pPr>
              <w:pStyle w:val="Times12"/>
              <w:numPr>
                <w:ilvl w:val="1"/>
                <w:numId w:val="12"/>
              </w:numPr>
              <w:tabs>
                <w:tab w:val="left" w:pos="1132"/>
              </w:tabs>
              <w:ind w:left="0" w:right="153" w:firstLine="566"/>
            </w:pPr>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00000" w:rsidRDefault="00A67574" w:rsidP="00A67574">
            <w:pPr>
              <w:pStyle w:val="-6"/>
              <w:numPr>
                <w:ilvl w:val="0"/>
                <w:numId w:val="17"/>
              </w:numPr>
              <w:tabs>
                <w:tab w:val="left" w:pos="1416"/>
                <w:tab w:val="left" w:pos="1985"/>
              </w:tabs>
              <w:spacing w:line="240" w:lineRule="auto"/>
              <w:ind w:left="0" w:firstLine="566"/>
              <w:rPr>
                <w:bCs/>
                <w:sz w:val="24"/>
                <w:szCs w:val="22"/>
              </w:rPr>
            </w:pPr>
            <w:r>
              <w:rPr>
                <w:bCs/>
                <w:sz w:val="24"/>
                <w:szCs w:val="22"/>
              </w:rPr>
              <w:t>отозвать поданную заявку;</w:t>
            </w:r>
          </w:p>
          <w:p w:rsidR="00000000" w:rsidRDefault="00A67574" w:rsidP="00A67574">
            <w:pPr>
              <w:pStyle w:val="-6"/>
              <w:numPr>
                <w:ilvl w:val="0"/>
                <w:numId w:val="17"/>
              </w:numPr>
              <w:tabs>
                <w:tab w:val="left" w:pos="1416"/>
                <w:tab w:val="left" w:pos="1985"/>
              </w:tabs>
              <w:spacing w:line="240" w:lineRule="auto"/>
              <w:ind w:left="0" w:firstLine="566"/>
              <w:rPr>
                <w:bCs/>
                <w:sz w:val="24"/>
                <w:szCs w:val="22"/>
              </w:rPr>
            </w:pPr>
            <w:r>
              <w:rPr>
                <w:bCs/>
                <w:sz w:val="24"/>
                <w:szCs w:val="22"/>
              </w:rPr>
              <w:t>не отз</w:t>
            </w:r>
            <w:r>
              <w:rPr>
                <w:bCs/>
                <w:sz w:val="24"/>
                <w:szCs w:val="22"/>
              </w:rPr>
              <w:t>ывать поданную заявку, изменив ее (при желании).</w:t>
            </w:r>
          </w:p>
          <w:p w:rsidR="00000000" w:rsidRDefault="00A67574" w:rsidP="00A67574">
            <w:pPr>
              <w:pStyle w:val="Times12"/>
              <w:numPr>
                <w:ilvl w:val="1"/>
                <w:numId w:val="12"/>
              </w:numPr>
              <w:tabs>
                <w:tab w:val="left" w:pos="1132"/>
              </w:tabs>
              <w:ind w:left="0" w:right="153" w:firstLine="566"/>
              <w:rPr>
                <w:szCs w:val="24"/>
              </w:rPr>
            </w:pPr>
            <w:r>
              <w:t xml:space="preserve">Подача </w:t>
            </w:r>
            <w:r>
              <w:rPr>
                <w:bCs w:val="0"/>
                <w:szCs w:val="24"/>
              </w:rPr>
              <w:t>изменений заявок на участие в закупке осуществляется документально в соответствии с требованиями настоящего пункта. В этом случае участник закупки готовит следующие документы:</w:t>
            </w:r>
          </w:p>
          <w:p w:rsidR="00000000" w:rsidRDefault="00A67574" w:rsidP="00A67574">
            <w:pPr>
              <w:pStyle w:val="a0"/>
              <w:numPr>
                <w:ilvl w:val="4"/>
                <w:numId w:val="18"/>
              </w:numPr>
              <w:tabs>
                <w:tab w:val="num" w:pos="1416"/>
              </w:tabs>
              <w:spacing w:line="240" w:lineRule="auto"/>
              <w:ind w:left="0" w:firstLine="566"/>
              <w:rPr>
                <w:sz w:val="24"/>
              </w:rPr>
            </w:pPr>
            <w:r>
              <w:rPr>
                <w:sz w:val="24"/>
              </w:rPr>
              <w:t>письмо об изменении заяв</w:t>
            </w:r>
            <w:r>
              <w:rPr>
                <w:sz w:val="24"/>
              </w:rPr>
              <w:t>ки на участие в закупке в отношении данного лота на бланке организации (для юридического лица);</w:t>
            </w:r>
          </w:p>
          <w:p w:rsidR="00000000" w:rsidRDefault="00A67574" w:rsidP="00A67574">
            <w:pPr>
              <w:pStyle w:val="a0"/>
              <w:numPr>
                <w:ilvl w:val="4"/>
                <w:numId w:val="18"/>
              </w:numPr>
              <w:tabs>
                <w:tab w:val="num" w:pos="1416"/>
              </w:tabs>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00000" w:rsidRDefault="00A67574" w:rsidP="00A67574">
            <w:pPr>
              <w:pStyle w:val="a0"/>
              <w:numPr>
                <w:ilvl w:val="4"/>
                <w:numId w:val="18"/>
              </w:numPr>
              <w:tabs>
                <w:tab w:val="num" w:pos="1416"/>
              </w:tabs>
              <w:spacing w:line="240" w:lineRule="auto"/>
              <w:ind w:left="0" w:firstLine="566"/>
              <w:rPr>
                <w:sz w:val="24"/>
              </w:rPr>
            </w:pPr>
            <w:r>
              <w:rPr>
                <w:sz w:val="24"/>
              </w:rPr>
              <w:t>новые вер</w:t>
            </w:r>
            <w:r>
              <w:rPr>
                <w:sz w:val="24"/>
              </w:rPr>
              <w:t>сии документов, которые изменяются.</w:t>
            </w:r>
          </w:p>
          <w:p w:rsidR="00000000" w:rsidRDefault="00A67574">
            <w:pPr>
              <w:pStyle w:val="a0"/>
              <w:numPr>
                <w:ilvl w:val="0"/>
                <w:numId w:val="0"/>
              </w:numPr>
              <w:tabs>
                <w:tab w:val="left" w:pos="709"/>
              </w:tabs>
              <w:spacing w:line="240" w:lineRule="auto"/>
              <w:ind w:firstLine="566"/>
              <w:rPr>
                <w:bCs w:val="0"/>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w:t>
            </w:r>
            <w:r>
              <w:rPr>
                <w:bCs w:val="0"/>
                <w:sz w:val="24"/>
              </w:rPr>
              <w:t>ия ранее представленной такой банковской гарантии меньше срока действия заявки.</w:t>
            </w:r>
          </w:p>
          <w:p w:rsidR="00000000" w:rsidRDefault="00A67574" w:rsidP="00A67574">
            <w:pPr>
              <w:pStyle w:val="Times12"/>
              <w:numPr>
                <w:ilvl w:val="1"/>
                <w:numId w:val="12"/>
              </w:numPr>
              <w:tabs>
                <w:tab w:val="left" w:pos="1132"/>
              </w:tabs>
              <w:ind w:left="0" w:right="153" w:firstLine="566"/>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w:t>
            </w:r>
            <w:r>
              <w:t>ах.</w:t>
            </w:r>
          </w:p>
          <w:p w:rsidR="00000000" w:rsidRDefault="00A67574" w:rsidP="00A67574">
            <w:pPr>
              <w:pStyle w:val="Times12"/>
              <w:numPr>
                <w:ilvl w:val="1"/>
                <w:numId w:val="12"/>
              </w:numPr>
              <w:tabs>
                <w:tab w:val="left" w:pos="1132"/>
              </w:tabs>
              <w:ind w:left="0" w:right="153" w:firstLine="566"/>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w:t>
            </w:r>
            <w:r>
              <w:t>иям.</w:t>
            </w:r>
          </w:p>
          <w:p w:rsidR="00000000" w:rsidRDefault="00A67574" w:rsidP="00A67574">
            <w:pPr>
              <w:pStyle w:val="Times12"/>
              <w:numPr>
                <w:ilvl w:val="1"/>
                <w:numId w:val="12"/>
              </w:numPr>
              <w:tabs>
                <w:tab w:val="left" w:pos="1132"/>
              </w:tabs>
              <w:ind w:left="0" w:right="153" w:firstLine="566"/>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w:t>
            </w:r>
            <w:r>
              <w:t>е пропуска с указанием:</w:t>
            </w:r>
          </w:p>
          <w:p w:rsidR="00000000" w:rsidRDefault="00A67574" w:rsidP="00A67574">
            <w:pPr>
              <w:pStyle w:val="Times12"/>
              <w:numPr>
                <w:ilvl w:val="0"/>
                <w:numId w:val="19"/>
              </w:numPr>
              <w:tabs>
                <w:tab w:val="left" w:pos="1416"/>
              </w:tabs>
              <w:ind w:left="0" w:firstLine="565"/>
            </w:pPr>
            <w:r>
              <w:t xml:space="preserve">наименования участника закупки, </w:t>
            </w:r>
          </w:p>
          <w:p w:rsidR="00000000" w:rsidRDefault="00A67574" w:rsidP="00A67574">
            <w:pPr>
              <w:pStyle w:val="Times12"/>
              <w:numPr>
                <w:ilvl w:val="0"/>
                <w:numId w:val="19"/>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00000" w:rsidRDefault="00A67574">
            <w:pPr>
              <w:pStyle w:val="Times12"/>
              <w:ind w:firstLine="565"/>
            </w:pPr>
            <w:r>
              <w:t>Заявка на оформление пропуска может направляться с использованием любых средс</w:t>
            </w:r>
            <w:r>
              <w:t>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00000" w:rsidRDefault="00A67574" w:rsidP="00A67574">
            <w:pPr>
              <w:pStyle w:val="Times12"/>
              <w:numPr>
                <w:ilvl w:val="1"/>
                <w:numId w:val="12"/>
              </w:numPr>
              <w:tabs>
                <w:tab w:val="left" w:pos="1132"/>
              </w:tabs>
              <w:ind w:left="0" w:right="153" w:firstLine="566"/>
            </w:pPr>
            <w:r>
              <w:t xml:space="preserve">Присутствующие </w:t>
            </w:r>
            <w:r>
              <w:rPr>
                <w:szCs w:val="24"/>
              </w:rPr>
              <w:t>на з</w:t>
            </w:r>
            <w:r>
              <w:rPr>
                <w:szCs w:val="24"/>
              </w:rPr>
              <w:t xml:space="preserve">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00000" w:rsidRDefault="00A67574" w:rsidP="00A67574">
            <w:pPr>
              <w:pStyle w:val="Times12"/>
              <w:numPr>
                <w:ilvl w:val="1"/>
                <w:numId w:val="12"/>
              </w:numPr>
              <w:tabs>
                <w:tab w:val="left" w:pos="1132"/>
              </w:tabs>
              <w:ind w:left="0" w:right="153" w:firstLine="566"/>
            </w:pPr>
            <w:r>
              <w:t xml:space="preserve">Участники </w:t>
            </w:r>
            <w:r>
              <w:rPr>
                <w:szCs w:val="24"/>
              </w:rPr>
              <w:t>закупки, присутствующие на заседании закупочной комиссии открытия доступа к заявк</w:t>
            </w:r>
            <w:r>
              <w:rPr>
                <w:szCs w:val="24"/>
              </w:rPr>
              <w:t>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00000" w:rsidRDefault="00A67574" w:rsidP="00A67574">
            <w:pPr>
              <w:pStyle w:val="Times12"/>
              <w:numPr>
                <w:ilvl w:val="1"/>
                <w:numId w:val="12"/>
              </w:numPr>
              <w:tabs>
                <w:tab w:val="left" w:pos="1132"/>
              </w:tabs>
              <w:ind w:left="0" w:right="153" w:firstLine="566"/>
            </w:pPr>
            <w:r>
              <w:t xml:space="preserve">Протокол </w:t>
            </w:r>
            <w:r>
              <w:rPr>
                <w:szCs w:val="24"/>
              </w:rPr>
              <w:t>открытия доступа к заявкам на участие в закупке разме</w:t>
            </w:r>
            <w:r>
              <w:rPr>
                <w:szCs w:val="24"/>
              </w:rPr>
              <w:t>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000000">
        <w:trPr>
          <w:trHeight w:val="2264"/>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Закупочная комиссия отстраняет участника закупки, в том числе допущенного</w:t>
            </w:r>
            <w:r>
              <w:t xml:space="preserve"> к участию в закупке, в случаях, указанных ниже, в любой момент вплоть до подписания договора:</w:t>
            </w:r>
          </w:p>
          <w:p w:rsidR="00000000" w:rsidRDefault="00A67574" w:rsidP="00A67574">
            <w:pPr>
              <w:pStyle w:val="Times12"/>
              <w:numPr>
                <w:ilvl w:val="0"/>
                <w:numId w:val="20"/>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w:t>
            </w:r>
            <w:r>
              <w:rPr>
                <w:szCs w:val="24"/>
              </w:rPr>
              <w:t>доступными способами, в том числе, включая направление запросов в государственные органы или лицам, указанным в заявке;</w:t>
            </w:r>
          </w:p>
          <w:p w:rsidR="00000000" w:rsidRDefault="00A67574" w:rsidP="00A67574">
            <w:pPr>
              <w:pStyle w:val="Times12"/>
              <w:numPr>
                <w:ilvl w:val="0"/>
                <w:numId w:val="20"/>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w:t>
            </w:r>
            <w:r>
              <w:rPr>
                <w:szCs w:val="24"/>
              </w:rPr>
              <w:t>репленного документами.</w:t>
            </w:r>
          </w:p>
          <w:p w:rsidR="00000000" w:rsidRDefault="00A67574">
            <w:pPr>
              <w:pStyle w:val="Times12"/>
              <w:tabs>
                <w:tab w:val="left" w:pos="1132"/>
              </w:tabs>
              <w:ind w:right="153" w:firstLine="566"/>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w:t>
            </w:r>
            <w:r>
              <w:rPr>
                <w:szCs w:val="24"/>
              </w:rPr>
              <w:t>о протокола.</w:t>
            </w:r>
          </w:p>
        </w:tc>
      </w:tr>
      <w:tr w:rsidR="00000000">
        <w:trPr>
          <w:trHeight w:val="124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Рассмотрение заявок осуществляется в соответствии с Методикой установления требований и критериев оценки заявок в документации о закупке, рас</w:t>
            </w:r>
            <w:r>
              <w:t>смотрения заявок участников (отборочная и оценочная стадии), являющейся неотъемлемым Приложением к Стандарту, в следующем порядке:</w:t>
            </w:r>
          </w:p>
          <w:p w:rsidR="00000000" w:rsidRDefault="00A67574" w:rsidP="00A67574">
            <w:pPr>
              <w:pStyle w:val="aa"/>
              <w:widowControl w:val="0"/>
              <w:numPr>
                <w:ilvl w:val="0"/>
                <w:numId w:val="2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Pr>
                <w:rFonts w:ascii="Times New Roman" w:hAnsi="Times New Roman"/>
                <w:bCs/>
                <w:sz w:val="24"/>
                <w:szCs w:val="24"/>
              </w:rPr>
              <w:t>отборочная стадия;</w:t>
            </w:r>
          </w:p>
          <w:p w:rsidR="00000000" w:rsidRDefault="00A67574" w:rsidP="00A67574">
            <w:pPr>
              <w:pStyle w:val="aa"/>
              <w:widowControl w:val="0"/>
              <w:numPr>
                <w:ilvl w:val="0"/>
                <w:numId w:val="21"/>
              </w:numPr>
              <w:tabs>
                <w:tab w:val="left" w:pos="849"/>
                <w:tab w:val="left" w:pos="1132"/>
              </w:tabs>
              <w:autoSpaceDE w:val="0"/>
              <w:autoSpaceDN w:val="0"/>
              <w:adjustRightInd w:val="0"/>
              <w:spacing w:after="0" w:line="240" w:lineRule="auto"/>
              <w:ind w:left="566" w:right="153" w:firstLine="0"/>
              <w:jc w:val="both"/>
            </w:pPr>
            <w:r>
              <w:rPr>
                <w:rFonts w:ascii="Times New Roman" w:hAnsi="Times New Roman"/>
                <w:bCs/>
                <w:sz w:val="24"/>
                <w:szCs w:val="24"/>
              </w:rPr>
              <w:t>оценочная стадия</w:t>
            </w:r>
          </w:p>
          <w:p w:rsidR="00000000" w:rsidRDefault="00A67574" w:rsidP="00A67574">
            <w:pPr>
              <w:pStyle w:val="Times12"/>
              <w:numPr>
                <w:ilvl w:val="1"/>
                <w:numId w:val="12"/>
              </w:numPr>
              <w:tabs>
                <w:tab w:val="left" w:pos="1132"/>
              </w:tabs>
              <w:ind w:left="0" w:right="153" w:firstLine="566"/>
            </w:pPr>
            <w:r>
              <w:t xml:space="preserve">Закупочная </w:t>
            </w:r>
            <w:r>
              <w:rPr>
                <w:szCs w:val="24"/>
              </w:rPr>
              <w:t>комиссия рассматривает, оценивает и сопоставляет заявки на участие в закупке в</w:t>
            </w:r>
            <w:r>
              <w:rPr>
                <w:szCs w:val="24"/>
              </w:rPr>
              <w:t xml:space="preserve"> отношении каждого лота отдельно.</w:t>
            </w:r>
            <w:r>
              <w:t xml:space="preserve"> </w:t>
            </w:r>
          </w:p>
          <w:p w:rsidR="00000000" w:rsidRDefault="00A67574" w:rsidP="00A67574">
            <w:pPr>
              <w:pStyle w:val="Times12"/>
              <w:numPr>
                <w:ilvl w:val="1"/>
                <w:numId w:val="12"/>
              </w:numPr>
              <w:tabs>
                <w:tab w:val="left" w:pos="1132"/>
              </w:tabs>
              <w:ind w:left="0" w:right="153" w:firstLine="566"/>
            </w:pPr>
            <w:r>
              <w:t xml:space="preserve">В ходе </w:t>
            </w:r>
            <w:r>
              <w:rPr>
                <w:szCs w:val="24"/>
              </w:rPr>
              <w:t>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w:t>
            </w:r>
            <w:r>
              <w:rPr>
                <w:szCs w:val="24"/>
              </w:rPr>
              <w:t xml:space="preserve"> приложениях к ней, информацию о соответствии предоставленных участником закупки сведений действительности.</w:t>
            </w:r>
          </w:p>
          <w:p w:rsidR="00000000" w:rsidRDefault="00A67574" w:rsidP="00A67574">
            <w:pPr>
              <w:pStyle w:val="Times12"/>
              <w:numPr>
                <w:ilvl w:val="1"/>
                <w:numId w:val="12"/>
              </w:numPr>
              <w:tabs>
                <w:tab w:val="left" w:pos="1132"/>
              </w:tabs>
              <w:ind w:left="0" w:right="153" w:firstLine="566"/>
            </w:pPr>
            <w:r>
              <w:t xml:space="preserve">При </w:t>
            </w:r>
            <w:r>
              <w:rPr>
                <w:szCs w:val="24"/>
              </w:rPr>
              <w:t>наличии сомнений в достоверности копии документа организатор закупки вправе запросить нотариально заверенную копию документа, предоставленного в</w:t>
            </w:r>
            <w:r>
              <w:rPr>
                <w:szCs w:val="24"/>
              </w:rPr>
              <w:t xml:space="preserve">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00000" w:rsidRDefault="00A67574" w:rsidP="00A67574">
            <w:pPr>
              <w:pStyle w:val="Times12"/>
              <w:numPr>
                <w:ilvl w:val="1"/>
                <w:numId w:val="12"/>
              </w:numPr>
              <w:tabs>
                <w:tab w:val="left" w:pos="1132"/>
              </w:tabs>
              <w:ind w:left="0" w:right="153" w:firstLine="566"/>
            </w:pPr>
            <w:r>
              <w:t xml:space="preserve"> В ходе </w:t>
            </w:r>
            <w:r>
              <w:rPr>
                <w:szCs w:val="24"/>
              </w:rPr>
              <w:t>рассмотрения заявок на участие в заку</w:t>
            </w:r>
            <w:r>
              <w:rPr>
                <w:szCs w:val="24"/>
              </w:rPr>
              <w:t>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p>
          <w:p w:rsidR="00000000" w:rsidRDefault="00A67574" w:rsidP="00A67574">
            <w:pPr>
              <w:pStyle w:val="Times12"/>
              <w:numPr>
                <w:ilvl w:val="2"/>
                <w:numId w:val="12"/>
              </w:numPr>
              <w:tabs>
                <w:tab w:val="left" w:pos="1274"/>
              </w:tabs>
              <w:ind w:left="0" w:right="153" w:firstLine="566"/>
              <w:rPr>
                <w:szCs w:val="24"/>
              </w:rPr>
            </w:pPr>
            <w:r>
              <w:t xml:space="preserve">При </w:t>
            </w:r>
            <w:r>
              <w:rPr>
                <w:szCs w:val="24"/>
              </w:rPr>
              <w:t>отсутствии, представлении не в полном объеме или в нечитаемом виде в</w:t>
            </w:r>
            <w:r>
              <w:rPr>
                <w:szCs w:val="24"/>
              </w:rPr>
              <w:t xml:space="preserve">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p>
          <w:p w:rsidR="00000000" w:rsidRDefault="00A67574" w:rsidP="00A67574">
            <w:pPr>
              <w:pStyle w:val="Times12"/>
              <w:numPr>
                <w:ilvl w:val="0"/>
                <w:numId w:val="2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00000" w:rsidRDefault="00A67574" w:rsidP="00A67574">
            <w:pPr>
              <w:pStyle w:val="Times12"/>
              <w:numPr>
                <w:ilvl w:val="0"/>
                <w:numId w:val="22"/>
              </w:numPr>
              <w:tabs>
                <w:tab w:val="left" w:pos="1416"/>
              </w:tabs>
              <w:ind w:left="-2" w:firstLine="567"/>
              <w:rPr>
                <w:szCs w:val="24"/>
              </w:rPr>
            </w:pPr>
            <w:r>
              <w:rPr>
                <w:szCs w:val="24"/>
              </w:rPr>
              <w:t>учред</w:t>
            </w:r>
            <w:r>
              <w:rPr>
                <w:szCs w:val="24"/>
              </w:rPr>
              <w:t>ительные документы,</w:t>
            </w:r>
          </w:p>
          <w:p w:rsidR="00000000" w:rsidRDefault="00A67574" w:rsidP="00A67574">
            <w:pPr>
              <w:pStyle w:val="Times12"/>
              <w:numPr>
                <w:ilvl w:val="0"/>
                <w:numId w:val="2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000000" w:rsidRDefault="00A67574" w:rsidP="00A67574">
            <w:pPr>
              <w:pStyle w:val="Times12"/>
              <w:numPr>
                <w:ilvl w:val="0"/>
                <w:numId w:val="2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00000" w:rsidRDefault="00A67574" w:rsidP="00A67574">
            <w:pPr>
              <w:pStyle w:val="Times12"/>
              <w:numPr>
                <w:ilvl w:val="0"/>
                <w:numId w:val="22"/>
              </w:numPr>
              <w:tabs>
                <w:tab w:val="left" w:pos="1416"/>
              </w:tabs>
              <w:ind w:left="-2" w:firstLine="567"/>
              <w:rPr>
                <w:szCs w:val="24"/>
              </w:rPr>
            </w:pPr>
            <w:r>
              <w:rPr>
                <w:szCs w:val="24"/>
              </w:rPr>
              <w:t>документы от и</w:t>
            </w:r>
            <w:r>
              <w:rPr>
                <w:szCs w:val="24"/>
              </w:rPr>
              <w:t>зготовителя товара, подтверждающие согласие изготовителя на предложение в рамках закупки его товара участником,</w:t>
            </w:r>
          </w:p>
          <w:p w:rsidR="00000000" w:rsidRDefault="00A67574" w:rsidP="00A67574">
            <w:pPr>
              <w:pStyle w:val="Times12"/>
              <w:numPr>
                <w:ilvl w:val="0"/>
                <w:numId w:val="2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w:t>
            </w:r>
            <w:r>
              <w:rPr>
                <w:szCs w:val="24"/>
              </w:rPr>
              <w:t>пки в своей заявке,</w:t>
            </w:r>
          </w:p>
          <w:p w:rsidR="00000000" w:rsidRDefault="00A67574" w:rsidP="00A67574">
            <w:pPr>
              <w:pStyle w:val="Times12"/>
              <w:numPr>
                <w:ilvl w:val="0"/>
                <w:numId w:val="2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00000" w:rsidRDefault="00A67574" w:rsidP="00A67574">
            <w:pPr>
              <w:pStyle w:val="Times12"/>
              <w:numPr>
                <w:ilvl w:val="2"/>
                <w:numId w:val="12"/>
              </w:numPr>
              <w:tabs>
                <w:tab w:val="left" w:pos="1274"/>
              </w:tabs>
              <w:ind w:left="0" w:right="153" w:firstLine="566"/>
            </w:pPr>
            <w:r>
              <w:t xml:space="preserve">При </w:t>
            </w:r>
            <w:r>
              <w:rPr>
                <w:szCs w:val="24"/>
              </w:rPr>
              <w:t>выявлении в заявке на участие в закупке арифметических, грамматических ошибок. При предоставлении участником за</w:t>
            </w:r>
            <w:r>
              <w:rPr>
                <w:szCs w:val="24"/>
              </w:rPr>
              <w:t>купки исправленных документов при наличии арифметических ошибок применяются следующие правила:</w:t>
            </w:r>
          </w:p>
          <w:p w:rsidR="00000000" w:rsidRDefault="00A67574" w:rsidP="00A67574">
            <w:pPr>
              <w:pStyle w:val="Times12"/>
              <w:numPr>
                <w:ilvl w:val="0"/>
                <w:numId w:val="19"/>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00000" w:rsidRDefault="00A67574" w:rsidP="00A67574">
            <w:pPr>
              <w:pStyle w:val="Times12"/>
              <w:numPr>
                <w:ilvl w:val="0"/>
                <w:numId w:val="19"/>
              </w:numPr>
              <w:tabs>
                <w:tab w:val="left" w:pos="1416"/>
              </w:tabs>
              <w:ind w:left="0" w:firstLine="565"/>
              <w:rPr>
                <w:szCs w:val="24"/>
              </w:rPr>
            </w:pPr>
            <w:r>
              <w:rPr>
                <w:szCs w:val="24"/>
              </w:rPr>
              <w:t>при наличии разночтений между</w:t>
            </w:r>
            <w:r>
              <w:rPr>
                <w:szCs w:val="24"/>
              </w:rPr>
              <w:t xml:space="preserve">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00000" w:rsidRDefault="00A67574" w:rsidP="00A67574">
            <w:pPr>
              <w:pStyle w:val="Times12"/>
              <w:numPr>
                <w:ilvl w:val="0"/>
                <w:numId w:val="19"/>
              </w:numPr>
              <w:tabs>
                <w:tab w:val="left" w:pos="1416"/>
              </w:tabs>
              <w:ind w:left="0" w:firstLine="565"/>
              <w:rPr>
                <w:szCs w:val="24"/>
              </w:rPr>
            </w:pPr>
            <w:r>
              <w:rPr>
                <w:szCs w:val="24"/>
              </w:rPr>
              <w:t>при несоответствии итогов умножения единичной цены на количес</w:t>
            </w:r>
            <w:r>
              <w:rPr>
                <w:szCs w:val="24"/>
              </w:rPr>
              <w:t>тво исправление арифметической ошибки производится исходя из преимущества общей итоговой цены, указанной в заявке на участие в закупке.</w:t>
            </w:r>
          </w:p>
          <w:p w:rsidR="00000000" w:rsidRDefault="00A67574">
            <w:pPr>
              <w:pStyle w:val="Times12"/>
              <w:rPr>
                <w:szCs w:val="24"/>
              </w:rPr>
            </w:pPr>
            <w:r>
              <w:rPr>
                <w:szCs w:val="24"/>
              </w:rPr>
              <w:t>Исправление иных ошибок не допускается.</w:t>
            </w:r>
          </w:p>
          <w:p w:rsidR="00000000" w:rsidRDefault="00A67574" w:rsidP="00A67574">
            <w:pPr>
              <w:pStyle w:val="Times12"/>
              <w:numPr>
                <w:ilvl w:val="2"/>
                <w:numId w:val="12"/>
              </w:numPr>
              <w:tabs>
                <w:tab w:val="left" w:pos="1274"/>
              </w:tabs>
              <w:ind w:left="565" w:right="153" w:firstLine="0"/>
              <w:rPr>
                <w:szCs w:val="24"/>
              </w:rPr>
            </w:pPr>
            <w:r>
              <w:t xml:space="preserve">В </w:t>
            </w:r>
            <w:r>
              <w:rPr>
                <w:szCs w:val="24"/>
              </w:rPr>
              <w:t>случаях, влияющих на допуск участника к закупке или оценку его заявки на участ</w:t>
            </w:r>
            <w:r>
              <w:rPr>
                <w:szCs w:val="24"/>
              </w:rPr>
              <w:t>ие в закупке:</w:t>
            </w:r>
          </w:p>
          <w:p w:rsidR="00000000" w:rsidRDefault="00A67574" w:rsidP="00A67574">
            <w:pPr>
              <w:pStyle w:val="Times12"/>
              <w:numPr>
                <w:ilvl w:val="0"/>
                <w:numId w:val="2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00000" w:rsidRDefault="00A67574" w:rsidP="00A67574">
            <w:pPr>
              <w:pStyle w:val="Times12"/>
              <w:numPr>
                <w:ilvl w:val="0"/>
                <w:numId w:val="19"/>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00000" w:rsidRDefault="00A67574" w:rsidP="00A67574">
            <w:pPr>
              <w:pStyle w:val="Times12"/>
              <w:numPr>
                <w:ilvl w:val="0"/>
                <w:numId w:val="19"/>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00000" w:rsidRDefault="00A67574" w:rsidP="00A67574">
            <w:pPr>
              <w:pStyle w:val="Times12"/>
              <w:numPr>
                <w:ilvl w:val="0"/>
                <w:numId w:val="19"/>
              </w:numPr>
              <w:tabs>
                <w:tab w:val="left" w:pos="1416"/>
              </w:tabs>
              <w:ind w:left="0" w:firstLine="565"/>
              <w:rPr>
                <w:szCs w:val="24"/>
              </w:rPr>
            </w:pPr>
            <w:r>
              <w:rPr>
                <w:szCs w:val="24"/>
              </w:rPr>
              <w:t>заявки на участие в закупке требованиям закупочной документации в о</w:t>
            </w:r>
            <w:r>
              <w:rPr>
                <w:szCs w:val="24"/>
              </w:rPr>
              <w:t>тношении характеристик предлагаемых товаров, работ, услуг и договорных условий, расчета цены договора;</w:t>
            </w:r>
          </w:p>
          <w:p w:rsidR="00000000" w:rsidRDefault="00A67574" w:rsidP="00A67574">
            <w:pPr>
              <w:pStyle w:val="Times12"/>
              <w:numPr>
                <w:ilvl w:val="0"/>
                <w:numId w:val="2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w:t>
            </w:r>
            <w:r>
              <w:rPr>
                <w:szCs w:val="24"/>
              </w:rPr>
              <w:t>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00000" w:rsidRDefault="00A67574" w:rsidP="00A67574">
            <w:pPr>
              <w:pStyle w:val="Times12"/>
              <w:numPr>
                <w:ilvl w:val="0"/>
                <w:numId w:val="23"/>
              </w:numPr>
              <w:tabs>
                <w:tab w:val="left" w:pos="1416"/>
              </w:tabs>
              <w:ind w:left="-2" w:firstLine="567"/>
              <w:rPr>
                <w:szCs w:val="24"/>
              </w:rPr>
            </w:pPr>
            <w:r>
              <w:rPr>
                <w:szCs w:val="24"/>
              </w:rPr>
              <w:t>если сведения о привлекаемом участником закупки субподрядчике (соисполнителе) включены в реестр недоброс</w:t>
            </w:r>
            <w:r>
              <w:rPr>
                <w:szCs w:val="24"/>
              </w:rPr>
              <w:t>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w:t>
            </w:r>
            <w:r>
              <w:rPr>
                <w:szCs w:val="24"/>
              </w:rPr>
              <w:t>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w:t>
            </w:r>
            <w:r>
              <w:rPr>
                <w:szCs w:val="24"/>
              </w:rPr>
              <w:t>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000000" w:rsidRDefault="00A67574" w:rsidP="00A67574">
            <w:pPr>
              <w:pStyle w:val="Times12"/>
              <w:numPr>
                <w:ilvl w:val="2"/>
                <w:numId w:val="12"/>
              </w:numPr>
              <w:tabs>
                <w:tab w:val="left" w:pos="1274"/>
              </w:tabs>
              <w:ind w:left="0" w:right="153" w:firstLine="566"/>
            </w:pPr>
            <w:r>
              <w:t xml:space="preserve">Не </w:t>
            </w:r>
            <w:r>
              <w:rPr>
                <w:szCs w:val="24"/>
              </w:rPr>
              <w:t>допускаются запросы, направленные на изменение предмета проводимого закупки, объема и номенклатуры предлагаемой участником закупки продукции, существ</w:t>
            </w:r>
            <w:r>
              <w:rPr>
                <w:szCs w:val="24"/>
              </w:rPr>
              <w:t>а заявки на участие в закупке, включая изменение условий заявки.</w:t>
            </w:r>
          </w:p>
          <w:p w:rsidR="00000000" w:rsidRDefault="00A67574" w:rsidP="00A67574">
            <w:pPr>
              <w:pStyle w:val="Times12"/>
              <w:numPr>
                <w:ilvl w:val="1"/>
                <w:numId w:val="12"/>
              </w:numPr>
              <w:tabs>
                <w:tab w:val="left" w:pos="1132"/>
              </w:tabs>
              <w:ind w:left="0" w:right="153" w:firstLine="566"/>
            </w:pPr>
            <w:r>
              <w:t xml:space="preserve">При </w:t>
            </w:r>
            <w:r>
              <w:rPr>
                <w:szCs w:val="24"/>
              </w:rPr>
              <w:t>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Pr>
                  <w:szCs w:val="24"/>
                </w:rPr>
                <w:t>7.5.1</w:t>
              </w:r>
            </w:fldSimple>
            <w:r>
              <w:rPr>
                <w:szCs w:val="24"/>
              </w:rPr>
              <w:t xml:space="preserve"> документы могут быть запрошены только единожды (в отношении каждого из документов).</w:t>
            </w:r>
          </w:p>
          <w:p w:rsidR="00000000" w:rsidRDefault="00A67574" w:rsidP="00A67574">
            <w:pPr>
              <w:pStyle w:val="Times12"/>
              <w:numPr>
                <w:ilvl w:val="1"/>
                <w:numId w:val="12"/>
              </w:numPr>
              <w:tabs>
                <w:tab w:val="left" w:pos="1132"/>
              </w:tabs>
              <w:ind w:left="0" w:right="153" w:firstLine="566"/>
            </w:pPr>
            <w:r>
              <w:t xml:space="preserve">Не </w:t>
            </w:r>
            <w:r>
              <w:rPr>
                <w:szCs w:val="24"/>
              </w:rPr>
              <w:t>направляются участнику закупки запросы согласно пункту </w:t>
            </w:r>
            <w:fldSimple w:instr=" REF _Ref401221523 \r \h  \* MERGEFORMAT ">
              <w:r>
                <w:rPr>
                  <w:szCs w:val="24"/>
                </w:rPr>
                <w:t>7.5</w:t>
              </w:r>
            </w:fldSimple>
            <w:r>
              <w:rPr>
                <w:szCs w:val="24"/>
              </w:rPr>
              <w:t>, если в соответствии с пунктом </w:t>
            </w:r>
            <w:fldSimple w:instr=" REF _Ref401221543 \r \h  \* MERGEFORMAT ">
              <w:r>
                <w:rPr>
                  <w:szCs w:val="24"/>
                </w:rPr>
                <w:t>8.3</w:t>
              </w:r>
            </w:fldSimple>
            <w:r>
              <w:rPr>
                <w:szCs w:val="24"/>
              </w:rPr>
              <w:t xml:space="preserve"> имеются также иные основания для отказа в допуске к участию в закупке такого участника.</w:t>
            </w:r>
          </w:p>
          <w:p w:rsidR="00000000" w:rsidRDefault="00A67574" w:rsidP="00A67574">
            <w:pPr>
              <w:pStyle w:val="Times12"/>
              <w:numPr>
                <w:ilvl w:val="1"/>
                <w:numId w:val="12"/>
              </w:numPr>
              <w:tabs>
                <w:tab w:val="left" w:pos="1132"/>
              </w:tabs>
              <w:ind w:left="0" w:right="153" w:firstLine="566"/>
            </w:pPr>
            <w:r>
              <w:t xml:space="preserve">Решение </w:t>
            </w:r>
            <w:r>
              <w:rPr>
                <w:szCs w:val="24"/>
              </w:rPr>
              <w:t>закупочной комиссии об уточнении заявок на участие в закупке отражается в протоколе заседания з</w:t>
            </w:r>
            <w:r>
              <w:rPr>
                <w:szCs w:val="24"/>
              </w:rPr>
              <w:t>акупочной комиссии, который размещается на официальном сайте и на ЭТП, в течение 1 (одного) дня после подписания указанного протокола.</w:t>
            </w:r>
          </w:p>
          <w:p w:rsidR="00000000" w:rsidRDefault="00A67574" w:rsidP="00A67574">
            <w:pPr>
              <w:pStyle w:val="Times12"/>
              <w:numPr>
                <w:ilvl w:val="1"/>
                <w:numId w:val="12"/>
              </w:numPr>
              <w:tabs>
                <w:tab w:val="left" w:pos="1132"/>
              </w:tabs>
              <w:ind w:left="0" w:right="153" w:firstLine="566"/>
            </w:pPr>
            <w:r>
              <w:t xml:space="preserve">В случае </w:t>
            </w:r>
            <w:r>
              <w:rPr>
                <w:szCs w:val="24"/>
              </w:rPr>
              <w:t>принятия закупочной комиссией решения о направлении участникам закупки запросов, такие запросы направляются учас</w:t>
            </w:r>
            <w:r>
              <w:rPr>
                <w:szCs w:val="24"/>
              </w:rPr>
              <w:t>тникам закупки после размещения на официальном сайте протокола, указанного в пункте </w:t>
            </w:r>
            <w:fldSimple w:instr=" REF _Ref401221584 \r \h  \* MERGEFORMAT ">
              <w:r>
                <w:rPr>
                  <w:szCs w:val="24"/>
                </w:rPr>
                <w:t>7.8</w:t>
              </w:r>
            </w:fldSimple>
            <w:r>
              <w:rPr>
                <w:szCs w:val="24"/>
              </w:rPr>
              <w:t xml:space="preserve">. Направление таких запросов организатора закупки и ответов </w:t>
            </w:r>
            <w:r>
              <w:rPr>
                <w:szCs w:val="24"/>
              </w:rPr>
              <w:t>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w:t>
            </w:r>
            <w:r>
              <w:rPr>
                <w:szCs w:val="24"/>
              </w:rPr>
              <w:t>тановленный в запросе срок служит основанием для отказа в допуске к участию в закупке.</w:t>
            </w:r>
          </w:p>
          <w:p w:rsidR="00000000" w:rsidRDefault="00A67574" w:rsidP="00A67574">
            <w:pPr>
              <w:pStyle w:val="Times12"/>
              <w:numPr>
                <w:ilvl w:val="1"/>
                <w:numId w:val="12"/>
              </w:numPr>
              <w:tabs>
                <w:tab w:val="left" w:pos="1132"/>
              </w:tabs>
              <w:ind w:left="0" w:right="153" w:firstLine="566"/>
            </w:pPr>
            <w:r>
              <w:t xml:space="preserve">При </w:t>
            </w:r>
            <w:r>
              <w:rPr>
                <w:szCs w:val="24"/>
              </w:rPr>
              <w:t xml:space="preserve">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w:t>
            </w:r>
            <w:r>
              <w:rPr>
                <w:szCs w:val="24"/>
              </w:rPr>
              <w:t>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w:t>
            </w:r>
            <w:r>
              <w:rPr>
                <w:szCs w:val="24"/>
              </w:rPr>
              <w:t>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w:t>
            </w:r>
            <w:r>
              <w:rPr>
                <w:szCs w:val="24"/>
              </w:rPr>
              <w:t>рения заявок.</w:t>
            </w:r>
          </w:p>
          <w:p w:rsidR="00000000" w:rsidRDefault="00A67574" w:rsidP="00A67574">
            <w:pPr>
              <w:pStyle w:val="Times12"/>
              <w:numPr>
                <w:ilvl w:val="1"/>
                <w:numId w:val="12"/>
              </w:numPr>
              <w:tabs>
                <w:tab w:val="left" w:pos="1132"/>
              </w:tabs>
              <w:ind w:left="0" w:right="153" w:firstLine="566"/>
            </w:pPr>
            <w:r>
              <w:t xml:space="preserve">Стадии </w:t>
            </w:r>
            <w:r>
              <w:rPr>
                <w:szCs w:val="24"/>
              </w:rPr>
              <w:t>проведения закупки (отборочная, оценочная, подведение итогов и выбор победителя) могут объединяться</w:t>
            </w:r>
          </w:p>
        </w:tc>
      </w:tr>
      <w:tr w:rsidR="00000000">
        <w:trPr>
          <w:trHeight w:val="198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 xml:space="preserve">В рамках отборочной стадии закупочная комиссия рассматривает заявки на соответствие требованиям, </w:t>
            </w:r>
            <w:r>
              <w:t>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w:t>
            </w:r>
            <w:r>
              <w:t>ребованиям закупочной документации, и отклонение остальных.</w:t>
            </w:r>
          </w:p>
          <w:p w:rsidR="00000000" w:rsidRDefault="00A67574" w:rsidP="00A67574">
            <w:pPr>
              <w:pStyle w:val="Times12"/>
              <w:numPr>
                <w:ilvl w:val="1"/>
                <w:numId w:val="12"/>
              </w:numPr>
              <w:tabs>
                <w:tab w:val="left" w:pos="1132"/>
              </w:tabs>
              <w:ind w:left="0" w:right="153" w:firstLine="566"/>
            </w:pPr>
            <w:r>
              <w:t>Критерии отбора:</w:t>
            </w:r>
          </w:p>
          <w:p w:rsidR="00000000" w:rsidRDefault="00A67574" w:rsidP="00A67574">
            <w:pPr>
              <w:pStyle w:val="Times12"/>
              <w:numPr>
                <w:ilvl w:val="0"/>
                <w:numId w:val="24"/>
              </w:numPr>
              <w:ind w:left="-2" w:firstLine="567"/>
            </w:pPr>
            <w:r>
              <w:t>соответствие заявки требованиям закупочной документации по существу по своему составу и оформлению;</w:t>
            </w:r>
          </w:p>
          <w:p w:rsidR="00000000" w:rsidRDefault="00A67574" w:rsidP="00A67574">
            <w:pPr>
              <w:pStyle w:val="Times12"/>
              <w:numPr>
                <w:ilvl w:val="0"/>
                <w:numId w:val="24"/>
              </w:numPr>
              <w:ind w:left="-2" w:firstLine="567"/>
            </w:pPr>
            <w:r>
              <w:t>соответствие участника закупки и заявленных участником закупки субподрядчиков (</w:t>
            </w:r>
            <w:r>
              <w:t>соисполнителей), изготовителей, установленным требованиям (в случае установления требований);</w:t>
            </w:r>
          </w:p>
          <w:p w:rsidR="00000000" w:rsidRDefault="00A67574" w:rsidP="00A67574">
            <w:pPr>
              <w:pStyle w:val="Times12"/>
              <w:numPr>
                <w:ilvl w:val="0"/>
                <w:numId w:val="24"/>
              </w:numPr>
              <w:ind w:left="-2" w:firstLine="567"/>
            </w:pPr>
            <w:r>
              <w:t>соответствие предлагаемых участником закупки товаров, работ, услуг установленным требованиям;</w:t>
            </w:r>
          </w:p>
          <w:p w:rsidR="00000000" w:rsidRDefault="00A67574" w:rsidP="00A67574">
            <w:pPr>
              <w:pStyle w:val="Times12"/>
              <w:numPr>
                <w:ilvl w:val="0"/>
                <w:numId w:val="24"/>
              </w:numPr>
              <w:ind w:left="-2" w:firstLine="567"/>
            </w:pPr>
            <w:r>
              <w:t>соответствие предлагаемых участником закупки договорных условий (в т</w:t>
            </w:r>
            <w:r>
              <w:t>ом числе непревышения объявленной начальной (максимальной) цены договора) установленным требованиям;</w:t>
            </w:r>
          </w:p>
          <w:p w:rsidR="00000000" w:rsidRDefault="00A67574" w:rsidP="00A67574">
            <w:pPr>
              <w:pStyle w:val="Times12"/>
              <w:numPr>
                <w:ilvl w:val="0"/>
                <w:numId w:val="24"/>
              </w:numPr>
              <w:ind w:left="-2" w:firstLine="567"/>
            </w:pPr>
            <w:r>
              <w:t>предоставление участником закупки требуемого обеспечения заявки (если требовалось).</w:t>
            </w:r>
          </w:p>
          <w:p w:rsidR="00000000" w:rsidRDefault="00A67574" w:rsidP="00A67574">
            <w:pPr>
              <w:pStyle w:val="Times12"/>
              <w:numPr>
                <w:ilvl w:val="1"/>
                <w:numId w:val="12"/>
              </w:numPr>
              <w:tabs>
                <w:tab w:val="left" w:pos="1132"/>
              </w:tabs>
              <w:ind w:left="0" w:right="153" w:firstLine="566"/>
            </w:pPr>
            <w:r>
              <w:t>По итогам отборочной стадии закупочная комиссия в отношении каждого уча</w:t>
            </w:r>
            <w:r>
              <w:t>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p>
          <w:p w:rsidR="00000000" w:rsidRDefault="00A67574" w:rsidP="00A67574">
            <w:pPr>
              <w:pStyle w:val="Times12"/>
              <w:numPr>
                <w:ilvl w:val="0"/>
                <w:numId w:val="25"/>
              </w:numPr>
              <w:ind w:left="-2" w:firstLine="567"/>
            </w:pPr>
            <w:r>
              <w:t>несоответствие заявки по составу (за исключением случаев непредставления документов и (или) све</w:t>
            </w:r>
            <w:r>
              <w:t>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00000" w:rsidRDefault="00A67574" w:rsidP="00A67574">
            <w:pPr>
              <w:pStyle w:val="Times12"/>
              <w:numPr>
                <w:ilvl w:val="0"/>
                <w:numId w:val="25"/>
              </w:numPr>
              <w:ind w:left="-2" w:firstLine="567"/>
            </w:pPr>
            <w:r>
              <w:t>несоответствие участника закупки;</w:t>
            </w:r>
          </w:p>
          <w:p w:rsidR="00000000" w:rsidRDefault="00A67574" w:rsidP="00A67574">
            <w:pPr>
              <w:pStyle w:val="Times12"/>
              <w:numPr>
                <w:ilvl w:val="0"/>
                <w:numId w:val="25"/>
              </w:numPr>
              <w:ind w:left="-2" w:firstLine="567"/>
            </w:pPr>
            <w:r>
              <w:t>несоответствие</w:t>
            </w:r>
            <w:r>
              <w:t xml:space="preserve"> субподрядчиков (соисполнителей), изготовителей, если требования к ним были установлены;</w:t>
            </w:r>
          </w:p>
          <w:p w:rsidR="00000000" w:rsidRDefault="00A67574" w:rsidP="00A67574">
            <w:pPr>
              <w:pStyle w:val="Times12"/>
              <w:numPr>
                <w:ilvl w:val="0"/>
                <w:numId w:val="25"/>
              </w:numPr>
              <w:ind w:left="-2" w:firstLine="567"/>
            </w:pPr>
            <w:r>
              <w:t>несоответствие товара, работ, услуг, указанных в заявке на участие в закупке, требованиям закупочной документации;</w:t>
            </w:r>
          </w:p>
          <w:p w:rsidR="00000000" w:rsidRDefault="00A67574" w:rsidP="00A67574">
            <w:pPr>
              <w:pStyle w:val="Times12"/>
              <w:numPr>
                <w:ilvl w:val="0"/>
                <w:numId w:val="25"/>
              </w:numPr>
              <w:ind w:left="-2" w:firstLine="567"/>
            </w:pPr>
            <w:r>
              <w:t>несоответствие договорных условий, указанных в заявк</w:t>
            </w:r>
            <w:r>
              <w:t>е на участие в закупке, требованиям закупочной документации, в том числе:</w:t>
            </w:r>
          </w:p>
          <w:p w:rsidR="00000000" w:rsidRDefault="00A67574" w:rsidP="00A67574">
            <w:pPr>
              <w:pStyle w:val="Times12"/>
              <w:numPr>
                <w:ilvl w:val="0"/>
                <w:numId w:val="19"/>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00000" w:rsidRDefault="00A67574" w:rsidP="00A67574">
            <w:pPr>
              <w:pStyle w:val="Times12"/>
              <w:numPr>
                <w:ilvl w:val="0"/>
                <w:numId w:val="19"/>
              </w:numPr>
              <w:tabs>
                <w:tab w:val="left" w:pos="1416"/>
              </w:tabs>
              <w:ind w:left="0" w:firstLine="565"/>
            </w:pPr>
            <w:r>
              <w:t>наличие предлож</w:t>
            </w:r>
            <w:r>
              <w:t>ения, ухудшающие условия по срокам поставки товара, выполнения работ или оказания услуг.</w:t>
            </w:r>
          </w:p>
          <w:p w:rsidR="00000000" w:rsidRDefault="00A67574" w:rsidP="00A67574">
            <w:pPr>
              <w:pStyle w:val="Times12"/>
              <w:numPr>
                <w:ilvl w:val="0"/>
                <w:numId w:val="25"/>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w:t>
            </w:r>
            <w:r>
              <w:t>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w:t>
            </w:r>
            <w:r>
              <w:t>словиях и в порядке, предусмотренным извещением о проведении закупки и пунктом </w:t>
            </w:r>
            <w:fldSimple w:instr=" REF _Ref317253528 \r \h ">
              <w:r>
                <w:t>4</w:t>
              </w:r>
            </w:fldSimple>
            <w:r>
              <w:t xml:space="preserve"> настоящей части, обеспечение заявки на участие в закупке. При наличии банковской га</w:t>
            </w:r>
            <w:r>
              <w:t xml:space="preserve">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w:t>
            </w:r>
            <w:r>
              <w:t>ки считается представленным надлежащим образом.</w:t>
            </w:r>
          </w:p>
          <w:p w:rsidR="00000000" w:rsidRDefault="00A67574" w:rsidP="00A67574">
            <w:pPr>
              <w:pStyle w:val="Times12"/>
              <w:numPr>
                <w:ilvl w:val="1"/>
                <w:numId w:val="12"/>
              </w:numPr>
              <w:tabs>
                <w:tab w:val="left" w:pos="1132"/>
              </w:tabs>
              <w:ind w:left="0" w:right="153" w:firstLine="566"/>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w:t>
            </w:r>
            <w:r>
              <w:t>ии и размещается на официальном сайте и на ЭТП не позднее 1 (одного) рабочего дня, следующего после дня подписания указанного протокола.</w:t>
            </w:r>
          </w:p>
          <w:p w:rsidR="00000000" w:rsidRDefault="00A67574" w:rsidP="00A67574">
            <w:pPr>
              <w:pStyle w:val="Times12"/>
              <w:numPr>
                <w:ilvl w:val="1"/>
                <w:numId w:val="12"/>
              </w:numPr>
              <w:tabs>
                <w:tab w:val="left" w:pos="1132"/>
              </w:tabs>
              <w:ind w:left="0" w:right="153" w:firstLine="566"/>
            </w:pPr>
            <w:r>
              <w:t xml:space="preserve">Любой </w:t>
            </w:r>
            <w:r>
              <w:rPr>
                <w:bCs w:val="0"/>
                <w:szCs w:val="24"/>
              </w:rPr>
              <w:t>участник закупки после размещения протокола заседания закупочной комиссии по рассмотрению заявок на отборочной ст</w:t>
            </w:r>
            <w:r>
              <w:rPr>
                <w:bCs w:val="0"/>
                <w:szCs w:val="24"/>
              </w:rPr>
              <w:t>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w:t>
            </w:r>
            <w:r>
              <w:rPr>
                <w:bCs w:val="0"/>
                <w:szCs w:val="24"/>
              </w:rPr>
              <w:t>твующие разъяснения.</w:t>
            </w:r>
          </w:p>
          <w:p w:rsidR="00000000" w:rsidRDefault="00A67574" w:rsidP="00A67574">
            <w:pPr>
              <w:pStyle w:val="Times12"/>
              <w:numPr>
                <w:ilvl w:val="1"/>
                <w:numId w:val="12"/>
              </w:numPr>
              <w:tabs>
                <w:tab w:val="left" w:pos="1132"/>
              </w:tabs>
              <w:ind w:left="0" w:right="153" w:firstLine="566"/>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w:t>
            </w:r>
            <w:r>
              <w:t xml:space="preserve">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w:t>
            </w:r>
            <w:r>
              <w:t>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00000">
        <w:trPr>
          <w:trHeight w:val="674"/>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ind w:firstLine="0"/>
            </w:pPr>
            <w:r>
              <w:rPr>
                <w:spacing w:val="-6"/>
                <w:szCs w:val="24"/>
              </w:rPr>
              <w:t>Проведение переговоров с участниками за</w:t>
            </w:r>
            <w:r>
              <w:rPr>
                <w:spacing w:val="-6"/>
                <w:szCs w:val="24"/>
              </w:rPr>
              <w:t>проса предложений</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w:t>
            </w:r>
            <w:r>
              <w:t>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w:t>
            </w:r>
            <w:r>
              <w:t>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000000" w:rsidRDefault="00A67574" w:rsidP="00A67574">
            <w:pPr>
              <w:pStyle w:val="Times12"/>
              <w:numPr>
                <w:ilvl w:val="1"/>
                <w:numId w:val="12"/>
              </w:numPr>
              <w:tabs>
                <w:tab w:val="left" w:pos="1132"/>
              </w:tabs>
              <w:ind w:left="0" w:right="153" w:firstLine="566"/>
            </w:pPr>
            <w:r>
              <w:t>Переговоры проводятся</w:t>
            </w:r>
            <w:r>
              <w:t xml:space="preserve"> со всеми участниками запроса предложений, прошедшими отборочную стадию. Проведение более одного раунда переговоров не допускается.</w:t>
            </w:r>
          </w:p>
          <w:p w:rsidR="00000000" w:rsidRDefault="00A67574" w:rsidP="00A67574">
            <w:pPr>
              <w:pStyle w:val="Times12"/>
              <w:numPr>
                <w:ilvl w:val="1"/>
                <w:numId w:val="12"/>
              </w:numPr>
              <w:tabs>
                <w:tab w:val="left" w:pos="1132"/>
              </w:tabs>
              <w:ind w:left="0" w:right="153" w:firstLine="566"/>
            </w:pPr>
            <w:r>
              <w:t>Переговоры проводятся в отношении любых аспектов заявок участников запроса предложений, кроме цены.</w:t>
            </w:r>
          </w:p>
          <w:p w:rsidR="00000000" w:rsidRDefault="00A67574" w:rsidP="00A67574">
            <w:pPr>
              <w:pStyle w:val="Times12"/>
              <w:numPr>
                <w:ilvl w:val="1"/>
                <w:numId w:val="12"/>
              </w:numPr>
              <w:tabs>
                <w:tab w:val="left" w:pos="1132"/>
              </w:tabs>
              <w:ind w:left="0" w:right="153" w:firstLine="566"/>
            </w:pPr>
            <w:r>
              <w:t>Переговоры с каждым из у</w:t>
            </w:r>
            <w:r>
              <w:t>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w:t>
            </w:r>
            <w:r>
              <w:t xml:space="preserve"> в течение 1 (одного) дня после завершения переговоров со всеми допущенными участниками.</w:t>
            </w:r>
          </w:p>
          <w:p w:rsidR="00000000" w:rsidRDefault="00A67574" w:rsidP="00A67574">
            <w:pPr>
              <w:pStyle w:val="Times12"/>
              <w:numPr>
                <w:ilvl w:val="1"/>
                <w:numId w:val="12"/>
              </w:numPr>
              <w:tabs>
                <w:tab w:val="left" w:pos="1132"/>
              </w:tabs>
              <w:ind w:left="0" w:right="153" w:firstLine="566"/>
            </w:pPr>
            <w:r>
              <w:t>Организатор запроса предложений запрашивает у всех участников, с которыми проводились переговоры, окончательные предложения.</w:t>
            </w:r>
          </w:p>
          <w:p w:rsidR="00000000" w:rsidRDefault="00A67574" w:rsidP="00A67574">
            <w:pPr>
              <w:pStyle w:val="Times12"/>
              <w:numPr>
                <w:ilvl w:val="1"/>
                <w:numId w:val="12"/>
              </w:numPr>
              <w:tabs>
                <w:tab w:val="left" w:pos="1132"/>
              </w:tabs>
              <w:ind w:left="0" w:right="153" w:firstLine="566"/>
            </w:pPr>
            <w:r>
              <w:t>Участник запроса предложений вправе отказа</w:t>
            </w:r>
            <w:r>
              <w:t>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00000">
        <w:trPr>
          <w:trHeight w:val="198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tabs>
                <w:tab w:val="left" w:pos="1132"/>
              </w:tabs>
              <w:ind w:right="153" w:firstLine="0"/>
              <w:rPr>
                <w:szCs w:val="28"/>
              </w:rPr>
            </w:pPr>
            <w:r>
              <w:rPr>
                <w:spacing w:val="-6"/>
                <w:szCs w:val="24"/>
              </w:rPr>
              <w:t>Переторжка</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Переторжка проводится по решению закупочной комиссии, если извещением о проведении закупк</w:t>
            </w:r>
            <w:r>
              <w:t>и предусмотрена возможность проведения процедуры переторжки.</w:t>
            </w:r>
          </w:p>
          <w:p w:rsidR="00000000" w:rsidRDefault="00A67574" w:rsidP="00A67574">
            <w:pPr>
              <w:pStyle w:val="Times12"/>
              <w:numPr>
                <w:ilvl w:val="1"/>
                <w:numId w:val="12"/>
              </w:numPr>
              <w:tabs>
                <w:tab w:val="left" w:pos="1132"/>
              </w:tabs>
              <w:ind w:left="0" w:right="153" w:firstLine="566"/>
            </w:pPr>
            <w:r>
              <w:t xml:space="preserve">При </w:t>
            </w:r>
            <w:r>
              <w:rPr>
                <w:spacing w:val="-6"/>
                <w:szCs w:val="28"/>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w:t>
            </w:r>
            <w:r>
              <w:rPr>
                <w:spacing w:val="-6"/>
                <w:szCs w:val="28"/>
              </w:rPr>
              <w:t xml:space="preserve">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00000" w:rsidRDefault="00A67574" w:rsidP="00A67574">
            <w:pPr>
              <w:pStyle w:val="Times12"/>
              <w:numPr>
                <w:ilvl w:val="1"/>
                <w:numId w:val="12"/>
              </w:numPr>
              <w:tabs>
                <w:tab w:val="left" w:pos="1132"/>
              </w:tabs>
              <w:ind w:left="0" w:right="153" w:firstLine="566"/>
            </w:pPr>
            <w:r>
              <w:t xml:space="preserve">Количество </w:t>
            </w:r>
            <w:r>
              <w:rPr>
                <w:spacing w:val="-6"/>
                <w:szCs w:val="28"/>
              </w:rPr>
              <w:t>переторжек не ограничено. При этом срок проведения переторжек не должен превышать 10 </w:t>
            </w:r>
            <w:r>
              <w:rPr>
                <w:spacing w:val="-6"/>
                <w:szCs w:val="28"/>
              </w:rPr>
              <w:t>(десять) рабочих дней с даты размещения на официальном сайте и ЭТП протокола, содержащего решения о проведении переторжки.</w:t>
            </w:r>
          </w:p>
          <w:p w:rsidR="00000000" w:rsidRDefault="00A67574" w:rsidP="00A67574">
            <w:pPr>
              <w:pStyle w:val="Times12"/>
              <w:numPr>
                <w:ilvl w:val="1"/>
                <w:numId w:val="12"/>
              </w:numPr>
              <w:tabs>
                <w:tab w:val="left" w:pos="1132"/>
              </w:tabs>
              <w:ind w:left="0" w:right="153" w:firstLine="566"/>
            </w:pPr>
            <w:r>
              <w:t xml:space="preserve">Форма, </w:t>
            </w:r>
            <w:r>
              <w:rPr>
                <w:spacing w:val="-6"/>
                <w:szCs w:val="28"/>
              </w:rPr>
              <w:t>порядок проведения переторжки, сроки и порядок подачи новых ценовых предложений указываются в письмах, приглашающих участников</w:t>
            </w:r>
            <w:r>
              <w:rPr>
                <w:spacing w:val="-6"/>
                <w:szCs w:val="28"/>
              </w:rPr>
              <w:t xml:space="preserve">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00000" w:rsidRDefault="00A67574" w:rsidP="00A67574">
            <w:pPr>
              <w:pStyle w:val="Times12"/>
              <w:numPr>
                <w:ilvl w:val="1"/>
                <w:numId w:val="12"/>
              </w:numPr>
              <w:tabs>
                <w:tab w:val="left" w:pos="1132"/>
              </w:tabs>
              <w:ind w:left="0" w:right="153" w:firstLine="566"/>
            </w:pPr>
            <w:r>
              <w:t xml:space="preserve">В </w:t>
            </w:r>
            <w:r>
              <w:rPr>
                <w:spacing w:val="-6"/>
                <w:szCs w:val="28"/>
              </w:rPr>
              <w:t>переторжке имеют право участвовать все доп</w:t>
            </w:r>
            <w:r>
              <w:rPr>
                <w:spacing w:val="-6"/>
                <w:szCs w:val="28"/>
              </w:rPr>
              <w:t>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00000" w:rsidRDefault="00A67574" w:rsidP="00A67574">
            <w:pPr>
              <w:pStyle w:val="Times12"/>
              <w:numPr>
                <w:ilvl w:val="1"/>
                <w:numId w:val="12"/>
              </w:numPr>
              <w:tabs>
                <w:tab w:val="left" w:pos="1132"/>
              </w:tabs>
              <w:ind w:left="0" w:right="153" w:firstLine="566"/>
            </w:pPr>
            <w:r>
              <w:t xml:space="preserve">Предложения </w:t>
            </w:r>
            <w:r>
              <w:rPr>
                <w:spacing w:val="-6"/>
                <w:szCs w:val="28"/>
              </w:rPr>
              <w:t>участника закупки по увеличению</w:t>
            </w:r>
            <w:r>
              <w:rPr>
                <w:spacing w:val="-6"/>
                <w:szCs w:val="28"/>
              </w:rPr>
              <w:t xml:space="preserve">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w:t>
            </w:r>
            <w:r>
              <w:rPr>
                <w:spacing w:val="-6"/>
                <w:szCs w:val="28"/>
              </w:rPr>
              <w:t>ранее объявленной ценой.</w:t>
            </w:r>
          </w:p>
          <w:p w:rsidR="00000000" w:rsidRDefault="00A67574" w:rsidP="00A67574">
            <w:pPr>
              <w:pStyle w:val="Times12"/>
              <w:numPr>
                <w:ilvl w:val="1"/>
                <w:numId w:val="12"/>
              </w:numPr>
              <w:tabs>
                <w:tab w:val="left" w:pos="1132"/>
              </w:tabs>
              <w:ind w:left="0" w:right="153" w:firstLine="566"/>
            </w:pPr>
            <w:r>
              <w:t xml:space="preserve">При </w:t>
            </w:r>
            <w:r>
              <w:rPr>
                <w:spacing w:val="-6"/>
                <w:szCs w:val="28"/>
              </w:rPr>
              <w:t xml:space="preserve">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w:t>
            </w:r>
            <w:r>
              <w:rPr>
                <w:spacing w:val="-6"/>
                <w:szCs w:val="28"/>
              </w:rPr>
              <w:t>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00000" w:rsidRDefault="00A67574">
            <w:pPr>
              <w:pStyle w:val="Times12"/>
              <w:tabs>
                <w:tab w:val="left" w:pos="1132"/>
              </w:tabs>
              <w:ind w:right="153" w:firstLine="566"/>
            </w:pPr>
            <w:r>
              <w:rPr>
                <w:spacing w:val="-6"/>
                <w:szCs w:val="28"/>
              </w:rPr>
              <w:t>Открытие доступа к предложениям, поданным на переторжку, проводится в порядке, пре</w:t>
            </w:r>
            <w:r>
              <w:rPr>
                <w:spacing w:val="-6"/>
                <w:szCs w:val="28"/>
              </w:rPr>
              <w:t>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00000" w:rsidRDefault="00A67574" w:rsidP="00A67574">
            <w:pPr>
              <w:pStyle w:val="Times12"/>
              <w:numPr>
                <w:ilvl w:val="1"/>
                <w:numId w:val="12"/>
              </w:numPr>
              <w:tabs>
                <w:tab w:val="left" w:pos="1132"/>
              </w:tabs>
              <w:ind w:left="0" w:right="153" w:firstLine="566"/>
            </w:pPr>
            <w:r>
              <w:t xml:space="preserve">При </w:t>
            </w:r>
            <w:r>
              <w:rPr>
                <w:spacing w:val="-6"/>
                <w:szCs w:val="28"/>
              </w:rPr>
              <w:t xml:space="preserve">проведении переторжки в режиме реального времени в период с момента </w:t>
            </w:r>
            <w:r>
              <w:rPr>
                <w:spacing w:val="-6"/>
                <w:szCs w:val="28"/>
              </w:rPr>
              <w:t xml:space="preserve">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w:t>
            </w:r>
            <w:r>
              <w:rPr>
                <w:spacing w:val="-6"/>
                <w:szCs w:val="28"/>
              </w:rPr>
              <w:t xml:space="preserve">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w:t>
            </w:r>
            <w:r>
              <w:rPr>
                <w:spacing w:val="-6"/>
                <w:szCs w:val="28"/>
              </w:rPr>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w:t>
            </w:r>
            <w:r>
              <w:rPr>
                <w:spacing w:val="-6"/>
                <w:szCs w:val="28"/>
              </w:rPr>
              <w:t>,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w:t>
            </w:r>
            <w:r>
              <w:rPr>
                <w:spacing w:val="-6"/>
                <w:szCs w:val="28"/>
              </w:rPr>
              <w:t>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w:t>
            </w:r>
            <w:r>
              <w:rPr>
                <w:spacing w:val="-6"/>
                <w:szCs w:val="28"/>
              </w:rPr>
              <w:t xml:space="preserve">томатически, при помощи программных и технических средств ЭТП, обеспечивающих его проведение, завершается. </w:t>
            </w:r>
          </w:p>
          <w:p w:rsidR="00000000" w:rsidRDefault="00A67574">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w:t>
            </w:r>
            <w:r>
              <w:rPr>
                <w:spacing w:val="-6"/>
                <w:szCs w:val="28"/>
              </w:rPr>
              <w:t>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w:t>
            </w:r>
            <w:r>
              <w:rPr>
                <w:spacing w:val="-6"/>
                <w:szCs w:val="28"/>
              </w:rPr>
              <w:t>дке, предусмотренном для подачи заявки на участие в закупке.</w:t>
            </w:r>
          </w:p>
          <w:p w:rsidR="00000000" w:rsidRDefault="00A67574">
            <w:pPr>
              <w:pStyle w:val="Times12"/>
              <w:tabs>
                <w:tab w:val="left" w:pos="424"/>
                <w:tab w:val="left" w:pos="1416"/>
              </w:tabs>
              <w:ind w:left="-1" w:right="153"/>
              <w:rPr>
                <w:spacing w:val="-6"/>
                <w:szCs w:val="28"/>
              </w:rPr>
            </w:pPr>
            <w:r>
              <w:rPr>
                <w:spacing w:val="-6"/>
                <w:szCs w:val="28"/>
              </w:rPr>
              <w:t>Результаты проведения переторжки в режиме реального времени оформляются протоколом.</w:t>
            </w:r>
          </w:p>
          <w:p w:rsidR="00000000" w:rsidRDefault="00A67574">
            <w:pPr>
              <w:pStyle w:val="Times12"/>
              <w:tabs>
                <w:tab w:val="left" w:pos="424"/>
                <w:tab w:val="left" w:pos="1132"/>
              </w:tabs>
              <w:ind w:left="-1" w:right="153"/>
            </w:pPr>
            <w:r>
              <w:rPr>
                <w:spacing w:val="-6"/>
                <w:szCs w:val="28"/>
              </w:rPr>
              <w:t>Сведения о ходе проведения переторжки с помощью программных и технических средств ЭТП размещаются на ЭТП в тече</w:t>
            </w:r>
            <w:r>
              <w:rPr>
                <w:spacing w:val="-6"/>
                <w:szCs w:val="28"/>
              </w:rPr>
              <w:t>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00000" w:rsidRDefault="00A67574" w:rsidP="00A67574">
            <w:pPr>
              <w:pStyle w:val="Times12"/>
              <w:numPr>
                <w:ilvl w:val="1"/>
                <w:numId w:val="12"/>
              </w:numPr>
              <w:tabs>
                <w:tab w:val="left" w:pos="1132"/>
              </w:tabs>
              <w:ind w:left="0" w:right="153" w:firstLine="566"/>
            </w:pPr>
            <w:r>
              <w:t xml:space="preserve">После </w:t>
            </w:r>
            <w:r>
              <w:rPr>
                <w:spacing w:val="-6"/>
                <w:szCs w:val="28"/>
              </w:rPr>
              <w:t>проведения переторжки победитель определяется в порядке, установленном для да</w:t>
            </w:r>
            <w:r>
              <w:rPr>
                <w:spacing w:val="-6"/>
                <w:szCs w:val="28"/>
              </w:rPr>
              <w:t>нного способа закупки в соответствии с критериями оценки, указанными в закупочной документации.</w:t>
            </w:r>
          </w:p>
        </w:tc>
      </w:tr>
      <w:tr w:rsidR="00000000">
        <w:trPr>
          <w:trHeight w:val="1099"/>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tabs>
                <w:tab w:val="left" w:pos="1132"/>
              </w:tabs>
              <w:ind w:right="153" w:firstLine="0"/>
              <w:rPr>
                <w:szCs w:val="28"/>
              </w:rPr>
            </w:pPr>
            <w:r>
              <w:t>Проведение оценочной стадии</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В рамках оценочной стадии, в срок, указанный в извещении о проведении закупки, закупочная комиссия оценивает и сопоставляет</w:t>
            </w:r>
            <w:r>
              <w:t xml:space="preserve">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w:t>
            </w:r>
            <w:r>
              <w:t>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w:t>
            </w:r>
            <w:r>
              <w:t xml:space="preserve"> оценку.</w:t>
            </w:r>
          </w:p>
          <w:p w:rsidR="00000000" w:rsidRDefault="00A67574" w:rsidP="00A67574">
            <w:pPr>
              <w:pStyle w:val="Times12"/>
              <w:numPr>
                <w:ilvl w:val="1"/>
                <w:numId w:val="12"/>
              </w:numPr>
              <w:tabs>
                <w:tab w:val="left" w:pos="1132"/>
              </w:tabs>
              <w:ind w:left="0" w:right="153" w:firstLine="566"/>
            </w:pPr>
            <w:r>
              <w:t xml:space="preserve">Протокол </w:t>
            </w:r>
            <w:r>
              <w:rPr>
                <w:szCs w:val="24"/>
              </w:rPr>
              <w:t>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w:t>
            </w:r>
            <w:r>
              <w:rPr>
                <w:szCs w:val="24"/>
              </w:rPr>
              <w:t>ующего после дня подписания указанного протокола.</w:t>
            </w:r>
          </w:p>
          <w:p w:rsidR="00000000" w:rsidRDefault="00A67574" w:rsidP="00A67574">
            <w:pPr>
              <w:pStyle w:val="Times12"/>
              <w:numPr>
                <w:ilvl w:val="1"/>
                <w:numId w:val="12"/>
              </w:numPr>
              <w:tabs>
                <w:tab w:val="left" w:pos="1132"/>
              </w:tabs>
              <w:ind w:left="0" w:right="153" w:firstLine="566"/>
            </w:pPr>
            <w:r>
              <w:t xml:space="preserve">Любой </w:t>
            </w:r>
            <w:r>
              <w:rPr>
                <w:szCs w:val="24"/>
              </w:rPr>
              <w:t xml:space="preserve">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w:t>
            </w:r>
            <w:r>
              <w:rPr>
                <w:szCs w:val="24"/>
              </w:rPr>
              <w:t>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00000">
        <w:trPr>
          <w:trHeight w:val="1076"/>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tabs>
                <w:tab w:val="left" w:pos="1132"/>
              </w:tabs>
              <w:ind w:right="153" w:firstLine="0"/>
              <w:rPr>
                <w:szCs w:val="28"/>
              </w:rPr>
            </w:pPr>
            <w:r>
              <w:t>Подведение итогов закупки. Выбор поб</w:t>
            </w:r>
            <w:r>
              <w:t>едителя закупки</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w:t>
            </w:r>
            <w:r>
              <w:t>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w:t>
            </w:r>
            <w:r>
              <w:t xml:space="preserve"> подал заявку на участие в закупке (или предложение с измененными условиями заявки на участие в закупке, если проводилась переторжка).</w:t>
            </w:r>
          </w:p>
          <w:p w:rsidR="00000000" w:rsidRDefault="00A67574" w:rsidP="00A67574">
            <w:pPr>
              <w:pStyle w:val="Times12"/>
              <w:numPr>
                <w:ilvl w:val="1"/>
                <w:numId w:val="12"/>
              </w:numPr>
              <w:tabs>
                <w:tab w:val="left" w:pos="1132"/>
              </w:tabs>
              <w:ind w:left="0" w:right="153" w:firstLine="566"/>
            </w:pPr>
            <w:r>
              <w:t xml:space="preserve">Победителем </w:t>
            </w:r>
            <w:r>
              <w:rPr>
                <w:szCs w:val="24"/>
              </w:rPr>
              <w:t>закупки признается участник закупки, который предложил лучшие условия исполнения договора (т.е. заявка на уча</w:t>
            </w:r>
            <w:r>
              <w:rPr>
                <w:szCs w:val="24"/>
              </w:rPr>
              <w:t>стие в закупке которого, оценена наибольшим количеством баллов) и заявке на участие в закупке которого присвоено первое место.</w:t>
            </w:r>
          </w:p>
          <w:p w:rsidR="00000000" w:rsidRDefault="00A67574" w:rsidP="00A67574">
            <w:pPr>
              <w:pStyle w:val="Times12"/>
              <w:numPr>
                <w:ilvl w:val="1"/>
                <w:numId w:val="12"/>
              </w:numPr>
              <w:tabs>
                <w:tab w:val="left" w:pos="1132"/>
              </w:tabs>
              <w:ind w:left="0" w:right="153" w:firstLine="566"/>
            </w:pPr>
            <w:r>
              <w:t xml:space="preserve">По </w:t>
            </w:r>
            <w:r>
              <w:rPr>
                <w:szCs w:val="24"/>
              </w:rPr>
              <w:t>результатам закупки оформляется протокол заседания закупочной комиссии по подведению итогов закупки, подписывается в течение 3</w:t>
            </w:r>
            <w:r>
              <w:rPr>
                <w:szCs w:val="24"/>
              </w:rPr>
              <w:t>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00000">
        <w:trPr>
          <w:trHeight w:val="1099"/>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tabs>
                <w:tab w:val="left" w:pos="1132"/>
              </w:tabs>
              <w:ind w:right="153" w:firstLine="0"/>
              <w:rPr>
                <w:szCs w:val="28"/>
              </w:rPr>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По поручению заказчика</w:t>
            </w:r>
            <w:r>
              <w:t xml:space="preserve">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w:t>
            </w:r>
            <w:r>
              <w:t>и следующих положений договора:</w:t>
            </w:r>
          </w:p>
          <w:p w:rsidR="00000000" w:rsidRDefault="00A67574" w:rsidP="00A67574">
            <w:pPr>
              <w:pStyle w:val="aa"/>
              <w:numPr>
                <w:ilvl w:val="0"/>
                <w:numId w:val="26"/>
              </w:numPr>
              <w:tabs>
                <w:tab w:val="left" w:pos="1416"/>
              </w:tabs>
              <w:spacing w:after="0" w:line="240" w:lineRule="auto"/>
              <w:ind w:left="-2" w:right="153" w:firstLine="567"/>
              <w:jc w:val="both"/>
              <w:rPr>
                <w:rFonts w:ascii="Times New Roman" w:hAnsi="Times New Roman"/>
                <w:sz w:val="24"/>
                <w:szCs w:val="24"/>
              </w:rPr>
            </w:pPr>
            <w:r>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00000" w:rsidRDefault="00A67574" w:rsidP="00A67574">
            <w:pPr>
              <w:pStyle w:val="aa"/>
              <w:numPr>
                <w:ilvl w:val="0"/>
                <w:numId w:val="26"/>
              </w:numPr>
              <w:tabs>
                <w:tab w:val="left" w:pos="1416"/>
              </w:tabs>
              <w:spacing w:after="0" w:line="240" w:lineRule="auto"/>
              <w:ind w:left="-2" w:right="153" w:firstLine="567"/>
              <w:jc w:val="both"/>
              <w:rPr>
                <w:rFonts w:ascii="Times New Roman" w:hAnsi="Times New Roman"/>
                <w:sz w:val="24"/>
                <w:szCs w:val="24"/>
              </w:rPr>
            </w:pPr>
            <w:r>
              <w:rPr>
                <w:rFonts w:ascii="Times New Roman" w:hAnsi="Times New Roman"/>
                <w:sz w:val="24"/>
                <w:szCs w:val="24"/>
              </w:rPr>
              <w:t>по изменению объемов продукции не более чем на 10% и без увеличения</w:t>
            </w:r>
            <w:r>
              <w:rPr>
                <w:rFonts w:ascii="Times New Roman" w:hAnsi="Times New Roman"/>
                <w:sz w:val="24"/>
                <w:szCs w:val="24"/>
              </w:rPr>
              <w:t xml:space="preserve"> единичных цен (расценок) на приобретаемую продукцию с соответствующим изменением стоимости договора;</w:t>
            </w:r>
          </w:p>
          <w:p w:rsidR="00000000" w:rsidRDefault="00A67574" w:rsidP="00A67574">
            <w:pPr>
              <w:pStyle w:val="aa"/>
              <w:numPr>
                <w:ilvl w:val="0"/>
                <w:numId w:val="26"/>
              </w:numPr>
              <w:tabs>
                <w:tab w:val="left" w:pos="1416"/>
              </w:tabs>
              <w:spacing w:after="0" w:line="240" w:lineRule="auto"/>
              <w:ind w:left="-2" w:right="153" w:firstLine="567"/>
              <w:jc w:val="both"/>
              <w:rPr>
                <w:rFonts w:ascii="Times New Roman" w:hAnsi="Times New Roman"/>
                <w:sz w:val="24"/>
                <w:szCs w:val="24"/>
              </w:rPr>
            </w:pPr>
            <w:r>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w:t>
            </w:r>
            <w:r>
              <w:rPr>
                <w:rFonts w:ascii="Times New Roman" w:hAnsi="Times New Roman"/>
                <w:sz w:val="24"/>
                <w:szCs w:val="24"/>
              </w:rPr>
              <w:t>к продукции и т.д.</w:t>
            </w:r>
          </w:p>
          <w:p w:rsidR="00000000" w:rsidRDefault="00A67574" w:rsidP="00A67574">
            <w:pPr>
              <w:pStyle w:val="aa"/>
              <w:numPr>
                <w:ilvl w:val="0"/>
                <w:numId w:val="26"/>
              </w:numPr>
              <w:tabs>
                <w:tab w:val="left" w:pos="1416"/>
              </w:tabs>
              <w:spacing w:after="0" w:line="240" w:lineRule="auto"/>
              <w:ind w:left="-2" w:right="153" w:firstLine="567"/>
              <w:jc w:val="both"/>
              <w:rPr>
                <w:rFonts w:ascii="Times New Roman" w:hAnsi="Times New Roman"/>
                <w:sz w:val="24"/>
                <w:szCs w:val="24"/>
              </w:rPr>
            </w:pPr>
            <w:r>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00000" w:rsidRDefault="00A67574" w:rsidP="00A67574">
            <w:pPr>
              <w:pStyle w:val="aa"/>
              <w:numPr>
                <w:ilvl w:val="0"/>
                <w:numId w:val="26"/>
              </w:numPr>
              <w:tabs>
                <w:tab w:val="left" w:pos="1416"/>
              </w:tabs>
              <w:spacing w:after="0" w:line="240" w:lineRule="auto"/>
              <w:ind w:left="-2" w:right="153" w:firstLine="567"/>
              <w:jc w:val="both"/>
              <w:rPr>
                <w:rFonts w:ascii="Times New Roman" w:hAnsi="Times New Roman"/>
                <w:sz w:val="24"/>
                <w:szCs w:val="24"/>
              </w:rPr>
            </w:pPr>
            <w:r>
              <w:rPr>
                <w:rFonts w:ascii="Times New Roman" w:hAnsi="Times New Roman"/>
                <w:sz w:val="24"/>
                <w:szCs w:val="24"/>
              </w:rPr>
              <w:t>направленные на уточнение сроков исполнения обязательств по договору, есл</w:t>
            </w:r>
            <w:r>
              <w:rPr>
                <w:rFonts w:ascii="Times New Roman" w:hAnsi="Times New Roman"/>
                <w:sz w:val="24"/>
                <w:szCs w:val="24"/>
              </w:rPr>
              <w:t>и его подписание затягивается вследствие рассмотрения жалобы в ЦАК, АК дивизиона или в Федеральной антимонопольной службе России;</w:t>
            </w:r>
          </w:p>
          <w:p w:rsidR="00000000" w:rsidRDefault="00A67574" w:rsidP="00A67574">
            <w:pPr>
              <w:pStyle w:val="aa"/>
              <w:numPr>
                <w:ilvl w:val="0"/>
                <w:numId w:val="26"/>
              </w:numPr>
              <w:tabs>
                <w:tab w:val="left" w:pos="1416"/>
              </w:tabs>
              <w:spacing w:after="0" w:line="240" w:lineRule="auto"/>
              <w:ind w:left="-2" w:right="153" w:firstLine="567"/>
              <w:jc w:val="both"/>
              <w:rPr>
                <w:rFonts w:ascii="Times New Roman" w:hAnsi="Times New Roman"/>
                <w:sz w:val="24"/>
                <w:szCs w:val="24"/>
              </w:rPr>
            </w:pPr>
            <w:r>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w:t>
            </w:r>
            <w:r>
              <w:rPr>
                <w:rFonts w:ascii="Times New Roman" w:hAnsi="Times New Roman"/>
                <w:sz w:val="24"/>
                <w:szCs w:val="24"/>
              </w:rPr>
              <w:t>овор, и использоваться поставляемая по договору продукция) или предписаниями органов государственной власти.</w:t>
            </w:r>
          </w:p>
          <w:p w:rsidR="00000000" w:rsidRDefault="00A67574" w:rsidP="00A67574">
            <w:pPr>
              <w:pStyle w:val="Times12"/>
              <w:numPr>
                <w:ilvl w:val="1"/>
                <w:numId w:val="12"/>
              </w:numPr>
              <w:tabs>
                <w:tab w:val="left" w:pos="1132"/>
              </w:tabs>
              <w:ind w:left="0" w:right="153" w:firstLine="566"/>
            </w:pPr>
            <w:r>
              <w:t xml:space="preserve">Иные </w:t>
            </w:r>
            <w:r>
              <w:rPr>
                <w:szCs w:val="24"/>
              </w:rPr>
              <w:t>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00000" w:rsidRDefault="00A67574" w:rsidP="00A67574">
            <w:pPr>
              <w:pStyle w:val="Times12"/>
              <w:numPr>
                <w:ilvl w:val="1"/>
                <w:numId w:val="12"/>
              </w:numPr>
              <w:tabs>
                <w:tab w:val="left" w:pos="1132"/>
              </w:tabs>
              <w:ind w:left="0" w:right="153" w:firstLine="566"/>
            </w:pPr>
            <w:r>
              <w:t xml:space="preserve">По </w:t>
            </w:r>
            <w:r>
              <w:rPr>
                <w:szCs w:val="24"/>
              </w:rPr>
              <w:t>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00000">
        <w:trPr>
          <w:trHeight w:val="1136"/>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ind w:right="153"/>
              <w:rPr>
                <w:spacing w:val="-6"/>
              </w:rPr>
            </w:pPr>
            <w:r>
              <w:rPr>
                <w:spacing w:val="-6"/>
              </w:rPr>
              <w:t>Порядок</w:t>
            </w:r>
            <w:r>
              <w:rPr>
                <w:spacing w:val="-6"/>
              </w:rPr>
              <w:t xml:space="preserve"> заключения договора</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 xml:space="preserve">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w:t>
            </w:r>
            <w:r>
              <w:t>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00000" w:rsidRDefault="00A67574" w:rsidP="00A67574">
            <w:pPr>
              <w:pStyle w:val="Times12"/>
              <w:numPr>
                <w:ilvl w:val="1"/>
                <w:numId w:val="12"/>
              </w:numPr>
              <w:tabs>
                <w:tab w:val="left" w:pos="1132"/>
              </w:tabs>
              <w:ind w:left="0" w:right="153" w:firstLine="566"/>
            </w:pPr>
            <w:r>
              <w:t xml:space="preserve">Лицо, </w:t>
            </w:r>
            <w:r>
              <w:rPr>
                <w:szCs w:val="24"/>
              </w:rPr>
              <w:t>с которым заключается договор, обязано предостави</w:t>
            </w:r>
            <w:r>
              <w:rPr>
                <w:szCs w:val="24"/>
              </w:rPr>
              <w:t>ть заказчику:</w:t>
            </w:r>
          </w:p>
          <w:p w:rsidR="00000000" w:rsidRDefault="00A67574" w:rsidP="00A67574">
            <w:pPr>
              <w:numPr>
                <w:ilvl w:val="0"/>
                <w:numId w:val="27"/>
              </w:numPr>
              <w:ind w:left="0" w:firstLine="637"/>
              <w:jc w:val="both"/>
            </w:pPr>
            <w:r>
              <w:t>подписанный и заверенный печатью со своей стороны договор в срок, указанный в извещении о проведении закупки;</w:t>
            </w:r>
          </w:p>
          <w:p w:rsidR="00000000" w:rsidRDefault="00A67574" w:rsidP="00A67574">
            <w:pPr>
              <w:numPr>
                <w:ilvl w:val="0"/>
                <w:numId w:val="27"/>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w:t>
            </w:r>
            <w:r>
              <w:t>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000000" w:rsidRDefault="00A67574">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w:t>
            </w:r>
            <w:r>
              <w:t>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w:t>
            </w:r>
            <w:r>
              <w:t xml:space="preserve">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000000" w:rsidRDefault="00A67574">
            <w:pPr>
              <w:ind w:firstLine="637"/>
              <w:jc w:val="both"/>
              <w:rPr>
                <w:spacing w:val="-6"/>
              </w:rPr>
            </w:pPr>
            <w:r>
              <w:t>В отношении участников закупки, являющихся публичными акционерными обществами, акции кот</w:t>
            </w:r>
            <w:r>
              <w:t>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w:t>
            </w:r>
            <w:r>
              <w:t>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w:t>
            </w:r>
            <w:r>
              <w:t>циаров), владеющих пакетами акций менее 5%, допускается указание общей информации о количестве таких акционеров.</w:t>
            </w:r>
          </w:p>
          <w:p w:rsidR="00000000" w:rsidRDefault="00A67574" w:rsidP="00A67574">
            <w:pPr>
              <w:numPr>
                <w:ilvl w:val="0"/>
                <w:numId w:val="27"/>
              </w:numPr>
              <w:ind w:left="0" w:firstLine="637"/>
              <w:jc w:val="both"/>
            </w:pPr>
            <w: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w:t>
            </w:r>
            <w:r>
              <w:t xml:space="preserve">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w:t>
            </w:r>
            <w:r>
              <w:t>обеспечения договора являются крупной сделкой и/или сделкой с заинтересованностью.</w:t>
            </w:r>
          </w:p>
          <w:p w:rsidR="00000000" w:rsidRDefault="00A67574" w:rsidP="00A67574">
            <w:pPr>
              <w:pStyle w:val="Times12"/>
              <w:numPr>
                <w:ilvl w:val="1"/>
                <w:numId w:val="12"/>
              </w:numPr>
              <w:tabs>
                <w:tab w:val="left" w:pos="1132"/>
              </w:tabs>
              <w:ind w:left="0" w:right="153" w:firstLine="566"/>
            </w:pPr>
            <w:r>
              <w:t xml:space="preserve">В случе, </w:t>
            </w:r>
            <w:r>
              <w:rPr>
                <w:szCs w:val="24"/>
              </w:rPr>
              <w:t xml:space="preserve">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w:t>
            </w:r>
            <w:r>
              <w:rPr>
                <w:szCs w:val="24"/>
              </w:rPr>
              <w:t>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000000" w:rsidRDefault="00A67574" w:rsidP="00A67574">
            <w:pPr>
              <w:widowControl w:val="0"/>
              <w:numPr>
                <w:ilvl w:val="0"/>
                <w:numId w:val="28"/>
              </w:numPr>
              <w:tabs>
                <w:tab w:val="left" w:pos="1276"/>
              </w:tabs>
              <w:autoSpaceDE w:val="0"/>
              <w:autoSpaceDN w:val="0"/>
              <w:adjustRightInd w:val="0"/>
              <w:ind w:left="0" w:firstLine="698"/>
              <w:jc w:val="both"/>
            </w:pPr>
            <w:r>
              <w:t>заключает договор с таким единственным участником закупки</w:t>
            </w:r>
            <w:r>
              <w:t xml:space="preserve">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00000" w:rsidRDefault="00A67574" w:rsidP="00A67574">
            <w:pPr>
              <w:widowControl w:val="0"/>
              <w:numPr>
                <w:ilvl w:val="0"/>
                <w:numId w:val="28"/>
              </w:numPr>
              <w:tabs>
                <w:tab w:val="left" w:pos="1276"/>
              </w:tabs>
              <w:autoSpaceDE w:val="0"/>
              <w:autoSpaceDN w:val="0"/>
              <w:adjustRightInd w:val="0"/>
              <w:ind w:left="0" w:firstLine="698"/>
              <w:jc w:val="both"/>
            </w:pPr>
            <w:r>
              <w:t>принимает решение о проведении</w:t>
            </w:r>
            <w:r>
              <w:t xml:space="preserve"> повторной закупки, либо</w:t>
            </w:r>
          </w:p>
          <w:p w:rsidR="00000000" w:rsidRDefault="00A67574" w:rsidP="00A67574">
            <w:pPr>
              <w:widowControl w:val="0"/>
              <w:numPr>
                <w:ilvl w:val="0"/>
                <w:numId w:val="28"/>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fldSimple w:instr=" REF _Ref401223826 \r \h ">
              <w:r>
                <w:t>а)</w:t>
              </w:r>
            </w:fldSimple>
            <w:r>
              <w:t>-</w:t>
            </w:r>
            <w:fldSimple w:instr=" REF _Ref401223828 \r \h ">
              <w:r>
                <w:t>в)</w:t>
              </w:r>
            </w:fldSimple>
            <w:r>
              <w:t xml:space="preserve"> пункта </w:t>
            </w:r>
            <w:fldSimple w:instr=" REF _Ref352159239 \r \h ">
              <w:r>
                <w:t>15.1</w:t>
              </w:r>
            </w:fldSimple>
            <w:r>
              <w:t>.</w:t>
            </w:r>
          </w:p>
        </w:tc>
      </w:tr>
      <w:tr w:rsidR="00000000">
        <w:trPr>
          <w:trHeight w:val="198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pStyle w:val="Times12"/>
              <w:tabs>
                <w:tab w:val="left" w:pos="1132"/>
              </w:tabs>
              <w:ind w:right="153" w:firstLine="0"/>
              <w:rPr>
                <w:szCs w:val="28"/>
              </w:rPr>
            </w:pPr>
            <w:bookmarkStart w:id="72" w:name="_Toc247716281"/>
            <w:bookmarkStart w:id="73" w:name="_Ref307226092"/>
            <w:bookmarkStart w:id="74" w:name="_Ref375848735"/>
            <w:bookmarkStart w:id="75" w:name="_Toc368984333"/>
            <w:bookmarkStart w:id="76" w:name="_Toc391380982"/>
            <w:bookmarkStart w:id="77" w:name="_Toc383097271"/>
            <w:r>
              <w:rPr>
                <w:spacing w:val="-6"/>
              </w:rPr>
              <w:t>Отказ заказчика от заключения договора</w:t>
            </w:r>
            <w:bookmarkEnd w:id="72"/>
            <w:bookmarkEnd w:id="73"/>
            <w:bookmarkEnd w:id="74"/>
            <w:bookmarkEnd w:id="75"/>
            <w:bookmarkEnd w:id="76"/>
            <w:bookmarkEnd w:id="77"/>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Отказ от заключения договора осуществляется заказчиком в соответствии с законодательством Российской Федерации в следующих случаях:</w:t>
            </w:r>
          </w:p>
          <w:p w:rsidR="00000000" w:rsidRDefault="00A67574" w:rsidP="00A67574">
            <w:pPr>
              <w:pStyle w:val="aa"/>
              <w:numPr>
                <w:ilvl w:val="0"/>
                <w:numId w:val="29"/>
              </w:numPr>
              <w:tabs>
                <w:tab w:val="left" w:pos="1558"/>
              </w:tabs>
              <w:spacing w:after="0" w:line="240" w:lineRule="auto"/>
              <w:ind w:left="0" w:firstLine="601"/>
              <w:jc w:val="both"/>
              <w:rPr>
                <w:rFonts w:ascii="Times New Roman" w:hAnsi="Times New Roman"/>
                <w:sz w:val="24"/>
                <w:szCs w:val="24"/>
              </w:rPr>
            </w:pPr>
            <w:bookmarkStart w:id="78" w:name="_Ref401223826"/>
            <w:r>
              <w:rPr>
                <w:rFonts w:ascii="Times New Roman" w:hAnsi="Times New Roman"/>
                <w:sz w:val="24"/>
                <w:szCs w:val="24"/>
              </w:rPr>
              <w:t xml:space="preserve">изменения </w:t>
            </w:r>
            <w:r>
              <w:rPr>
                <w:rFonts w:ascii="Times New Roman" w:hAnsi="Times New Roman"/>
                <w:sz w:val="24"/>
                <w:szCs w:val="24"/>
              </w:rPr>
              <w:t>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78"/>
          </w:p>
          <w:p w:rsidR="00000000" w:rsidRDefault="00A67574" w:rsidP="00A67574">
            <w:pPr>
              <w:pStyle w:val="aa"/>
              <w:numPr>
                <w:ilvl w:val="0"/>
                <w:numId w:val="29"/>
              </w:numPr>
              <w:tabs>
                <w:tab w:val="left" w:pos="1558"/>
              </w:tabs>
              <w:spacing w:after="0" w:line="240" w:lineRule="auto"/>
              <w:ind w:left="0" w:firstLine="601"/>
              <w:jc w:val="both"/>
              <w:rPr>
                <w:rFonts w:ascii="Times New Roman" w:hAnsi="Times New Roman"/>
                <w:sz w:val="24"/>
                <w:szCs w:val="24"/>
              </w:rPr>
            </w:pPr>
            <w:r>
              <w:rPr>
                <w:rFonts w:ascii="Times New Roman" w:hAnsi="Times New Roman"/>
                <w:sz w:val="24"/>
                <w:szCs w:val="24"/>
              </w:rPr>
              <w:t>изменения потребностей заказчика;</w:t>
            </w:r>
          </w:p>
          <w:p w:rsidR="00000000" w:rsidRDefault="00A67574" w:rsidP="00A67574">
            <w:pPr>
              <w:pStyle w:val="aa"/>
              <w:numPr>
                <w:ilvl w:val="0"/>
                <w:numId w:val="29"/>
              </w:numPr>
              <w:tabs>
                <w:tab w:val="left" w:pos="1558"/>
              </w:tabs>
              <w:spacing w:after="0" w:line="240" w:lineRule="auto"/>
              <w:ind w:left="0" w:firstLine="601"/>
              <w:jc w:val="both"/>
              <w:rPr>
                <w:rFonts w:ascii="Times New Roman" w:hAnsi="Times New Roman"/>
                <w:sz w:val="24"/>
                <w:szCs w:val="24"/>
              </w:rPr>
            </w:pPr>
            <w:bookmarkStart w:id="79" w:name="_Ref401223828"/>
            <w:r>
              <w:rPr>
                <w:rFonts w:ascii="Times New Roman" w:hAnsi="Times New Roman"/>
                <w:sz w:val="24"/>
                <w:szCs w:val="24"/>
              </w:rPr>
              <w:t>при возникновении обстоятельств непреодолимой силы, подтвержденных со</w:t>
            </w:r>
            <w:r>
              <w:rPr>
                <w:rFonts w:ascii="Times New Roman" w:hAnsi="Times New Roman"/>
                <w:sz w:val="24"/>
                <w:szCs w:val="24"/>
              </w:rPr>
              <w:t>ответствующим документом и влияющих на целесообразность заключения договора.</w:t>
            </w:r>
            <w:bookmarkEnd w:id="79"/>
          </w:p>
          <w:p w:rsidR="00000000" w:rsidRDefault="00A67574" w:rsidP="00A67574">
            <w:pPr>
              <w:pStyle w:val="Times12"/>
              <w:numPr>
                <w:ilvl w:val="1"/>
                <w:numId w:val="12"/>
              </w:numPr>
              <w:tabs>
                <w:tab w:val="left" w:pos="1132"/>
              </w:tabs>
              <w:ind w:left="0" w:right="153" w:firstLine="566"/>
            </w:pPr>
            <w:r>
              <w:t xml:space="preserve">Извещение </w:t>
            </w:r>
            <w:r>
              <w:rPr>
                <w:szCs w:val="24"/>
              </w:rPr>
              <w:t>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w:t>
            </w:r>
            <w:r>
              <w:rPr>
                <w:szCs w:val="24"/>
              </w:rPr>
              <w:t>нятия такого решения.</w:t>
            </w:r>
          </w:p>
        </w:tc>
      </w:tr>
      <w:tr w:rsidR="00000000">
        <w:trPr>
          <w:trHeight w:val="532"/>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w:t>
            </w:r>
            <w:r>
              <w:t>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000000" w:rsidRDefault="00A67574" w:rsidP="00A67574">
            <w:pPr>
              <w:numPr>
                <w:ilvl w:val="0"/>
                <w:numId w:val="30"/>
              </w:numPr>
              <w:ind w:left="0" w:firstLine="637"/>
              <w:jc w:val="both"/>
            </w:pPr>
            <w:r>
              <w:t>обязательства по возврату аванса;</w:t>
            </w:r>
          </w:p>
          <w:p w:rsidR="00000000" w:rsidRDefault="00A67574" w:rsidP="00A67574">
            <w:pPr>
              <w:numPr>
                <w:ilvl w:val="0"/>
                <w:numId w:val="30"/>
              </w:numPr>
              <w:ind w:left="0" w:firstLine="637"/>
              <w:jc w:val="both"/>
            </w:pPr>
            <w:r>
              <w:t>исполнение обязательств по договору, кроме гарантийных о</w:t>
            </w:r>
            <w:r>
              <w:t>бязательств (обеспечение договора);</w:t>
            </w:r>
          </w:p>
          <w:p w:rsidR="00000000" w:rsidRDefault="00A67574" w:rsidP="00A67574">
            <w:pPr>
              <w:numPr>
                <w:ilvl w:val="0"/>
                <w:numId w:val="30"/>
              </w:numPr>
              <w:ind w:left="0" w:firstLine="637"/>
              <w:jc w:val="both"/>
            </w:pPr>
            <w:r>
              <w:t>исполнение гарантийных обязательств,</w:t>
            </w:r>
          </w:p>
          <w:p w:rsidR="00000000" w:rsidRDefault="00A67574">
            <w:pPr>
              <w:spacing w:before="120" w:after="120"/>
              <w:jc w:val="both"/>
            </w:pPr>
            <w:r>
              <w:t>Допустимые формы обеспечения исполнения обязательств по договору:</w:t>
            </w:r>
          </w:p>
          <w:p w:rsidR="00000000" w:rsidRDefault="00A67574" w:rsidP="00A67574">
            <w:pPr>
              <w:numPr>
                <w:ilvl w:val="0"/>
                <w:numId w:val="31"/>
              </w:numPr>
              <w:ind w:left="0" w:firstLine="637"/>
              <w:jc w:val="both"/>
            </w:pPr>
            <w:r>
              <w:t>безотзывная банковская гарантия, выданная банком;</w:t>
            </w:r>
          </w:p>
          <w:p w:rsidR="00000000" w:rsidRDefault="00A67574" w:rsidP="00A67574">
            <w:pPr>
              <w:numPr>
                <w:ilvl w:val="0"/>
                <w:numId w:val="31"/>
              </w:numPr>
              <w:ind w:left="0" w:firstLine="637"/>
              <w:jc w:val="both"/>
            </w:pPr>
            <w:r>
              <w:t>поручительство;</w:t>
            </w:r>
          </w:p>
          <w:p w:rsidR="00000000" w:rsidRDefault="00A67574" w:rsidP="00A67574">
            <w:pPr>
              <w:numPr>
                <w:ilvl w:val="0"/>
                <w:numId w:val="31"/>
              </w:numPr>
              <w:ind w:left="0" w:firstLine="637"/>
              <w:jc w:val="both"/>
            </w:pPr>
            <w:r>
              <w:t>в форме денежных средств путем их перечисления зака</w:t>
            </w:r>
            <w:r>
              <w:t>зчику.</w:t>
            </w:r>
          </w:p>
          <w:p w:rsidR="00000000" w:rsidRDefault="00A67574" w:rsidP="00A67574">
            <w:pPr>
              <w:pStyle w:val="Times12"/>
              <w:numPr>
                <w:ilvl w:val="1"/>
                <w:numId w:val="12"/>
              </w:numPr>
              <w:tabs>
                <w:tab w:val="left" w:pos="1132"/>
              </w:tabs>
              <w:ind w:left="0" w:right="153" w:firstLine="566"/>
            </w:pPr>
            <w:r>
              <w:t xml:space="preserve">Форма </w:t>
            </w:r>
            <w:r>
              <w:rPr>
                <w:szCs w:val="24"/>
              </w:rPr>
              <w:t>обеспечения исполнения обязательств по договору из указанных в пункте </w:t>
            </w:r>
            <w:r>
              <w:rPr>
                <w:szCs w:val="24"/>
              </w:rPr>
              <w:fldChar w:fldCharType="begin"/>
            </w:r>
            <w:r>
              <w:rPr>
                <w:szCs w:val="24"/>
              </w:rPr>
              <w:instrText xml:space="preserve"> REF _Ref166350669 \r \h </w:instrText>
            </w:r>
            <w:r>
              <w:rPr>
                <w:szCs w:val="24"/>
              </w:rPr>
            </w:r>
            <w:r>
              <w:rPr>
                <w:szCs w:val="24"/>
              </w:rPr>
              <w:fldChar w:fldCharType="separate"/>
            </w:r>
            <w:r>
              <w:rPr>
                <w:szCs w:val="24"/>
              </w:rPr>
              <w:t>16.1</w:t>
            </w:r>
            <w:r>
              <w:rPr>
                <w:szCs w:val="24"/>
              </w:rPr>
              <w:fldChar w:fldCharType="end"/>
            </w:r>
            <w:r>
              <w:rPr>
                <w:szCs w:val="24"/>
              </w:rPr>
              <w:t xml:space="preserve"> определяется лицом, с которым заключается договор, самостоятельно.</w:t>
            </w:r>
          </w:p>
          <w:p w:rsidR="00000000" w:rsidRDefault="00A67574" w:rsidP="00A67574">
            <w:pPr>
              <w:pStyle w:val="Times12"/>
              <w:numPr>
                <w:ilvl w:val="1"/>
                <w:numId w:val="12"/>
              </w:numPr>
              <w:tabs>
                <w:tab w:val="left" w:pos="1132"/>
              </w:tabs>
              <w:ind w:left="0" w:right="153" w:firstLine="566"/>
            </w:pPr>
            <w:r>
              <w:t>Если</w:t>
            </w:r>
            <w:r>
              <w:rPr>
                <w:szCs w:val="24"/>
              </w:rPr>
              <w:t>прое</w:t>
            </w:r>
            <w:r>
              <w:rPr>
                <w:szCs w:val="24"/>
              </w:rPr>
              <w:t>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w:t>
            </w:r>
            <w:r>
              <w:rPr>
                <w:szCs w:val="24"/>
              </w:rPr>
              <w:t>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00000" w:rsidRDefault="00A67574">
            <w:pPr>
              <w:pStyle w:val="Times12"/>
              <w:tabs>
                <w:tab w:val="left" w:pos="1132"/>
              </w:tabs>
              <w:ind w:right="153" w:firstLine="566"/>
            </w:pPr>
            <w:r>
              <w:t>Непредставление обеспечения возврата аван</w:t>
            </w:r>
            <w:r>
              <w:t>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00000" w:rsidRDefault="00A67574" w:rsidP="00A67574">
            <w:pPr>
              <w:pStyle w:val="Times12"/>
              <w:numPr>
                <w:ilvl w:val="1"/>
                <w:numId w:val="12"/>
              </w:numPr>
              <w:tabs>
                <w:tab w:val="left" w:pos="1132"/>
              </w:tabs>
              <w:ind w:left="0" w:right="153" w:firstLine="566"/>
            </w:pPr>
            <w:r>
              <w:t xml:space="preserve">Поручитель/банк-гарант </w:t>
            </w:r>
            <w:r>
              <w:rPr>
                <w:szCs w:val="24"/>
              </w:rPr>
              <w:t>должен соответствовать требованиям, установленным Стандартом (соответствую</w:t>
            </w:r>
            <w:r>
              <w:rPr>
                <w:szCs w:val="24"/>
              </w:rPr>
              <w:t>щее Приложение), а также требованиям, предусмотренным проектом договора (часть 3 закупочной документации).</w:t>
            </w:r>
          </w:p>
        </w:tc>
      </w:tr>
      <w:tr w:rsidR="00000000">
        <w:trPr>
          <w:trHeight w:val="198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ind w:right="153"/>
              <w:jc w:val="both"/>
            </w:pPr>
            <w:bookmarkStart w:id="80" w:name="_Ref311059287"/>
            <w:bookmarkStart w:id="81" w:name="_Ref311060615"/>
            <w:bookmarkStart w:id="82" w:name="_Toc368984334"/>
            <w:bookmarkStart w:id="83" w:name="_Toc391380983"/>
            <w:bookmarkStart w:id="84" w:name="_Toc383097272"/>
            <w:r>
              <w:t>Последствия уклонения участника от заключения договора</w:t>
            </w:r>
            <w:bookmarkEnd w:id="80"/>
            <w:bookmarkEnd w:id="81"/>
            <w:bookmarkEnd w:id="82"/>
            <w:bookmarkEnd w:id="83"/>
            <w:bookmarkEnd w:id="8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tcPr>
          <w:p w:rsidR="00000000" w:rsidRDefault="00A67574" w:rsidP="00A67574">
            <w:pPr>
              <w:pStyle w:val="aa"/>
              <w:numPr>
                <w:ilvl w:val="0"/>
                <w:numId w:val="12"/>
              </w:numPr>
              <w:tabs>
                <w:tab w:val="left" w:pos="1132"/>
              </w:tabs>
              <w:overflowPunct w:val="0"/>
              <w:autoSpaceDE w:val="0"/>
              <w:autoSpaceDN w:val="0"/>
              <w:adjustRightInd w:val="0"/>
              <w:spacing w:after="0" w:line="240" w:lineRule="auto"/>
              <w:ind w:right="153"/>
              <w:jc w:val="both"/>
              <w:rPr>
                <w:rFonts w:ascii="Times New Roman" w:eastAsia="Times New Roman" w:hAnsi="Times New Roman"/>
                <w:bCs/>
                <w:vanish/>
                <w:sz w:val="24"/>
                <w:lang w:eastAsia="ru-RU"/>
              </w:rPr>
            </w:pPr>
          </w:p>
          <w:p w:rsidR="00000000" w:rsidRDefault="00A67574" w:rsidP="00A67574">
            <w:pPr>
              <w:pStyle w:val="Times12"/>
              <w:numPr>
                <w:ilvl w:val="1"/>
                <w:numId w:val="12"/>
              </w:numPr>
              <w:tabs>
                <w:tab w:val="left" w:pos="1132"/>
              </w:tabs>
              <w:ind w:left="0" w:right="153" w:firstLine="566"/>
            </w:pPr>
            <w:r>
              <w:t xml:space="preserve">Лицо, с </w:t>
            </w:r>
            <w:r>
              <w:t>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00000" w:rsidRDefault="00A67574" w:rsidP="00A67574">
            <w:pPr>
              <w:numPr>
                <w:ilvl w:val="0"/>
                <w:numId w:val="32"/>
              </w:numPr>
              <w:ind w:left="0" w:firstLine="637"/>
              <w:jc w:val="both"/>
            </w:pPr>
            <w:r>
              <w:t>прямой письменный отказ от подписания договора;</w:t>
            </w:r>
          </w:p>
          <w:p w:rsidR="00000000" w:rsidRDefault="00A67574" w:rsidP="00A67574">
            <w:pPr>
              <w:numPr>
                <w:ilvl w:val="0"/>
                <w:numId w:val="32"/>
              </w:numPr>
              <w:ind w:left="0" w:firstLine="637"/>
              <w:jc w:val="both"/>
            </w:pPr>
            <w:r>
              <w:t>неподписание лицом, с которым заключается до</w:t>
            </w:r>
            <w:r>
              <w:t>говор, проекта договора в срок в соответствии с извещением о проведении закупки;</w:t>
            </w:r>
          </w:p>
          <w:p w:rsidR="00000000" w:rsidRDefault="00A67574" w:rsidP="00A67574">
            <w:pPr>
              <w:numPr>
                <w:ilvl w:val="0"/>
                <w:numId w:val="3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w:t>
            </w:r>
            <w:r>
              <w:t>ния возврата аванса в случае полного отказа таким лицом от аванса;</w:t>
            </w:r>
          </w:p>
          <w:p w:rsidR="00000000" w:rsidRDefault="00A67574" w:rsidP="00A67574">
            <w:pPr>
              <w:numPr>
                <w:ilvl w:val="0"/>
                <w:numId w:val="3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w:t>
            </w:r>
            <w:r>
              <w:t xml:space="preserve"> в ходе преддоговорных переговоров;</w:t>
            </w:r>
          </w:p>
          <w:p w:rsidR="00000000" w:rsidRDefault="00A67574" w:rsidP="00A67574">
            <w:pPr>
              <w:numPr>
                <w:ilvl w:val="0"/>
                <w:numId w:val="3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00000" w:rsidRDefault="00A67574" w:rsidP="00A67574">
            <w:pPr>
              <w:pStyle w:val="Times12"/>
              <w:numPr>
                <w:ilvl w:val="1"/>
                <w:numId w:val="12"/>
              </w:numPr>
              <w:tabs>
                <w:tab w:val="left" w:pos="1132"/>
              </w:tabs>
              <w:ind w:left="0" w:right="153" w:firstLine="566"/>
            </w:pPr>
            <w:r>
              <w:t>В сл</w:t>
            </w:r>
            <w:r>
              <w:t>учае уклонения лица, с которым заключается договор, от подписания договора, заказчик:</w:t>
            </w:r>
          </w:p>
          <w:p w:rsidR="00000000" w:rsidRDefault="00A67574" w:rsidP="00A67574">
            <w:pPr>
              <w:numPr>
                <w:ilvl w:val="0"/>
                <w:numId w:val="33"/>
              </w:numPr>
              <w:ind w:left="0" w:firstLine="637"/>
              <w:jc w:val="both"/>
            </w:pPr>
            <w:r>
              <w:t>удерживает обеспечение заявки такого участника закупки;</w:t>
            </w:r>
          </w:p>
          <w:p w:rsidR="00000000" w:rsidRDefault="00A67574" w:rsidP="00A67574">
            <w:pPr>
              <w:numPr>
                <w:ilvl w:val="0"/>
                <w:numId w:val="3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000000" w:rsidRDefault="00A67574" w:rsidP="00A67574">
            <w:pPr>
              <w:pStyle w:val="aa"/>
              <w:numPr>
                <w:ilvl w:val="0"/>
                <w:numId w:val="34"/>
              </w:numPr>
              <w:spacing w:after="0"/>
              <w:ind w:left="991"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w:t>
            </w:r>
            <w:r>
              <w:rPr>
                <w:rFonts w:ascii="Times New Roman" w:eastAsia="Times New Roman" w:hAnsi="Times New Roman"/>
                <w:sz w:val="24"/>
                <w:szCs w:val="24"/>
                <w:lang w:eastAsia="ru-RU"/>
              </w:rPr>
              <w:t>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w:t>
            </w:r>
            <w:r>
              <w:rPr>
                <w:rFonts w:ascii="Times New Roman" w:eastAsia="Times New Roman" w:hAnsi="Times New Roman"/>
                <w:sz w:val="24"/>
                <w:szCs w:val="24"/>
                <w:lang w:eastAsia="ru-RU"/>
              </w:rPr>
              <w:t>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w:t>
            </w:r>
            <w:r>
              <w:rPr>
                <w:rFonts w:ascii="Times New Roman" w:eastAsia="Times New Roman" w:hAnsi="Times New Roman"/>
                <w:sz w:val="24"/>
                <w:szCs w:val="24"/>
                <w:lang w:eastAsia="ru-RU"/>
              </w:rPr>
              <w:t xml:space="preserve"> видами юридических лиц».</w:t>
            </w:r>
          </w:p>
          <w:p w:rsidR="00000000" w:rsidRDefault="00A67574" w:rsidP="00A67574">
            <w:pPr>
              <w:pStyle w:val="aa"/>
              <w:numPr>
                <w:ilvl w:val="0"/>
                <w:numId w:val="34"/>
              </w:numPr>
              <w:spacing w:after="0"/>
              <w:ind w:left="991"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w:t>
            </w:r>
            <w:r>
              <w:rPr>
                <w:rFonts w:ascii="Times New Roman" w:eastAsia="Times New Roman" w:hAnsi="Times New Roman"/>
                <w:sz w:val="24"/>
                <w:szCs w:val="24"/>
                <w:lang w:eastAsia="ru-RU"/>
              </w:rPr>
              <w:t>е).</w:t>
            </w:r>
          </w:p>
          <w:p w:rsidR="00000000" w:rsidRDefault="00A67574" w:rsidP="00A67574">
            <w:pPr>
              <w:pStyle w:val="Times12"/>
              <w:numPr>
                <w:ilvl w:val="1"/>
                <w:numId w:val="12"/>
              </w:numPr>
              <w:tabs>
                <w:tab w:val="left" w:pos="1132"/>
              </w:tabs>
              <w:ind w:left="0" w:right="153" w:firstLine="566"/>
            </w:pPr>
            <w:r>
              <w:t>Сведения об участнике закупки вносятся в соответствующий реестр недобросовестных поставщиков сроком на 2 года в следующих случаях:</w:t>
            </w:r>
          </w:p>
          <w:p w:rsidR="00000000" w:rsidRDefault="00A67574" w:rsidP="00A67574">
            <w:pPr>
              <w:numPr>
                <w:ilvl w:val="0"/>
                <w:numId w:val="35"/>
              </w:numPr>
              <w:ind w:left="0" w:firstLine="637"/>
              <w:jc w:val="both"/>
            </w:pPr>
            <w:r>
              <w:t>если такой участник закупки:</w:t>
            </w:r>
          </w:p>
          <w:p w:rsidR="00000000" w:rsidRDefault="00A67574" w:rsidP="00A67574">
            <w:pPr>
              <w:pStyle w:val="aa"/>
              <w:numPr>
                <w:ilvl w:val="0"/>
                <w:numId w:val="36"/>
              </w:numPr>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будучи признанным победителем закупки, уклонился от заключения договора;</w:t>
            </w:r>
          </w:p>
          <w:p w:rsidR="00000000" w:rsidRDefault="00A67574" w:rsidP="00A67574">
            <w:pPr>
              <w:pStyle w:val="aa"/>
              <w:numPr>
                <w:ilvl w:val="0"/>
                <w:numId w:val="36"/>
              </w:numPr>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будучи единственным</w:t>
            </w:r>
            <w:r>
              <w:rPr>
                <w:rFonts w:ascii="Times New Roman" w:eastAsia="Times New Roman" w:hAnsi="Times New Roman"/>
                <w:sz w:val="24"/>
                <w:szCs w:val="24"/>
                <w:lang w:eastAsia="ru-RU"/>
              </w:rPr>
              <w:t xml:space="preserve"> участником, с которым заключается договор, уклонился от заключения договора;</w:t>
            </w:r>
          </w:p>
          <w:p w:rsidR="00000000" w:rsidRDefault="00A67574" w:rsidP="00A67574">
            <w:pPr>
              <w:pStyle w:val="aa"/>
              <w:numPr>
                <w:ilvl w:val="0"/>
                <w:numId w:val="36"/>
              </w:numPr>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w:t>
            </w:r>
            <w:r>
              <w:rPr>
                <w:rFonts w:ascii="Times New Roman" w:eastAsia="Times New Roman" w:hAnsi="Times New Roman"/>
                <w:sz w:val="24"/>
                <w:szCs w:val="24"/>
                <w:lang w:eastAsia="ru-RU"/>
              </w:rPr>
              <w:t xml:space="preserve"> требование установлено в закупочной документации;</w:t>
            </w:r>
          </w:p>
          <w:p w:rsidR="00000000" w:rsidRDefault="00A67574" w:rsidP="00A67574">
            <w:pPr>
              <w:numPr>
                <w:ilvl w:val="0"/>
                <w:numId w:val="3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00000" w:rsidRDefault="00A67574">
            <w:pPr>
              <w:pStyle w:val="aa"/>
              <w:tabs>
                <w:tab w:val="left" w:pos="1416"/>
              </w:tabs>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 основании обращений заказчиков, на котор</w:t>
            </w:r>
            <w:r>
              <w:rPr>
                <w:rFonts w:ascii="Times New Roman" w:eastAsia="Times New Roman" w:hAnsi="Times New Roman"/>
                <w:sz w:val="24"/>
                <w:szCs w:val="24"/>
                <w:lang w:eastAsia="ru-RU"/>
              </w:rPr>
              <w:t>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000000" w:rsidRDefault="00A67574" w:rsidP="00A67574">
            <w:pPr>
              <w:pStyle w:val="aa"/>
              <w:numPr>
                <w:ilvl w:val="0"/>
                <w:numId w:val="36"/>
              </w:numPr>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такой участник закупки предоставил в своей за</w:t>
            </w:r>
            <w:r>
              <w:rPr>
                <w:rFonts w:ascii="Times New Roman" w:eastAsia="Times New Roman" w:hAnsi="Times New Roman"/>
                <w:sz w:val="24"/>
                <w:szCs w:val="24"/>
                <w:lang w:eastAsia="ru-RU"/>
              </w:rPr>
              <w:t>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w:t>
            </w:r>
            <w:r>
              <w:rPr>
                <w:rFonts w:ascii="Times New Roman" w:eastAsia="Times New Roman" w:hAnsi="Times New Roman"/>
                <w:sz w:val="24"/>
                <w:szCs w:val="24"/>
                <w:lang w:eastAsia="ru-RU"/>
              </w:rPr>
              <w:t>е и факт предоставления недостоверных сведений, приведший к уголовному наказанию виновных лиц, установлен;</w:t>
            </w:r>
          </w:p>
          <w:p w:rsidR="00000000" w:rsidRDefault="00A67574" w:rsidP="00A67574">
            <w:pPr>
              <w:pStyle w:val="aa"/>
              <w:numPr>
                <w:ilvl w:val="0"/>
                <w:numId w:val="36"/>
              </w:numPr>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w:t>
            </w:r>
            <w:r>
              <w:rPr>
                <w:rFonts w:ascii="Times New Roman" w:eastAsia="Times New Roman" w:hAnsi="Times New Roman"/>
                <w:sz w:val="24"/>
                <w:szCs w:val="24"/>
                <w:lang w:eastAsia="ru-RU"/>
              </w:rPr>
              <w:t>опускается предоставление такого обеспечения после заключения договора;</w:t>
            </w:r>
          </w:p>
          <w:p w:rsidR="00000000" w:rsidRDefault="00A67574" w:rsidP="00A67574">
            <w:pPr>
              <w:pStyle w:val="aa"/>
              <w:numPr>
                <w:ilvl w:val="0"/>
                <w:numId w:val="36"/>
              </w:numPr>
              <w:spacing w:after="0"/>
              <w:ind w:left="0" w:right="153"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00000">
        <w:trPr>
          <w:trHeight w:val="198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ind w:right="153"/>
              <w:jc w:val="both"/>
              <w:rPr>
                <w:b/>
                <w:i/>
              </w:rPr>
            </w:pPr>
            <w:r>
              <w:t>Порядок об</w:t>
            </w:r>
            <w:r>
              <w:t>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w:t>
            </w:r>
            <w:r>
              <w:rPr>
                <w:rFonts w:ascii="Times New Roman" w:eastAsia="Times New Roman" w:hAnsi="Times New Roman"/>
                <w:sz w:val="24"/>
                <w:szCs w:val="24"/>
                <w:lang w:eastAsia="ru-RU"/>
              </w:rPr>
              <w:t xml:space="preserve">о арбитражного комитета. </w:t>
            </w:r>
          </w:p>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w:t>
            </w:r>
            <w:r>
              <w:rPr>
                <w:rFonts w:ascii="Times New Roman" w:eastAsia="Times New Roman" w:hAnsi="Times New Roman"/>
                <w:sz w:val="24"/>
                <w:szCs w:val="24"/>
                <w:lang w:eastAsia="ru-RU"/>
              </w:rPr>
              <w:t>чиком решения об отказе от проведения закупки.</w:t>
            </w:r>
          </w:p>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возобновлении обжалуемой процедуры закупки, приостановленной до момент</w:t>
            </w:r>
            <w:r>
              <w:rPr>
                <w:rFonts w:ascii="Times New Roman" w:eastAsia="Times New Roman" w:hAnsi="Times New Roman"/>
                <w:sz w:val="24"/>
                <w:szCs w:val="24"/>
                <w:lang w:eastAsia="ru-RU"/>
              </w:rPr>
              <w:t>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w:t>
            </w:r>
            <w:r>
              <w:rPr>
                <w:rFonts w:ascii="Times New Roman" w:eastAsia="Times New Roman" w:hAnsi="Times New Roman"/>
                <w:sz w:val="24"/>
                <w:szCs w:val="24"/>
                <w:lang w:eastAsia="ru-RU"/>
              </w:rPr>
              <w:t>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Порядок по</w:t>
            </w:r>
            <w:r>
              <w:rPr>
                <w:rFonts w:ascii="Times New Roman" w:eastAsia="Times New Roman" w:hAnsi="Times New Roman"/>
                <w:sz w:val="24"/>
                <w:szCs w:val="24"/>
                <w:lang w:eastAsia="ru-RU"/>
              </w:rPr>
              <w:t xml:space="preserve">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Информация о состоянии и итогах рассмотрен</w:t>
            </w:r>
            <w:r>
              <w:rPr>
                <w:rFonts w:ascii="Times New Roman" w:eastAsia="Times New Roman" w:hAnsi="Times New Roman"/>
                <w:sz w:val="24"/>
                <w:szCs w:val="24"/>
                <w:lang w:eastAsia="ru-RU"/>
              </w:rPr>
              <w:t>ия жалобы отражается на сайте закупок Госкорпорации «Росатом» на странице соответствующей закупки.</w:t>
            </w:r>
          </w:p>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Решения </w:t>
            </w:r>
            <w:r>
              <w:rPr>
                <w:rFonts w:ascii="Times New Roman" w:eastAsia="Times New Roman" w:hAnsi="Times New Roman"/>
                <w:sz w:val="24"/>
                <w:szCs w:val="28"/>
                <w:lang w:eastAsia="ru-RU"/>
              </w:rPr>
              <w:t xml:space="preserve">арбитражного комитета могут быть обжалованы — в Контрольном комитете Госкорпорации «Росатом» не позднее </w:t>
            </w:r>
            <w:r>
              <w:rPr>
                <w:rFonts w:ascii="Times New Roman" w:eastAsia="Times New Roman" w:hAnsi="Times New Roman"/>
                <w:sz w:val="24"/>
                <w:szCs w:val="24"/>
                <w:lang w:eastAsia="ru-RU"/>
              </w:rPr>
              <w:t>1 (одного) месяца с даты размещения на официа</w:t>
            </w:r>
            <w:r>
              <w:rPr>
                <w:rFonts w:ascii="Times New Roman" w:eastAsia="Times New Roman" w:hAnsi="Times New Roman"/>
                <w:sz w:val="24"/>
                <w:szCs w:val="24"/>
                <w:lang w:eastAsia="ru-RU"/>
              </w:rPr>
              <w:t>льном сайте по закупкам атомной отрасли результата рассмотрения жалобы.</w:t>
            </w:r>
          </w:p>
        </w:tc>
      </w:tr>
      <w:tr w:rsidR="00000000">
        <w:trPr>
          <w:trHeight w:val="1980"/>
        </w:trPr>
        <w:tc>
          <w:tcPr>
            <w:tcW w:w="781" w:type="dxa"/>
            <w:tcBorders>
              <w:top w:val="single" w:sz="4" w:space="0" w:color="auto"/>
              <w:left w:val="single" w:sz="4" w:space="0" w:color="auto"/>
              <w:bottom w:val="single" w:sz="4" w:space="0" w:color="auto"/>
              <w:right w:val="single" w:sz="4" w:space="0" w:color="auto"/>
            </w:tcBorders>
          </w:tcPr>
          <w:p w:rsidR="00000000" w:rsidRDefault="00A67574" w:rsidP="00A67574">
            <w:pPr>
              <w:numPr>
                <w:ilvl w:val="0"/>
                <w:numId w:val="1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00000" w:rsidRDefault="00A67574">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00000" w:rsidRDefault="00A67574">
            <w:pPr>
              <w:pStyle w:val="aa"/>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 фактах злоупотреблений участник закупки может заявить в Госкорпорацию «Росатом» и сооб</w:t>
            </w:r>
            <w:r>
              <w:rPr>
                <w:rFonts w:ascii="Times New Roman" w:eastAsia="Times New Roman" w:hAnsi="Times New Roman"/>
                <w:sz w:val="24"/>
                <w:szCs w:val="24"/>
                <w:lang w:eastAsia="ru-RU"/>
              </w:rPr>
              <w:t xml:space="preserve">щить об этом гласно или анонимно, воспользовавшись следующими каналами связи: </w:t>
            </w:r>
          </w:p>
          <w:p w:rsidR="00000000" w:rsidRDefault="00A67574">
            <w:pPr>
              <w:pStyle w:val="aa"/>
              <w:tabs>
                <w:tab w:val="left" w:pos="330"/>
              </w:tabs>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Pr>
                <w:rFonts w:ascii="Times New Roman" w:eastAsia="Times New Roman" w:hAnsi="Times New Roman"/>
                <w:sz w:val="24"/>
                <w:szCs w:val="24"/>
                <w:lang w:eastAsia="ru-RU"/>
              </w:rPr>
              <w:tab/>
              <w:t>Телефон «горячей линии»: 8-800-100-07-07 (многоканальный, круглосуточно, бесплатно из любой точки страны);</w:t>
            </w:r>
          </w:p>
          <w:p w:rsidR="00000000" w:rsidRDefault="00A67574">
            <w:pPr>
              <w:pStyle w:val="aa"/>
              <w:tabs>
                <w:tab w:val="left" w:pos="360"/>
              </w:tabs>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Pr>
                <w:rFonts w:ascii="Times New Roman" w:eastAsia="Times New Roman" w:hAnsi="Times New Roman"/>
                <w:sz w:val="24"/>
                <w:szCs w:val="24"/>
                <w:lang w:eastAsia="ru-RU"/>
              </w:rPr>
              <w:tab/>
              <w:t>Адрес электронной почты: 0707@rosatom.ru;</w:t>
            </w:r>
          </w:p>
          <w:p w:rsidR="00000000" w:rsidRDefault="00A67574">
            <w:pPr>
              <w:pStyle w:val="aa"/>
              <w:tabs>
                <w:tab w:val="left" w:pos="330"/>
              </w:tabs>
              <w:spacing w:after="0"/>
              <w:ind w:left="0" w:right="15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Pr>
                <w:rFonts w:ascii="Times New Roman" w:eastAsia="Times New Roman" w:hAnsi="Times New Roman"/>
                <w:sz w:val="24"/>
                <w:szCs w:val="24"/>
                <w:lang w:eastAsia="ru-RU"/>
              </w:rPr>
              <w:tab/>
              <w:t xml:space="preserve">Адрес для почтовых </w:t>
            </w:r>
            <w:r>
              <w:rPr>
                <w:rFonts w:ascii="Times New Roman" w:eastAsia="Times New Roman" w:hAnsi="Times New Roman"/>
                <w:sz w:val="24"/>
                <w:szCs w:val="24"/>
                <w:lang w:eastAsia="ru-RU"/>
              </w:rPr>
              <w:t>отправлений: 119017, Москва, а/я 226, Департамент защиты активов Госкорпорации «Росатом».</w:t>
            </w:r>
          </w:p>
        </w:tc>
      </w:tr>
    </w:tbl>
    <w:p w:rsidR="00000000" w:rsidRDefault="00A67574">
      <w:pPr>
        <w:jc w:val="both"/>
        <w:rPr>
          <w:b/>
          <w:i/>
        </w:rPr>
      </w:pPr>
    </w:p>
    <w:sectPr w:rsidR="00000000">
      <w:headerReference w:type="default" r:id="rId9"/>
      <w:footerReference w:type="default" r:id="rId10"/>
      <w:pgSz w:w="16840" w:h="11907" w:orient="landscape"/>
      <w:pgMar w:top="1276"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A67574">
      <w:r>
        <w:separator/>
      </w:r>
    </w:p>
  </w:endnote>
  <w:endnote w:type="continuationSeparator" w:id="0">
    <w:p w:rsidR="00000000" w:rsidRDefault="00A67574">
      <w:r>
        <w:continuationSeparator/>
      </w:r>
    </w:p>
  </w:endnote>
  <w:endnote w:type="continuationNotice" w:id="1">
    <w:p w:rsidR="00000000" w:rsidRDefault="00A6757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67574">
    <w:pPr>
      <w:pStyle w:val="aa"/>
      <w:tabs>
        <w:tab w:val="center" w:pos="4153"/>
        <w:tab w:val="right" w:pos="7797"/>
      </w:tabs>
      <w:spacing w:after="0"/>
      <w:ind w:left="0"/>
      <w:jc w:val="center"/>
      <w:rPr>
        <w:rFonts w:ascii="Times New Roman" w:eastAsia="Times New Roman" w:hAnsi="Times New Roman"/>
        <w:sz w:val="20"/>
        <w:szCs w:val="20"/>
        <w:lang w:eastAsia="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A67574">
      <w:r>
        <w:separator/>
      </w:r>
    </w:p>
  </w:footnote>
  <w:footnote w:type="continuationSeparator" w:id="0">
    <w:p w:rsidR="00000000" w:rsidRDefault="00A67574">
      <w:r>
        <w:continuationSeparator/>
      </w:r>
    </w:p>
  </w:footnote>
  <w:footnote w:type="continuationNotice" w:id="1">
    <w:p w:rsidR="00000000" w:rsidRDefault="00A675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67574">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5">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10">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F2B531E"/>
    <w:multiLevelType w:val="hybridMultilevel"/>
    <w:tmpl w:val="58ECEF60"/>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23B019B"/>
    <w:multiLevelType w:val="hybridMultilevel"/>
    <w:tmpl w:val="93989C10"/>
    <w:lvl w:ilvl="0" w:tplc="92345328">
      <w:start w:val="1"/>
      <w:numFmt w:val="russianLower"/>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8">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lvl>
    <w:lvl w:ilvl="1" w:tplc="D456801E">
      <w:start w:val="3"/>
      <w:numFmt w:val="decimal"/>
      <w:lvlText w:val="%2"/>
      <w:lvlJc w:val="left"/>
      <w:pPr>
        <w:tabs>
          <w:tab w:val="num" w:pos="1440"/>
        </w:tabs>
        <w:ind w:left="1440" w:hanging="360"/>
      </w:p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2">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4">
    <w:nsid w:val="621D3F3D"/>
    <w:multiLevelType w:val="multilevel"/>
    <w:tmpl w:val="FA38C7C6"/>
    <w:lvl w:ilvl="0">
      <w:start w:val="1"/>
      <w:numFmt w:val="decimal"/>
      <w:lvlText w:val="%1."/>
      <w:lvlJc w:val="left"/>
      <w:pPr>
        <w:ind w:left="360" w:hanging="360"/>
      </w:pPr>
      <w:rPr>
        <w:b w:val="0"/>
        <w:i w:val="0"/>
        <w:color w:val="FFFFFF" w:themeColor="background1"/>
      </w:rPr>
    </w:lvl>
    <w:lvl w:ilvl="1">
      <w:start w:val="1"/>
      <w:numFmt w:val="decimal"/>
      <w:lvlText w:val="%1.%2."/>
      <w:lvlJc w:val="left"/>
      <w:pPr>
        <w:ind w:left="1283"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6">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2"/>
      <w:lvlText w:val=""/>
      <w:lvlJc w:val="left"/>
      <w:pPr>
        <w:ind w:left="2302" w:hanging="360"/>
      </w:pPr>
      <w:rPr>
        <w:rFonts w:ascii="Wingdings" w:hAnsi="Wingdings" w:hint="default"/>
      </w:rPr>
    </w:lvl>
    <w:lvl w:ilvl="3" w:tplc="1C903ABA">
      <w:start w:val="1"/>
      <w:numFmt w:val="bullet"/>
      <w:lvlText w:val=""/>
      <w:lvlJc w:val="left"/>
      <w:pPr>
        <w:ind w:left="3022" w:hanging="360"/>
      </w:pPr>
      <w:rPr>
        <w:rFonts w:ascii="Symbol" w:hAnsi="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hint="default"/>
      </w:rPr>
    </w:lvl>
    <w:lvl w:ilvl="6" w:tplc="2034BB86">
      <w:start w:val="1"/>
      <w:numFmt w:val="bullet"/>
      <w:lvlText w:val=""/>
      <w:lvlJc w:val="left"/>
      <w:pPr>
        <w:ind w:left="5182" w:hanging="360"/>
      </w:pPr>
      <w:rPr>
        <w:rFonts w:ascii="Symbol" w:hAnsi="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hint="default"/>
      </w:rPr>
    </w:lvl>
  </w:abstractNum>
  <w:abstractNum w:abstractNumId="3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8">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lvlOverride w:ilvl="1"/>
    <w:lvlOverride w:ilvl="2"/>
    <w:lvlOverride w:ilvl="3"/>
    <w:lvlOverride w:ilvl="4"/>
    <w:lvlOverride w:ilvl="5"/>
    <w:lvlOverride w:ilvl="6"/>
    <w:lvlOverride w:ilvl="7"/>
    <w:lvlOverride w:ilvl="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lvlOverride w:ilvl="2"/>
    <w:lvlOverride w:ilvl="3"/>
    <w:lvlOverride w:ilvl="4"/>
    <w:lvlOverride w:ilvl="5"/>
    <w:lvlOverride w:ilvl="6"/>
    <w:lvlOverride w:ilvl="7"/>
    <w:lvlOverride w:ilvl="8"/>
  </w:num>
  <w:num w:numId="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9">
    <w:abstractNumId w:val="33"/>
    <w:lvlOverride w:ilvl="0"/>
    <w:lvlOverride w:ilvl="1"/>
    <w:lvlOverride w:ilvl="2"/>
    <w:lvlOverride w:ilvl="3"/>
    <w:lvlOverride w:ilvl="4"/>
    <w:lvlOverride w:ilvl="5"/>
    <w:lvlOverride w:ilvl="6"/>
    <w:lvlOverride w:ilvl="7"/>
    <w:lvlOverride w:ilvl="8"/>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lvlOverride w:ilvl="1"/>
    <w:lvlOverride w:ilvl="2"/>
    <w:lvlOverride w:ilvl="3"/>
    <w:lvlOverride w:ilvl="4"/>
    <w:lvlOverride w:ilvl="5"/>
    <w:lvlOverride w:ilvl="6"/>
    <w:lvlOverride w:ilvl="7"/>
    <w:lvlOverride w:ilvl="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lvlOverride w:ilvl="1"/>
    <w:lvlOverride w:ilvl="2"/>
    <w:lvlOverride w:ilvl="3"/>
    <w:lvlOverride w:ilvl="4"/>
    <w:lvlOverride w:ilvl="5"/>
    <w:lvlOverride w:ilvl="6"/>
    <w:lvlOverride w:ilvl="7"/>
    <w:lvlOverride w:ilvl="8"/>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lvlOverride w:ilvl="1"/>
    <w:lvlOverride w:ilvl="2"/>
    <w:lvlOverride w:ilvl="3"/>
    <w:lvlOverride w:ilvl="4"/>
    <w:lvlOverride w:ilvl="5"/>
    <w:lvlOverride w:ilvl="6"/>
    <w:lvlOverride w:ilvl="7"/>
    <w:lvlOverride w:ilvl="8"/>
  </w:num>
  <w:num w:numId="37">
    <w:abstractNumId w:val="17"/>
  </w:num>
  <w:num w:numId="38">
    <w:abstractNumId w:val="18"/>
  </w:num>
  <w:num w:numId="39">
    <w:abstractNumId w:val="30"/>
  </w:num>
  <w:num w:numId="40">
    <w:abstractNumId w:val="35"/>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09"/>
  <w:drawingGridHorizontalSpacing w:val="120"/>
  <w:displayHorizontalDrawingGridEvery w:val="2"/>
  <w:characterSpacingControl w:val="doNotCompress"/>
  <w:hdrShapeDefaults>
    <o:shapedefaults v:ext="edit" spidmax="13313"/>
  </w:hdrShapeDefaults>
  <w:footnotePr>
    <w:footnote w:id="-1"/>
    <w:footnote w:id="0"/>
    <w:footnote w:id="1"/>
  </w:footnotePr>
  <w:endnotePr>
    <w:endnote w:id="-1"/>
    <w:endnote w:id="0"/>
    <w:endnote w:id="1"/>
  </w:endnotePr>
  <w:compat/>
  <w:rsids>
    <w:rsidRoot w:val="00A67574"/>
    <w:rsid w:val="00A675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uiPriority w:val="9"/>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Pr>
      <w:rFonts w:asciiTheme="majorHAnsi" w:eastAsiaTheme="majorEastAsia" w:hAnsiTheme="majorHAnsi" w:cstheme="majorBidi"/>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b/>
      <w:bCs/>
      <w:sz w:val="22"/>
      <w:szCs w:val="22"/>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sz w:val="24"/>
      <w:szCs w:val="24"/>
    </w:rPr>
  </w:style>
  <w:style w:type="paragraph" w:styleId="aa">
    <w:name w:val="Normal (Web)"/>
    <w:aliases w:val="Обычный (Web),Обычный (веб) Знак Знак,Обычный (Web) Знак Знак Знак"/>
    <w:basedOn w:val="a3"/>
    <w:link w:val="13"/>
    <w:autoRedefine/>
    <w:uiPriority w:val="34"/>
    <w:unhideWhenUsed/>
    <w:qFormat/>
    <w:pPr>
      <w:spacing w:after="200" w:line="276" w:lineRule="auto"/>
      <w:ind w:left="720"/>
      <w:contextualSpacing/>
    </w:pPr>
    <w:rPr>
      <w:rFonts w:ascii="Calibri" w:eastAsia="Calibri" w:hAnsi="Calibri"/>
      <w:sz w:val="22"/>
      <w:szCs w:val="22"/>
      <w:lang w:eastAsia="en-US"/>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uiPriority w:val="99"/>
    <w:semiHidden/>
    <w:unhideWhenUsed/>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Heder Знак1,Titul Знак1"/>
    <w:basedOn w:val="a4"/>
    <w:link w:val="ac"/>
    <w:uiPriority w:val="99"/>
    <w:semiHidden/>
  </w:style>
  <w:style w:type="character" w:customStyle="1" w:styleId="ad">
    <w:name w:val="Текст концевой сноски Знак"/>
    <w:basedOn w:val="a4"/>
    <w:link w:val="ae"/>
    <w:semiHidden/>
    <w:locked/>
  </w:style>
  <w:style w:type="character" w:customStyle="1" w:styleId="af">
    <w:name w:val="Основной текст с отступом Знак"/>
    <w:basedOn w:val="a4"/>
    <w:link w:val="af0"/>
    <w:semiHidden/>
    <w:locked/>
    <w:rPr>
      <w:color w:val="000000"/>
      <w:sz w:val="24"/>
      <w:szCs w:val="24"/>
    </w:rPr>
  </w:style>
  <w:style w:type="character" w:customStyle="1" w:styleId="24">
    <w:name w:val="Основной текст 2 Знак"/>
    <w:basedOn w:val="a4"/>
    <w:link w:val="25"/>
    <w:semiHidden/>
    <w:locked/>
    <w:rPr>
      <w:sz w:val="24"/>
      <w:szCs w:val="24"/>
    </w:rPr>
  </w:style>
  <w:style w:type="character" w:customStyle="1" w:styleId="34">
    <w:name w:val="Основной текст 3 Знак"/>
    <w:basedOn w:val="a4"/>
    <w:link w:val="35"/>
    <w:semiHidden/>
    <w:locked/>
    <w:rPr>
      <w:sz w:val="16"/>
      <w:szCs w:val="16"/>
    </w:rPr>
  </w:style>
  <w:style w:type="character" w:customStyle="1" w:styleId="13">
    <w:name w:val="Обычный (веб) Знак1"/>
    <w:aliases w:val="Обычный (Web) Знак1,Обычный (веб) Знак Знак Знак1,Обычный (Web) Знак Знак Знак Знак1"/>
    <w:basedOn w:val="a4"/>
    <w:link w:val="36"/>
    <w:locked/>
    <w:rPr>
      <w:color w:val="0000FF"/>
      <w:sz w:val="24"/>
      <w:szCs w:val="24"/>
      <w:u w:val="single"/>
    </w:rPr>
  </w:style>
  <w:style w:type="paragraph" w:styleId="af1">
    <w:name w:val="annotation text"/>
    <w:basedOn w:val="a3"/>
    <w:link w:val="af2"/>
    <w:uiPriority w:val="99"/>
    <w:semiHidden/>
    <w:unhideWhenUsed/>
    <w:rPr>
      <w:sz w:val="20"/>
      <w:szCs w:val="20"/>
    </w:rPr>
  </w:style>
  <w:style w:type="character" w:customStyle="1" w:styleId="af2">
    <w:name w:val="Текст примечания Знак"/>
    <w:basedOn w:val="a4"/>
    <w:link w:val="af1"/>
    <w:uiPriority w:val="99"/>
    <w:semiHidden/>
  </w:style>
  <w:style w:type="paragraph" w:customStyle="1" w:styleId="ConsNormal">
    <w:name w:val="ConsNormal"/>
    <w:pPr>
      <w:autoSpaceDE w:val="0"/>
      <w:autoSpaceDN w:val="0"/>
      <w:adjustRightInd w:val="0"/>
      <w:ind w:right="19772" w:firstLine="720"/>
    </w:pPr>
    <w:rPr>
      <w:rFonts w:ascii="Arial" w:hAnsi="Arial" w:cs="Arial"/>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5">
    <w:name w:val="Обычный1"/>
  </w:style>
  <w:style w:type="paragraph" w:customStyle="1" w:styleId="af3">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4">
    <w:name w:val="Знак Знак Знак Знак"/>
    <w:basedOn w:val="a3"/>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pPr>
      <w:keepNext/>
      <w:snapToGrid w:val="0"/>
      <w:jc w:val="center"/>
    </w:pPr>
    <w:rPr>
      <w:szCs w:val="20"/>
    </w:rPr>
  </w:style>
  <w:style w:type="paragraph" w:customStyle="1" w:styleId="16">
    <w:name w:val="заголовок 1"/>
    <w:basedOn w:val="a3"/>
    <w:next w:val="a3"/>
    <w:pPr>
      <w:keepNext/>
      <w:widowControl w:val="0"/>
      <w:snapToGrid w:val="0"/>
      <w:jc w:val="center"/>
    </w:pPr>
    <w:rPr>
      <w:b/>
      <w:sz w:val="22"/>
      <w:szCs w:val="20"/>
    </w:rPr>
  </w:style>
  <w:style w:type="paragraph" w:customStyle="1" w:styleId="26">
    <w:name w:val="çàãîëîâîê 2"/>
    <w:basedOn w:val="a3"/>
    <w:next w:val="a3"/>
    <w:pPr>
      <w:keepNext/>
      <w:jc w:val="both"/>
    </w:pPr>
    <w:rPr>
      <w:szCs w:val="20"/>
      <w:lang w:val="en-GB"/>
    </w:rPr>
  </w:style>
  <w:style w:type="paragraph" w:customStyle="1" w:styleId="af5">
    <w:name w:val="Таблица шапка"/>
    <w:basedOn w:val="a3"/>
    <w:pPr>
      <w:keepNext/>
      <w:snapToGrid w:val="0"/>
      <w:spacing w:before="40" w:after="40"/>
      <w:ind w:left="57" w:right="57"/>
    </w:pPr>
    <w:rPr>
      <w:sz w:val="22"/>
      <w:szCs w:val="20"/>
    </w:rPr>
  </w:style>
  <w:style w:type="paragraph" w:customStyle="1" w:styleId="af6">
    <w:name w:val="Таблица текст"/>
    <w:basedOn w:val="a3"/>
    <w:pPr>
      <w:snapToGrid w:val="0"/>
      <w:spacing w:before="40" w:after="40"/>
      <w:ind w:left="57" w:right="57"/>
    </w:pPr>
    <w:rPr>
      <w:szCs w:val="20"/>
    </w:rPr>
  </w:style>
  <w:style w:type="paragraph" w:customStyle="1" w:styleId="a1">
    <w:name w:val="Пункт"/>
    <w:basedOn w:val="a3"/>
    <w:pPr>
      <w:numPr>
        <w:ilvl w:val="2"/>
        <w:numId w:val="1"/>
      </w:numPr>
      <w:snapToGrid w:val="0"/>
      <w:spacing w:line="360" w:lineRule="auto"/>
      <w:jc w:val="both"/>
    </w:pPr>
    <w:rPr>
      <w:sz w:val="28"/>
      <w:szCs w:val="28"/>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pPr>
      <w:tabs>
        <w:tab w:val="clear" w:pos="927"/>
        <w:tab w:val="num" w:pos="360"/>
        <w:tab w:val="num" w:pos="2160"/>
      </w:tabs>
      <w:ind w:left="2160" w:hanging="180"/>
    </w:pPr>
  </w:style>
  <w:style w:type="paragraph" w:customStyle="1" w:styleId="af7">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pPr>
      <w:numPr>
        <w:numId w:val="7"/>
      </w:numPr>
      <w:jc w:val="both"/>
    </w:pPr>
  </w:style>
  <w:style w:type="paragraph" w:styleId="28">
    <w:name w:val="Body Text Indent 2"/>
    <w:basedOn w:val="a3"/>
    <w:link w:val="29"/>
    <w:semiHidden/>
    <w:unhideWhenUsed/>
    <w:pPr>
      <w:spacing w:after="120" w:line="480" w:lineRule="auto"/>
      <w:ind w:left="283"/>
    </w:pPr>
  </w:style>
  <w:style w:type="character" w:customStyle="1" w:styleId="29">
    <w:name w:val="Основной текст с отступом 2 Знак"/>
    <w:link w:val="28"/>
    <w:semiHidden/>
    <w:rPr>
      <w:sz w:val="24"/>
      <w:szCs w:val="24"/>
    </w:rPr>
  </w:style>
  <w:style w:type="paragraph" w:customStyle="1" w:styleId="38">
    <w:name w:val="Стиль3"/>
    <w:basedOn w:val="28"/>
    <w:pPr>
      <w:widowControl w:val="0"/>
      <w:tabs>
        <w:tab w:val="num" w:pos="1307"/>
      </w:tabs>
      <w:adjustRightInd w:val="0"/>
      <w:spacing w:after="0" w:line="240" w:lineRule="auto"/>
      <w:ind w:left="1080"/>
      <w:jc w:val="both"/>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customStyle="1" w:styleId="af8">
    <w:name w:val="Подраздел"/>
    <w:basedOn w:val="a3"/>
    <w:pPr>
      <w:spacing w:before="240"/>
      <w:ind w:left="1701" w:hanging="283"/>
      <w:jc w:val="both"/>
    </w:pPr>
    <w:rPr>
      <w:rFonts w:ascii="PragmaticaTT" w:hAnsi="PragmaticaTT"/>
      <w:szCs w:val="20"/>
    </w:rPr>
  </w:style>
  <w:style w:type="paragraph" w:customStyle="1" w:styleId="af9">
    <w:name w:val="регламент список"/>
    <w:basedOn w:val="31"/>
    <w:autoRedefin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8"/>
      </w:numPr>
      <w:jc w:val="both"/>
    </w:pPr>
    <w:rPr>
      <w:sz w:val="28"/>
      <w:szCs w:val="28"/>
    </w:rPr>
  </w:style>
  <w:style w:type="paragraph" w:customStyle="1" w:styleId="ConsNonformat">
    <w:name w:val="ConsNonformat"/>
    <w:pPr>
      <w:widowControl w:val="0"/>
    </w:pPr>
    <w:rPr>
      <w:rFonts w:ascii="Courier New" w:hAnsi="Courier New"/>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a">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a"/>
    <w:pPr>
      <w:numPr>
        <w:numId w:val="9"/>
      </w:numPr>
    </w:pPr>
  </w:style>
  <w:style w:type="paragraph" w:customStyle="1" w:styleId="afb">
    <w:name w:val="маркированный"/>
    <w:basedOn w:val="a3"/>
    <w:semiHidden/>
    <w:pPr>
      <w:tabs>
        <w:tab w:val="num" w:pos="1701"/>
      </w:tabs>
      <w:snapToGrid w:val="0"/>
      <w:spacing w:line="360" w:lineRule="auto"/>
      <w:ind w:left="1701" w:hanging="567"/>
      <w:jc w:val="both"/>
    </w:pPr>
    <w:rPr>
      <w:bCs/>
      <w:sz w:val="22"/>
      <w:szCs w:val="22"/>
    </w:rPr>
  </w:style>
  <w:style w:type="character" w:customStyle="1" w:styleId="17">
    <w:name w:val="Ариал Знак1"/>
    <w:link w:val="afc"/>
    <w:locked/>
    <w:rPr>
      <w:rFonts w:ascii="Arial" w:hAnsi="Arial" w:cs="Arial" w:hint="default"/>
      <w:sz w:val="24"/>
      <w:szCs w:val="24"/>
      <w:lang w:val="ru-RU" w:eastAsia="ru-RU" w:bidi="ar-SA"/>
    </w:rPr>
  </w:style>
  <w:style w:type="paragraph" w:customStyle="1" w:styleId="afc">
    <w:name w:val="Ариал"/>
    <w:basedOn w:val="a3"/>
    <w:link w:val="17"/>
    <w:pPr>
      <w:spacing w:before="120" w:after="120" w:line="360" w:lineRule="auto"/>
      <w:ind w:firstLine="851"/>
      <w:jc w:val="both"/>
    </w:pPr>
    <w:rPr>
      <w:rFonts w:ascii="Arial" w:hAnsi="Arial" w:cs="Arial"/>
    </w:r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d">
    <w:name w:val="Пункт б/н"/>
    <w:basedOn w:val="a3"/>
    <w:pPr>
      <w:tabs>
        <w:tab w:val="left" w:pos="1134"/>
      </w:tabs>
      <w:snapToGrid w:val="0"/>
      <w:spacing w:line="360" w:lineRule="auto"/>
      <w:ind w:firstLine="567"/>
      <w:jc w:val="both"/>
    </w:pPr>
    <w:rPr>
      <w:bCs/>
      <w:sz w:val="22"/>
      <w:szCs w:val="22"/>
    </w:rPr>
  </w:style>
  <w:style w:type="character" w:customStyle="1" w:styleId="18">
    <w:name w:val="Обычный1 Знак"/>
    <w:link w:val="112"/>
    <w:locked/>
    <w:rPr>
      <w:szCs w:val="24"/>
      <w:lang w:val="ru-RU" w:eastAsia="ru-RU" w:bidi="ar-SA"/>
    </w:rPr>
  </w:style>
  <w:style w:type="paragraph" w:customStyle="1" w:styleId="112">
    <w:name w:val="Обычный11"/>
    <w:link w:val="18"/>
    <w:pPr>
      <w:widowControl w:val="0"/>
      <w:autoSpaceDE w:val="0"/>
      <w:autoSpaceDN w:val="0"/>
      <w:spacing w:before="120" w:after="120"/>
      <w:ind w:firstLine="567"/>
      <w:jc w:val="both"/>
    </w:pPr>
  </w:style>
  <w:style w:type="character" w:customStyle="1" w:styleId="afe">
    <w:name w:val="Ариал Таблица Знак"/>
    <w:link w:val="aff"/>
    <w:locked/>
    <w:rPr>
      <w:rFonts w:ascii="Arial" w:hAnsi="Arial" w:cs="Arial" w:hint="default"/>
      <w:sz w:val="24"/>
      <w:lang w:val="ru-RU" w:eastAsia="ru-RU" w:bidi="ar-SA"/>
    </w:rPr>
  </w:style>
  <w:style w:type="paragraph" w:customStyle="1" w:styleId="aff">
    <w:name w:val="Ариал Таблица"/>
    <w:basedOn w:val="afc"/>
    <w:link w:val="afe"/>
    <w:pPr>
      <w:widowControl w:val="0"/>
      <w:adjustRightInd w:val="0"/>
      <w:spacing w:before="0" w:after="0" w:line="240" w:lineRule="auto"/>
      <w:ind w:firstLine="0"/>
    </w:pPr>
    <w:rPr>
      <w:szCs w:val="20"/>
    </w:rPr>
  </w:style>
  <w:style w:type="paragraph" w:customStyle="1" w:styleId="aff0">
    <w:name w:val="АриалТабл"/>
    <w:basedOn w:val="afc"/>
    <w:pPr>
      <w:widowControl w:val="0"/>
      <w:adjustRightInd w:val="0"/>
      <w:spacing w:before="0" w:after="0" w:line="240" w:lineRule="auto"/>
      <w:ind w:firstLine="0"/>
    </w:pPr>
  </w:style>
  <w:style w:type="paragraph" w:customStyle="1" w:styleId="aff1">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pPr>
      <w:numPr>
        <w:ilvl w:val="3"/>
        <w:numId w:val="10"/>
      </w:numPr>
      <w:jc w:val="both"/>
    </w:pPr>
    <w:rPr>
      <w:sz w:val="28"/>
      <w:szCs w:val="28"/>
    </w:rPr>
  </w:style>
  <w:style w:type="character" w:customStyle="1" w:styleId="aff2">
    <w:name w:val="Примечание Знак"/>
    <w:link w:val="aff3"/>
    <w:locked/>
    <w:rPr>
      <w:spacing w:val="20"/>
      <w:sz w:val="24"/>
      <w:szCs w:val="28"/>
    </w:rPr>
  </w:style>
  <w:style w:type="paragraph" w:customStyle="1" w:styleId="aff3">
    <w:name w:val="Примечание"/>
    <w:basedOn w:val="a3"/>
    <w:link w:val="aff2"/>
    <w:pPr>
      <w:spacing w:before="240" w:after="240" w:line="288" w:lineRule="auto"/>
      <w:ind w:left="1134" w:right="1134"/>
      <w:jc w:val="both"/>
    </w:pPr>
    <w:rPr>
      <w:spacing w:val="20"/>
      <w:szCs w:val="28"/>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styleId="aff4">
    <w:name w:val="annotation reference"/>
    <w:uiPriority w:val="99"/>
    <w:semiHidden/>
    <w:unhideWhenUsed/>
    <w:rPr>
      <w:sz w:val="16"/>
      <w:szCs w:val="16"/>
    </w:rPr>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Нижний колонтитул Знак"/>
    <w:uiPriority w:val="99"/>
    <w:rPr>
      <w:rFonts w:ascii="Courier New" w:hAnsi="Courier New" w:cs="Courier New" w:hint="default"/>
    </w:rPr>
  </w:style>
  <w:style w:type="character" w:customStyle="1" w:styleId="aff8">
    <w:name w:val="Основной текст Знак"/>
    <w:rPr>
      <w:sz w:val="24"/>
      <w:szCs w:val="24"/>
    </w:rPr>
  </w:style>
  <w:style w:type="character" w:customStyle="1" w:styleId="aff9">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rPr>
  </w:style>
  <w:style w:type="character" w:customStyle="1" w:styleId="affb">
    <w:name w:val="Схема документа Знак"/>
    <w:rPr>
      <w:rFonts w:ascii="Tahoma" w:hAnsi="Tahoma" w:cs="Tahoma" w:hint="default"/>
      <w:sz w:val="24"/>
      <w:shd w:val="clear" w:color="auto" w:fill="000080"/>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paragraph" w:styleId="af0">
    <w:name w:val="Body Text Indent"/>
    <w:basedOn w:val="a3"/>
    <w:link w:val="af"/>
    <w:semiHidden/>
    <w:unhideWhenUsed/>
    <w:pPr>
      <w:spacing w:after="120"/>
      <w:ind w:left="283"/>
    </w:pPr>
  </w:style>
  <w:style w:type="character" w:customStyle="1" w:styleId="19">
    <w:name w:val="Основной текст с отступом Знак1"/>
    <w:basedOn w:val="a4"/>
    <w:link w:val="af0"/>
    <w:semiHidden/>
  </w:style>
  <w:style w:type="paragraph" w:styleId="36">
    <w:name w:val="Body Text Indent 3"/>
    <w:basedOn w:val="a3"/>
    <w:link w:val="13"/>
    <w:uiPriority w:val="99"/>
    <w:semiHidden/>
    <w:unhideWhenUsed/>
    <w:pPr>
      <w:spacing w:after="120"/>
      <w:ind w:left="283"/>
    </w:pPr>
    <w:rPr>
      <w:sz w:val="16"/>
      <w:szCs w:val="16"/>
    </w:rPr>
  </w:style>
  <w:style w:type="character" w:customStyle="1" w:styleId="310">
    <w:name w:val="Основной текст с отступом 3 Знак1"/>
    <w:basedOn w:val="a4"/>
    <w:link w:val="36"/>
    <w:semiHidden/>
    <w:rPr>
      <w:sz w:val="16"/>
      <w:szCs w:val="16"/>
    </w:rPr>
  </w:style>
  <w:style w:type="paragraph" w:styleId="25">
    <w:name w:val="Body Text 2"/>
    <w:basedOn w:val="a3"/>
    <w:link w:val="24"/>
    <w:semiHidden/>
    <w:unhideWhenUsed/>
    <w:pPr>
      <w:spacing w:after="120" w:line="480" w:lineRule="auto"/>
    </w:pPr>
  </w:style>
  <w:style w:type="character" w:customStyle="1" w:styleId="212">
    <w:name w:val="Основной текст 2 Знак1"/>
    <w:basedOn w:val="a4"/>
    <w:link w:val="25"/>
    <w:semiHidden/>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link w:val="35"/>
    <w:semiHidden/>
    <w:rPr>
      <w:sz w:val="16"/>
      <w:szCs w:val="16"/>
    </w:rPr>
  </w:style>
  <w:style w:type="paragraph" w:styleId="ae">
    <w:name w:val="endnote text"/>
    <w:basedOn w:val="a3"/>
    <w:link w:val="ad"/>
    <w:semiHidden/>
    <w:unhideWhenUsed/>
    <w:rPr>
      <w:sz w:val="20"/>
      <w:szCs w:val="20"/>
    </w:rPr>
  </w:style>
  <w:style w:type="character" w:customStyle="1" w:styleId="1a">
    <w:name w:val="Текст концевой сноски Знак1"/>
    <w:basedOn w:val="a4"/>
    <w:link w:val="ae"/>
    <w:semiHidden/>
    <w:rPr>
      <w:sz w:val="20"/>
      <w:szCs w:val="20"/>
    </w:rPr>
  </w:style>
  <w:style w:type="table" w:styleId="afff">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21">
    <w:name w:val="Стиль21"/>
    <w:uiPriority w:val="99"/>
    <w:pPr>
      <w:numPr>
        <w:numId w:val="37"/>
      </w:numPr>
    </w:pPr>
  </w:style>
  <w:style w:type="numbering" w:customStyle="1" w:styleId="1">
    <w:name w:val="Стиль1"/>
    <w:uiPriority w:val="99"/>
    <w:pPr>
      <w:numPr>
        <w:numId w:val="38"/>
      </w:numPr>
    </w:pPr>
  </w:style>
  <w:style w:type="numbering" w:customStyle="1" w:styleId="11">
    <w:name w:val="Стиль11"/>
    <w:uiPriority w:val="99"/>
    <w:pPr>
      <w:numPr>
        <w:numId w:val="39"/>
      </w:numPr>
    </w:pPr>
  </w:style>
  <w:style w:type="numbering" w:customStyle="1" w:styleId="22">
    <w:name w:val="Стиль2"/>
    <w:uiPriority w:val="99"/>
    <w:pPr>
      <w:numPr>
        <w:numId w:val="40"/>
      </w:numPr>
    </w:pPr>
  </w:style>
  <w:style w:type="paragraph" w:styleId="afff0">
    <w:name w:val="footer"/>
    <w:basedOn w:val="a3"/>
    <w:link w:val="1b"/>
    <w:uiPriority w:val="99"/>
    <w:semiHidden/>
    <w:unhideWhenUsed/>
    <w:pPr>
      <w:tabs>
        <w:tab w:val="center" w:pos="4677"/>
        <w:tab w:val="right" w:pos="9355"/>
      </w:tabs>
    </w:pPr>
  </w:style>
  <w:style w:type="character" w:customStyle="1" w:styleId="1b">
    <w:name w:val="Нижний колонтитул Знак1"/>
    <w:basedOn w:val="a4"/>
    <w:link w:val="afff0"/>
    <w:uiPriority w:val="99"/>
    <w:semiHidden/>
  </w:style>
  <w:style w:type="character" w:customStyle="1" w:styleId="39">
    <w:name w:val="Основной текст с отступом 3 Знак"/>
    <w:basedOn w:val="a4"/>
    <w:semiHidden/>
    <w:locked/>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8E9EF-AC58-4887-8F14-2EA34B2496D3}">
  <ds:schemaRefs>
    <ds:schemaRef ds:uri="http://schemas.openxmlformats.org/officeDocument/2006/bibliography"/>
  </ds:schemaRefs>
</ds:datastoreItem>
</file>

<file path=customXml/itemProps2.xml><?xml version="1.0" encoding="utf-8"?>
<ds:datastoreItem xmlns:ds="http://schemas.openxmlformats.org/officeDocument/2006/customXml" ds:itemID="{88E8BF1D-5E1E-45B9-8217-9A0B19A14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6518</Words>
  <Characters>44096</Characters>
  <Application>Microsoft Office Word</Application>
  <DocSecurity>0</DocSecurity>
  <Lines>367</Lines>
  <Paragraphs>101</Paragraphs>
  <ScaleCrop>false</ScaleCrop>
  <Company>NIAEP</Company>
  <LinksUpToDate>false</LinksUpToDate>
  <CharactersWithSpaces>50513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TVZudina</cp:lastModifiedBy>
  <cp:revision>2</cp:revision>
  <cp:lastPrinted>2014-12-19T13:35:00Z</cp:lastPrinted>
  <dcterms:created xsi:type="dcterms:W3CDTF">2015-10-14T14:25:00Z</dcterms:created>
  <dcterms:modified xsi:type="dcterms:W3CDTF">2015-10-14T14:25:00Z</dcterms:modified>
</cp:coreProperties>
</file>