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26F1" w:rsidRDefault="00E626F1" w:rsidP="00E626F1">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4201649"/>
      <w:r>
        <w:rPr>
          <w:sz w:val="28"/>
          <w:szCs w:val="28"/>
        </w:rPr>
        <w:t xml:space="preserve">ИЗВЕЩЕНИЕ О ПРОВЕДЕНИИ </w:t>
      </w:r>
      <w:bookmarkEnd w:id="0"/>
      <w:bookmarkEnd w:id="1"/>
      <w:r>
        <w:rPr>
          <w:sz w:val="28"/>
          <w:szCs w:val="28"/>
        </w:rPr>
        <w:t>ЗАКУПКИ</w:t>
      </w:r>
      <w:bookmarkEnd w:id="2"/>
    </w:p>
    <w:p w:rsidR="00E626F1" w:rsidRDefault="00E626F1" w:rsidP="00E626F1">
      <w:pPr>
        <w:rPr>
          <w:sz w:val="28"/>
          <w:szCs w:val="28"/>
        </w:rPr>
      </w:pPr>
    </w:p>
    <w:p w:rsidR="00E626F1" w:rsidRDefault="00E626F1" w:rsidP="00E626F1">
      <w:pPr>
        <w:pStyle w:val="a6"/>
        <w:numPr>
          <w:ilvl w:val="0"/>
          <w:numId w:val="3"/>
        </w:numPr>
        <w:tabs>
          <w:tab w:val="left" w:pos="0"/>
          <w:tab w:val="left" w:pos="1134"/>
        </w:tabs>
        <w:spacing w:after="0" w:line="240" w:lineRule="auto"/>
        <w:ind w:left="0" w:firstLine="709"/>
        <w:jc w:val="both"/>
        <w:rPr>
          <w:bCs/>
          <w:sz w:val="28"/>
          <w:szCs w:val="28"/>
        </w:rPr>
      </w:pPr>
      <w:r>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Pr>
          <w:rFonts w:ascii="Times New Roman" w:hAnsi="Times New Roman"/>
          <w:b/>
          <w:i/>
        </w:rPr>
        <w:t xml:space="preserve"> </w:t>
      </w:r>
    </w:p>
    <w:p w:rsidR="00E626F1" w:rsidRDefault="00E626F1" w:rsidP="00E626F1">
      <w:pPr>
        <w:pStyle w:val="a6"/>
        <w:tabs>
          <w:tab w:val="left" w:pos="0"/>
          <w:tab w:val="left" w:pos="1134"/>
        </w:tabs>
        <w:spacing w:after="0" w:line="240" w:lineRule="auto"/>
        <w:ind w:left="709"/>
        <w:jc w:val="both"/>
        <w:rPr>
          <w:bCs/>
          <w:sz w:val="28"/>
          <w:szCs w:val="28"/>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04.06.2015 №73).</w:t>
      </w:r>
    </w:p>
    <w:p w:rsidR="00E626F1" w:rsidRDefault="00E626F1" w:rsidP="00E626F1">
      <w:pPr>
        <w:tabs>
          <w:tab w:val="left" w:pos="1134"/>
        </w:tabs>
        <w:ind w:firstLine="709"/>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 На основании пункта 6 статьи 8 Федерального закона от 18 июля 2011 года № 223-ФЗ – положения закона не применяются для Заказчика в срок до 06.10.2015.</w:t>
      </w:r>
    </w:p>
    <w:p w:rsidR="00E626F1" w:rsidRDefault="00E626F1" w:rsidP="00E626F1">
      <w:pPr>
        <w:tabs>
          <w:tab w:val="left" w:pos="1134"/>
        </w:tabs>
        <w:ind w:left="709"/>
        <w:contextualSpacing/>
        <w:jc w:val="both"/>
        <w:rPr>
          <w:rFonts w:eastAsia="Calibri"/>
          <w:bCs/>
          <w:sz w:val="28"/>
          <w:szCs w:val="28"/>
          <w:lang w:eastAsia="en-US"/>
        </w:rPr>
      </w:pPr>
    </w:p>
    <w:p w:rsidR="00E626F1" w:rsidRDefault="00E626F1" w:rsidP="00E626F1">
      <w:pPr>
        <w:pStyle w:val="a6"/>
        <w:numPr>
          <w:ilvl w:val="0"/>
          <w:numId w:val="3"/>
        </w:numPr>
        <w:tabs>
          <w:tab w:val="left" w:pos="0"/>
          <w:tab w:val="left" w:pos="1134"/>
        </w:tabs>
        <w:spacing w:after="0" w:line="240" w:lineRule="auto"/>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w:t>
      </w:r>
      <w:r>
        <w:t xml:space="preserve"> </w:t>
      </w:r>
      <w:r>
        <w:rPr>
          <w:rFonts w:ascii="Times New Roman" w:hAnsi="Times New Roman"/>
          <w:spacing w:val="-6"/>
          <w:sz w:val="28"/>
          <w:szCs w:val="28"/>
        </w:rPr>
        <w:t>оказание услуг по проведению протокольных мероприятий.</w:t>
      </w:r>
    </w:p>
    <w:p w:rsidR="00E626F1" w:rsidRDefault="00E626F1" w:rsidP="00E626F1">
      <w:pPr>
        <w:tabs>
          <w:tab w:val="left" w:pos="1134"/>
        </w:tabs>
        <w:ind w:left="709"/>
        <w:contextualSpacing/>
        <w:jc w:val="both"/>
        <w:rPr>
          <w:b/>
          <w:spacing w:val="-6"/>
          <w:sz w:val="28"/>
          <w:szCs w:val="28"/>
        </w:rPr>
      </w:pPr>
    </w:p>
    <w:p w:rsidR="00E626F1" w:rsidRDefault="00E626F1" w:rsidP="00E626F1">
      <w:pPr>
        <w:pStyle w:val="a6"/>
        <w:numPr>
          <w:ilvl w:val="0"/>
          <w:numId w:val="3"/>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Заказчик, являющийся Организатором закупки</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pacing w:val="-6"/>
          <w:sz w:val="28"/>
          <w:szCs w:val="28"/>
        </w:rPr>
        <w:t xml:space="preserve">АО "Ураниум Уан Груп" </w:t>
      </w:r>
    </w:p>
    <w:p w:rsidR="00E626F1" w:rsidRDefault="00E626F1" w:rsidP="00E626F1">
      <w:pPr>
        <w:tabs>
          <w:tab w:val="left" w:pos="1134"/>
        </w:tabs>
        <w:ind w:firstLine="709"/>
        <w:jc w:val="both"/>
        <w:rPr>
          <w:sz w:val="28"/>
          <w:szCs w:val="28"/>
        </w:rPr>
      </w:pPr>
      <w:r>
        <w:rPr>
          <w:sz w:val="28"/>
          <w:szCs w:val="28"/>
        </w:rPr>
        <w:t>Место нахождения: 119017, г. Москва, ул. Б. Ордынка, д.24</w:t>
      </w:r>
    </w:p>
    <w:p w:rsidR="00E626F1" w:rsidRDefault="00E626F1" w:rsidP="00E626F1">
      <w:pPr>
        <w:tabs>
          <w:tab w:val="left" w:pos="1134"/>
        </w:tabs>
        <w:ind w:firstLine="709"/>
        <w:jc w:val="both"/>
        <w:rPr>
          <w:sz w:val="28"/>
          <w:szCs w:val="28"/>
        </w:rPr>
      </w:pPr>
      <w:r>
        <w:rPr>
          <w:sz w:val="28"/>
          <w:szCs w:val="28"/>
        </w:rPr>
        <w:t>Почтовый адрес: 119017, г. Москва, Б. Ордынка ул., д. 24</w:t>
      </w:r>
    </w:p>
    <w:p w:rsidR="00E626F1" w:rsidRDefault="00E626F1" w:rsidP="00E626F1">
      <w:pPr>
        <w:tabs>
          <w:tab w:val="left" w:pos="1134"/>
        </w:tabs>
        <w:ind w:firstLine="709"/>
        <w:jc w:val="both"/>
        <w:rPr>
          <w:sz w:val="28"/>
          <w:szCs w:val="28"/>
        </w:rPr>
      </w:pPr>
      <w:r>
        <w:rPr>
          <w:sz w:val="28"/>
          <w:szCs w:val="28"/>
        </w:rPr>
        <w:t xml:space="preserve">Тел./факс, эл. почта: +7 495 5445554, info@u1g.ru </w:t>
      </w:r>
    </w:p>
    <w:p w:rsidR="00E626F1" w:rsidRDefault="00E626F1" w:rsidP="00E626F1">
      <w:pPr>
        <w:tabs>
          <w:tab w:val="left" w:pos="1134"/>
        </w:tabs>
        <w:ind w:firstLine="709"/>
        <w:jc w:val="both"/>
        <w:rPr>
          <w:sz w:val="28"/>
          <w:szCs w:val="28"/>
        </w:rPr>
      </w:pPr>
      <w:r>
        <w:rPr>
          <w:sz w:val="28"/>
          <w:szCs w:val="28"/>
        </w:rPr>
        <w:t xml:space="preserve">Контактное лицо: Коломейчук Олесь Юрьевич, тел.: +7 (495) 544-55-54 доб.244, эл. почта: </w:t>
      </w:r>
      <w:hyperlink r:id="rId5" w:history="1">
        <w:r>
          <w:rPr>
            <w:rStyle w:val="a4"/>
            <w:sz w:val="28"/>
            <w:szCs w:val="28"/>
          </w:rPr>
          <w:t>kolomeychukoy@u1g.ru</w:t>
        </w:r>
      </w:hyperlink>
      <w:r>
        <w:rPr>
          <w:sz w:val="28"/>
          <w:szCs w:val="28"/>
        </w:rPr>
        <w:t>.</w:t>
      </w:r>
    </w:p>
    <w:p w:rsidR="00E626F1" w:rsidRDefault="00E626F1" w:rsidP="00E626F1">
      <w:pPr>
        <w:tabs>
          <w:tab w:val="left" w:pos="1134"/>
        </w:tabs>
        <w:ind w:firstLine="709"/>
        <w:jc w:val="both"/>
        <w:rPr>
          <w:sz w:val="28"/>
          <w:szCs w:val="28"/>
        </w:rPr>
      </w:pPr>
    </w:p>
    <w:p w:rsidR="00E626F1" w:rsidRDefault="00E626F1" w:rsidP="00E626F1">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E626F1" w:rsidRDefault="00E626F1" w:rsidP="00E626F1">
      <w:pPr>
        <w:tabs>
          <w:tab w:val="left" w:pos="1134"/>
        </w:tabs>
        <w:ind w:firstLine="709"/>
        <w:rPr>
          <w:sz w:val="28"/>
          <w:szCs w:val="28"/>
        </w:rPr>
      </w:pPr>
    </w:p>
    <w:p w:rsidR="00E626F1" w:rsidRDefault="00E626F1" w:rsidP="00E626F1">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оказание услуг по проведению протокольных мероприятий.</w:t>
      </w:r>
    </w:p>
    <w:p w:rsidR="00E626F1" w:rsidRDefault="00E626F1" w:rsidP="00E626F1">
      <w:pPr>
        <w:tabs>
          <w:tab w:val="left" w:pos="1134"/>
        </w:tabs>
        <w:ind w:firstLine="709"/>
        <w:jc w:val="both"/>
      </w:pPr>
      <w:r>
        <w:rPr>
          <w:sz w:val="28"/>
          <w:szCs w:val="28"/>
        </w:rPr>
        <w:t>Срок выполнения поставок/работ/услуг:</w:t>
      </w:r>
      <w:r>
        <w:t xml:space="preserve"> </w:t>
      </w:r>
    </w:p>
    <w:p w:rsidR="00E626F1" w:rsidRDefault="00E626F1" w:rsidP="00E626F1">
      <w:pPr>
        <w:tabs>
          <w:tab w:val="left" w:pos="1134"/>
        </w:tabs>
        <w:ind w:firstLine="709"/>
        <w:jc w:val="both"/>
        <w:rPr>
          <w:sz w:val="28"/>
          <w:szCs w:val="28"/>
        </w:rPr>
      </w:pPr>
      <w:r>
        <w:rPr>
          <w:sz w:val="28"/>
          <w:szCs w:val="28"/>
        </w:rPr>
        <w:t>начало оказания услуг – с 15.08.2015 г., окончание оказания услуг – по 14.08.2016 г.;</w:t>
      </w:r>
    </w:p>
    <w:p w:rsidR="00E626F1" w:rsidRDefault="00E626F1" w:rsidP="00E626F1">
      <w:pPr>
        <w:tabs>
          <w:tab w:val="left" w:pos="1134"/>
        </w:tabs>
        <w:ind w:firstLine="709"/>
        <w:jc w:val="both"/>
        <w:rPr>
          <w:sz w:val="28"/>
          <w:szCs w:val="28"/>
        </w:rPr>
      </w:pPr>
      <w:r>
        <w:rPr>
          <w:sz w:val="28"/>
          <w:szCs w:val="28"/>
        </w:rPr>
        <w:t>Место выполнения поставок/работ/услуг:</w:t>
      </w:r>
      <w:r>
        <w:t xml:space="preserve"> </w:t>
      </w:r>
      <w:r>
        <w:rPr>
          <w:sz w:val="28"/>
          <w:szCs w:val="28"/>
        </w:rPr>
        <w:t>115184, Москва г., ул. Большая Татарская д.9</w:t>
      </w:r>
    </w:p>
    <w:p w:rsidR="00E626F1" w:rsidRDefault="00E626F1" w:rsidP="00E626F1">
      <w:pPr>
        <w:tabs>
          <w:tab w:val="left" w:pos="1134"/>
        </w:tabs>
        <w:ind w:firstLine="709"/>
        <w:jc w:val="both"/>
        <w:rPr>
          <w:b/>
          <w:i/>
        </w:rPr>
      </w:pPr>
    </w:p>
    <w:p w:rsidR="00E626F1" w:rsidRDefault="00E626F1" w:rsidP="00E626F1">
      <w:pPr>
        <w:tabs>
          <w:tab w:val="left" w:pos="1134"/>
        </w:tabs>
        <w:ind w:firstLine="709"/>
        <w:jc w:val="both"/>
        <w:rPr>
          <w:sz w:val="28"/>
          <w:szCs w:val="28"/>
        </w:rPr>
      </w:pPr>
      <w:r>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E626F1" w:rsidRDefault="00E626F1" w:rsidP="00E626F1">
      <w:pPr>
        <w:tabs>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E626F1" w:rsidRDefault="00E626F1" w:rsidP="00E626F1">
      <w:pPr>
        <w:tabs>
          <w:tab w:val="left" w:pos="1134"/>
        </w:tabs>
        <w:ind w:firstLine="709"/>
        <w:jc w:val="both"/>
        <w:rPr>
          <w:b/>
          <w:i/>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w:t>
      </w:r>
    </w:p>
    <w:p w:rsidR="00E626F1" w:rsidRDefault="00E626F1" w:rsidP="00E626F1">
      <w:pPr>
        <w:ind w:right="153" w:firstLine="709"/>
        <w:jc w:val="both"/>
        <w:rPr>
          <w:sz w:val="28"/>
          <w:szCs w:val="28"/>
        </w:rPr>
      </w:pPr>
    </w:p>
    <w:p w:rsidR="00E626F1" w:rsidRDefault="00E626F1" w:rsidP="00E626F1">
      <w:pPr>
        <w:ind w:right="153" w:firstLine="709"/>
        <w:jc w:val="both"/>
      </w:pPr>
      <w:r>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E626F1" w:rsidRDefault="00E626F1" w:rsidP="00E626F1">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626F1" w:rsidRDefault="00E626F1" w:rsidP="00E626F1">
      <w:pPr>
        <w:tabs>
          <w:tab w:val="left" w:pos="1134"/>
        </w:tabs>
        <w:ind w:firstLine="709"/>
        <w:jc w:val="both"/>
        <w:rPr>
          <w:sz w:val="28"/>
          <w:szCs w:val="28"/>
        </w:rPr>
      </w:pPr>
    </w:p>
    <w:p w:rsidR="00E626F1" w:rsidRDefault="00E626F1" w:rsidP="00E626F1">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
          <w:sz w:val="28"/>
          <w:szCs w:val="28"/>
        </w:rPr>
        <w:t>Бюджетный лимит договора: 3 600 000,00 (три миллиона шестьсот тысяч) рублей 00 копеек, включая НДС (18%). Начальная (максимальная) цена за типовое банкетное меню из расчета на 1 (одну) персону: 5 266,67 (пять тысяч двести шестьдесят шесть) рублей 67 копеек</w:t>
      </w:r>
      <w:r>
        <w:rPr>
          <w:rFonts w:ascii="Times New Roman" w:hAnsi="Times New Roman"/>
          <w:sz w:val="28"/>
          <w:szCs w:val="28"/>
        </w:rPr>
        <w:t>,</w:t>
      </w:r>
      <w:r>
        <w:rPr>
          <w:rFonts w:ascii="Times New Roman" w:hAnsi="Times New Roman"/>
          <w:b/>
          <w:sz w:val="28"/>
          <w:szCs w:val="28"/>
        </w:rPr>
        <w:t xml:space="preserve"> включая НДС (18%).</w:t>
      </w:r>
    </w:p>
    <w:p w:rsidR="00E626F1" w:rsidRDefault="00E626F1" w:rsidP="00E626F1">
      <w:pPr>
        <w:tabs>
          <w:tab w:val="left" w:pos="1134"/>
        </w:tabs>
        <w:ind w:firstLine="709"/>
        <w:jc w:val="both"/>
        <w:rPr>
          <w:b/>
          <w:i/>
        </w:rPr>
      </w:pPr>
    </w:p>
    <w:p w:rsidR="00E626F1" w:rsidRDefault="00E626F1" w:rsidP="00E626F1">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Предложение участника о цене за типовое банкетное меню из расчета на 1 (одну) персону не должно превышать начальную (максимальную) цену за типовое банкетное меню из расчета на 1 (одну) персону в базисе поданной участником закупки цены.</w:t>
      </w:r>
    </w:p>
    <w:p w:rsidR="00E626F1" w:rsidRDefault="00E626F1" w:rsidP="00E626F1">
      <w:pPr>
        <w:tabs>
          <w:tab w:val="left" w:pos="1134"/>
        </w:tabs>
        <w:ind w:firstLine="709"/>
        <w:jc w:val="both"/>
        <w:rPr>
          <w:b/>
          <w:i/>
        </w:rPr>
      </w:pPr>
      <w:r>
        <w:rPr>
          <w:sz w:val="28"/>
          <w:szCs w:val="28"/>
        </w:rPr>
        <w:t>Цена договора, цена за типовое банкетное меню из расчета на 1 (одну) персону включают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E626F1" w:rsidRDefault="00E626F1" w:rsidP="00E626F1">
      <w:pPr>
        <w:tabs>
          <w:tab w:val="left" w:pos="1134"/>
        </w:tabs>
        <w:ind w:firstLine="709"/>
        <w:jc w:val="both"/>
        <w:rPr>
          <w:b/>
          <w:i/>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E626F1" w:rsidRDefault="00E626F1" w:rsidP="00E626F1">
      <w:pPr>
        <w:tabs>
          <w:tab w:val="left" w:pos="0"/>
          <w:tab w:val="left" w:pos="1134"/>
        </w:tabs>
        <w:jc w:val="both"/>
        <w:rPr>
          <w:rFonts w:eastAsia="Calibri"/>
          <w:sz w:val="28"/>
          <w:szCs w:val="28"/>
        </w:rPr>
      </w:pPr>
      <w:bookmarkStart w:id="3" w:name="_Ref317253353"/>
      <w:r>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626F1" w:rsidRDefault="00E626F1" w:rsidP="00E626F1">
      <w:pPr>
        <w:tabs>
          <w:tab w:val="left" w:pos="1134"/>
        </w:tabs>
        <w:ind w:firstLine="709"/>
        <w:jc w:val="both"/>
        <w:rPr>
          <w:b/>
          <w:i/>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Валюта закупки: российский рубль.</w:t>
      </w:r>
    </w:p>
    <w:p w:rsidR="00E626F1" w:rsidRDefault="00E626F1" w:rsidP="00E626F1">
      <w:pPr>
        <w:tabs>
          <w:tab w:val="left" w:pos="0"/>
          <w:tab w:val="left" w:pos="1134"/>
        </w:tabs>
        <w:jc w:val="both"/>
        <w:rPr>
          <w:rFonts w:eastAsia="Calibri"/>
          <w:sz w:val="28"/>
          <w:szCs w:val="28"/>
        </w:rPr>
      </w:pPr>
      <w:r>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26F1" w:rsidRDefault="00E626F1" w:rsidP="00E626F1">
      <w:pPr>
        <w:tabs>
          <w:tab w:val="left" w:pos="1134"/>
        </w:tabs>
        <w:ind w:firstLine="709"/>
        <w:jc w:val="both"/>
        <w:rPr>
          <w:b/>
          <w:i/>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Обеспечение заявки на участие в закупке: не требуется.</w:t>
      </w:r>
    </w:p>
    <w:p w:rsidR="00E626F1" w:rsidRDefault="00E626F1" w:rsidP="00E626F1">
      <w:pPr>
        <w:tabs>
          <w:tab w:val="left" w:pos="1134"/>
        </w:tabs>
        <w:ind w:firstLine="709"/>
        <w:jc w:val="both"/>
        <w:rPr>
          <w:rFonts w:eastAsia="Calibri"/>
          <w:b/>
          <w:i/>
          <w:lang w:eastAsia="en-US"/>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E626F1" w:rsidRDefault="00E626F1" w:rsidP="00E626F1">
      <w:pPr>
        <w:tabs>
          <w:tab w:val="left" w:pos="1134"/>
        </w:tabs>
        <w:ind w:firstLine="709"/>
        <w:jc w:val="both"/>
        <w:rPr>
          <w:sz w:val="28"/>
          <w:szCs w:val="28"/>
        </w:rPr>
      </w:pPr>
      <w:r>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6" w:history="1">
        <w:r>
          <w:rPr>
            <w:rStyle w:val="a4"/>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626F1" w:rsidRDefault="00E626F1" w:rsidP="00E626F1">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626F1" w:rsidRDefault="00E626F1" w:rsidP="00E626F1">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E626F1" w:rsidRDefault="00E626F1" w:rsidP="00E626F1">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E626F1" w:rsidRDefault="00E626F1" w:rsidP="00E626F1">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7" w:history="1">
        <w:r>
          <w:rPr>
            <w:rStyle w:val="a4"/>
            <w:rFonts w:eastAsia="Calibri"/>
            <w:sz w:val="28"/>
            <w:szCs w:val="28"/>
            <w:lang w:eastAsia="en-US"/>
          </w:rPr>
          <w:t>http://zakupki.rosatom.ru</w:t>
        </w:r>
      </w:hyperlink>
      <w:r>
        <w:rPr>
          <w:spacing w:val="-6"/>
          <w:sz w:val="28"/>
          <w:szCs w:val="28"/>
        </w:rPr>
        <w:t>).</w:t>
      </w:r>
    </w:p>
    <w:p w:rsidR="00E626F1" w:rsidRDefault="00E626F1" w:rsidP="00E626F1">
      <w:pPr>
        <w:tabs>
          <w:tab w:val="left" w:pos="386"/>
        </w:tabs>
        <w:ind w:firstLine="709"/>
        <w:jc w:val="both"/>
        <w:rPr>
          <w:sz w:val="28"/>
          <w:szCs w:val="28"/>
        </w:rPr>
      </w:pPr>
      <w:r>
        <w:rPr>
          <w:sz w:val="28"/>
          <w:szCs w:val="28"/>
        </w:rPr>
        <w:t xml:space="preserve">Копии публикации документов по данной закупке: ЭТП ООО «Аукционный Конкурсный Дом» </w:t>
      </w:r>
      <w:hyperlink r:id="rId8" w:history="1">
        <w:r>
          <w:rPr>
            <w:rStyle w:val="a4"/>
            <w:sz w:val="28"/>
            <w:szCs w:val="28"/>
          </w:rPr>
          <w:t>www.a-k-d.ru</w:t>
        </w:r>
      </w:hyperlink>
      <w:r>
        <w:rPr>
          <w:sz w:val="28"/>
          <w:szCs w:val="28"/>
        </w:rPr>
        <w:t>.</w:t>
      </w:r>
    </w:p>
    <w:p w:rsidR="00E626F1" w:rsidRDefault="00E626F1" w:rsidP="00E626F1">
      <w:pPr>
        <w:tabs>
          <w:tab w:val="left" w:pos="386"/>
        </w:tabs>
        <w:ind w:firstLine="709"/>
        <w:jc w:val="both"/>
        <w:rPr>
          <w:sz w:val="28"/>
          <w:szCs w:val="28"/>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E626F1" w:rsidRDefault="00E626F1" w:rsidP="00E626F1">
      <w:pPr>
        <w:tabs>
          <w:tab w:val="left" w:pos="1134"/>
        </w:tabs>
        <w:ind w:firstLine="709"/>
        <w:jc w:val="both"/>
        <w:rPr>
          <w:spacing w:val="-6"/>
          <w:sz w:val="28"/>
          <w:szCs w:val="28"/>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E626F1" w:rsidRDefault="00E626F1" w:rsidP="00E626F1">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E626F1" w:rsidRDefault="00E626F1" w:rsidP="00E626F1">
      <w:pPr>
        <w:pStyle w:val="Times12"/>
        <w:tabs>
          <w:tab w:val="left" w:pos="70"/>
        </w:tabs>
        <w:ind w:right="153" w:firstLine="0"/>
        <w:jc w:val="left"/>
        <w:rPr>
          <w:rFonts w:eastAsia="Calibri"/>
          <w:b/>
          <w:bCs w:val="0"/>
          <w:i/>
          <w:szCs w:val="24"/>
          <w:lang w:eastAsia="en-US"/>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eastAsia="Calibri"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E626F1" w:rsidRDefault="00E626F1" w:rsidP="00E626F1">
      <w:pPr>
        <w:tabs>
          <w:tab w:val="left" w:pos="1134"/>
        </w:tabs>
        <w:ind w:firstLine="709"/>
        <w:jc w:val="both"/>
        <w:rPr>
          <w:spacing w:val="-6"/>
          <w:sz w:val="28"/>
          <w:szCs w:val="28"/>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12-00 (время московское) «23» июля 2015 года. </w:t>
      </w:r>
    </w:p>
    <w:p w:rsidR="00E626F1" w:rsidRDefault="00E626F1" w:rsidP="00E626F1">
      <w:pPr>
        <w:tabs>
          <w:tab w:val="left" w:pos="1134"/>
        </w:tabs>
        <w:ind w:left="709"/>
        <w:contextualSpacing/>
        <w:jc w:val="both"/>
        <w:rPr>
          <w:spacing w:val="-6"/>
          <w:sz w:val="28"/>
          <w:szCs w:val="28"/>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E626F1" w:rsidRDefault="00E626F1" w:rsidP="00E626F1">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«31» июля 2015 г. </w:t>
      </w:r>
    </w:p>
    <w:p w:rsidR="00E626F1" w:rsidRDefault="00E626F1" w:rsidP="00E626F1">
      <w:pPr>
        <w:pStyle w:val="a6"/>
        <w:tabs>
          <w:tab w:val="left" w:pos="0"/>
          <w:tab w:val="left" w:pos="1134"/>
        </w:tabs>
        <w:spacing w:after="0" w:line="240" w:lineRule="auto"/>
        <w:ind w:left="709"/>
        <w:jc w:val="both"/>
        <w:rPr>
          <w:rFonts w:ascii="Calibri" w:hAnsi="Calibri"/>
          <w:b/>
          <w:i/>
        </w:rPr>
      </w:pPr>
      <w:r>
        <w:rPr>
          <w:rFonts w:ascii="Times New Roman" w:hAnsi="Times New Roman"/>
          <w:spacing w:val="-6"/>
          <w:sz w:val="28"/>
          <w:szCs w:val="28"/>
        </w:rPr>
        <w:lastRenderedPageBreak/>
        <w:t>Оценочная стадия рассмотрения заявок на участие в закупке и подведение итогов закупки: 115184, Москва, ул. Б. Татарская, д.9, не позднее «31» июля 2015 г.</w:t>
      </w:r>
      <w:r>
        <w:rPr>
          <w:b/>
          <w:i/>
        </w:rPr>
        <w:t xml:space="preserve"> </w:t>
      </w:r>
    </w:p>
    <w:p w:rsidR="00E626F1" w:rsidRDefault="00E626F1" w:rsidP="00E626F1">
      <w:pPr>
        <w:tabs>
          <w:tab w:val="left" w:pos="1134"/>
        </w:tabs>
        <w:ind w:firstLine="709"/>
        <w:jc w:val="both"/>
        <w:rPr>
          <w:b/>
          <w:i/>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626F1" w:rsidRDefault="00E626F1" w:rsidP="00E626F1">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E626F1" w:rsidRDefault="00E626F1" w:rsidP="00E626F1">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626F1" w:rsidRDefault="00E626F1" w:rsidP="00E626F1">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626F1" w:rsidRDefault="00E626F1" w:rsidP="00E626F1">
      <w:pPr>
        <w:tabs>
          <w:tab w:val="left" w:pos="1134"/>
        </w:tabs>
        <w:ind w:firstLine="709"/>
        <w:jc w:val="both"/>
        <w:rPr>
          <w:rFonts w:eastAsia="Calibri"/>
          <w:spacing w:val="-6"/>
          <w:sz w:val="28"/>
          <w:szCs w:val="28"/>
          <w:lang w:eastAsia="en-US"/>
        </w:rPr>
      </w:pPr>
      <w:r>
        <w:rPr>
          <w:rFonts w:eastAsia="Calibri"/>
          <w:spacing w:val="-6"/>
          <w:sz w:val="28"/>
          <w:szCs w:val="28"/>
          <w:lang w:eastAsia="en-US"/>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E626F1" w:rsidRDefault="00E626F1" w:rsidP="00E626F1">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626F1" w:rsidRDefault="00E626F1" w:rsidP="00E626F1">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(семи) дней со дня направления указанного договора.</w:t>
      </w:r>
    </w:p>
    <w:p w:rsidR="00E626F1" w:rsidRDefault="00E626F1" w:rsidP="00E626F1">
      <w:pPr>
        <w:tabs>
          <w:tab w:val="left" w:pos="1134"/>
        </w:tabs>
        <w:ind w:left="709"/>
        <w:contextualSpacing/>
        <w:jc w:val="both"/>
        <w:rPr>
          <w:spacing w:val="-6"/>
          <w:sz w:val="32"/>
          <w:szCs w:val="28"/>
        </w:rPr>
      </w:pPr>
    </w:p>
    <w:p w:rsidR="00E626F1" w:rsidRDefault="00E626F1" w:rsidP="00E626F1">
      <w:pPr>
        <w:pStyle w:val="a6"/>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E626F1" w:rsidRDefault="00E626F1" w:rsidP="00E626F1">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E626F1" w:rsidRDefault="00E626F1" w:rsidP="00E626F1">
      <w:pPr>
        <w:tabs>
          <w:tab w:val="left" w:pos="0"/>
          <w:tab w:val="left" w:pos="1134"/>
        </w:tabs>
        <w:ind w:left="709"/>
        <w:contextualSpacing/>
        <w:jc w:val="both"/>
        <w:rPr>
          <w:sz w:val="28"/>
          <w:szCs w:val="28"/>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E626F1" w:rsidRDefault="00E626F1" w:rsidP="00E626F1">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E626F1" w:rsidRDefault="00E626F1" w:rsidP="00E626F1">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E626F1" w:rsidRDefault="00E626F1" w:rsidP="00E626F1">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26F1" w:rsidRDefault="00E626F1" w:rsidP="00E626F1">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26F1" w:rsidRDefault="00E626F1" w:rsidP="00E626F1">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E626F1" w:rsidRPr="00E626F1" w:rsidRDefault="00E626F1" w:rsidP="002835FE">
      <w:pPr>
        <w:pStyle w:val="a6"/>
        <w:tabs>
          <w:tab w:val="left" w:pos="0"/>
          <w:tab w:val="left" w:pos="1134"/>
        </w:tabs>
        <w:spacing w:after="0" w:line="240" w:lineRule="auto"/>
        <w:ind w:left="709"/>
        <w:jc w:val="both"/>
        <w:rPr>
          <w:rFonts w:ascii="Times New Roman" w:hAnsi="Times New Roman"/>
          <w:sz w:val="28"/>
          <w:szCs w:val="28"/>
        </w:rPr>
      </w:pPr>
    </w:p>
    <w:p w:rsidR="00E626F1" w:rsidRDefault="00E626F1" w:rsidP="00E626F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E21D5" w:rsidRPr="00E626F1" w:rsidRDefault="00E626F1" w:rsidP="002835FE">
      <w:pPr>
        <w:pStyle w:val="a6"/>
        <w:tabs>
          <w:tab w:val="left" w:pos="0"/>
          <w:tab w:val="left" w:pos="1134"/>
        </w:tabs>
        <w:spacing w:after="0" w:line="240" w:lineRule="auto"/>
        <w:ind w:left="709"/>
        <w:jc w:val="both"/>
        <w:rPr>
          <w:rFonts w:ascii="Times New Roman" w:hAnsi="Times New Roman"/>
          <w:sz w:val="28"/>
          <w:szCs w:val="28"/>
        </w:rPr>
      </w:pPr>
      <w:bookmarkStart w:id="4" w:name="_GoBack"/>
      <w:bookmarkEnd w:id="4"/>
      <w:r>
        <w:rPr>
          <w:rFonts w:ascii="Times New Roman" w:hAnsi="Times New Roman"/>
          <w:sz w:val="28"/>
          <w:szCs w:val="28"/>
        </w:rPr>
        <w:t xml:space="preserve">Центральный арбитражный комитет (ЦАК) - </w:t>
      </w:r>
      <w:hyperlink r:id="rId9" w:history="1">
        <w:r w:rsidRPr="005E7558">
          <w:rPr>
            <w:rStyle w:val="a4"/>
            <w:rFonts w:ascii="Times New Roman" w:hAnsi="Times New Roman"/>
            <w:sz w:val="28"/>
            <w:szCs w:val="28"/>
          </w:rPr>
          <w:t>arbitration@rosatom.ru</w:t>
        </w:r>
      </w:hyperlink>
      <w:r>
        <w:rPr>
          <w:rFonts w:ascii="Times New Roman" w:hAnsi="Times New Roman"/>
          <w:sz w:val="28"/>
          <w:szCs w:val="28"/>
        </w:rPr>
        <w:t xml:space="preserve">. </w:t>
      </w:r>
    </w:p>
    <w:sectPr w:rsidR="005E21D5" w:rsidRPr="00E626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E09"/>
    <w:rsid w:val="00055251"/>
    <w:rsid w:val="0020265C"/>
    <w:rsid w:val="002835FE"/>
    <w:rsid w:val="00620A4E"/>
    <w:rsid w:val="00755601"/>
    <w:rsid w:val="00C51E09"/>
    <w:rsid w:val="00E62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774D19-408A-44F9-A22B-9AE957707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626F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626F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626F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626F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E626F1"/>
    <w:rPr>
      <w:rFonts w:ascii="Arial" w:eastAsia="Times New Roman" w:hAnsi="Arial" w:cs="Arial"/>
      <w:b/>
      <w:bCs/>
      <w:i/>
      <w:iCs/>
      <w:sz w:val="28"/>
      <w:szCs w:val="28"/>
      <w:lang w:eastAsia="ru-RU"/>
    </w:rPr>
  </w:style>
  <w:style w:type="character" w:styleId="a4">
    <w:name w:val="Hyperlink"/>
    <w:uiPriority w:val="99"/>
    <w:unhideWhenUsed/>
    <w:rsid w:val="00E626F1"/>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E626F1"/>
  </w:style>
  <w:style w:type="paragraph" w:styleId="a6">
    <w:name w:val="Normal (Web)"/>
    <w:aliases w:val="Обычный (Web),Обычный (веб) Знак Знак,Обычный (Web) Знак Знак Знак"/>
    <w:basedOn w:val="a0"/>
    <w:link w:val="a5"/>
    <w:semiHidden/>
    <w:unhideWhenUsed/>
    <w:qFormat/>
    <w:rsid w:val="00E626F1"/>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qFormat/>
    <w:rsid w:val="00E626F1"/>
    <w:pPr>
      <w:numPr>
        <w:ilvl w:val="2"/>
        <w:numId w:val="1"/>
      </w:numPr>
      <w:snapToGrid w:val="0"/>
      <w:spacing w:line="360" w:lineRule="auto"/>
      <w:jc w:val="both"/>
    </w:pPr>
    <w:rPr>
      <w:sz w:val="28"/>
      <w:szCs w:val="28"/>
    </w:rPr>
  </w:style>
  <w:style w:type="paragraph" w:customStyle="1" w:styleId="Times12">
    <w:name w:val="Times 12"/>
    <w:basedOn w:val="a0"/>
    <w:qFormat/>
    <w:rsid w:val="00E626F1"/>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54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1490</Words>
  <Characters>8497</Characters>
  <Application>Microsoft Office Word</Application>
  <DocSecurity>0</DocSecurity>
  <Lines>70</Lines>
  <Paragraphs>19</Paragraphs>
  <ScaleCrop>false</ScaleCrop>
  <Company>Hewlett-Packard Company</Company>
  <LinksUpToDate>false</LinksUpToDate>
  <CharactersWithSpaces>9968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3</cp:revision>
  <dcterms:created xsi:type="dcterms:W3CDTF">2015-07-09T07:42:00Z</dcterms:created>
  <dcterms:modified xsi:type="dcterms:W3CDTF">2015-07-09T07:43:00Z</dcterms:modified>
</cp:coreProperties>
</file>