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6F57" w:rsidRPr="00817A12" w:rsidRDefault="00D96F57" w:rsidP="00D96F57">
      <w:pPr>
        <w:jc w:val="center"/>
        <w:outlineLvl w:val="0"/>
        <w:rPr>
          <w:sz w:val="28"/>
          <w:szCs w:val="28"/>
        </w:rPr>
      </w:pPr>
      <w:bookmarkStart w:id="0" w:name="_Toc378234303"/>
      <w:bookmarkStart w:id="1" w:name="_Toc384393762"/>
      <w:bookmarkStart w:id="2" w:name="_Toc384393869"/>
      <w:r w:rsidRPr="008C6DF7">
        <w:rPr>
          <w:sz w:val="28"/>
          <w:szCs w:val="28"/>
        </w:rPr>
        <w:t>ИЗВЕЩЕНИЕ О ПРОВЕДЕНИИ ЗАПРОСА ЦЕН</w:t>
      </w:r>
      <w:r w:rsidRPr="00817A12">
        <w:rPr>
          <w:sz w:val="28"/>
          <w:szCs w:val="28"/>
        </w:rPr>
        <w:t xml:space="preserve"> </w:t>
      </w:r>
      <w:r>
        <w:rPr>
          <w:sz w:val="28"/>
          <w:szCs w:val="28"/>
        </w:rPr>
        <w:t>64/1</w:t>
      </w:r>
      <w:bookmarkEnd w:id="0"/>
      <w:r>
        <w:rPr>
          <w:sz w:val="28"/>
          <w:szCs w:val="28"/>
        </w:rPr>
        <w:t>4</w:t>
      </w:r>
      <w:bookmarkEnd w:id="1"/>
      <w:bookmarkEnd w:id="2"/>
    </w:p>
    <w:p w:rsidR="00D96F57" w:rsidRPr="008C6DF7" w:rsidRDefault="00D96F57" w:rsidP="00D96F57">
      <w:pPr>
        <w:tabs>
          <w:tab w:val="left" w:pos="1134"/>
        </w:tabs>
        <w:ind w:firstLine="709"/>
        <w:jc w:val="center"/>
        <w:rPr>
          <w:sz w:val="28"/>
          <w:szCs w:val="28"/>
        </w:rPr>
      </w:pPr>
    </w:p>
    <w:p w:rsidR="00D96F57" w:rsidRPr="001C6FE8" w:rsidRDefault="00D96F57" w:rsidP="00D96F57">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D96F57" w:rsidRPr="001C6FE8" w:rsidRDefault="00D96F57" w:rsidP="00D96F57">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D96F57" w:rsidRPr="001C6FE8" w:rsidRDefault="00D96F57" w:rsidP="00D96F57">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D96F57" w:rsidRPr="001C6FE8" w:rsidRDefault="00D96F57" w:rsidP="00D96F57">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D96F57" w:rsidRPr="001C6FE8" w:rsidRDefault="00D96F57" w:rsidP="00D96F57">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D96F57" w:rsidRPr="00A84785" w:rsidRDefault="00D96F57" w:rsidP="00D96F57">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D96F57" w:rsidRPr="008C6DF7" w:rsidRDefault="00D96F57" w:rsidP="00D96F57">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кранов шаровых.</w:t>
      </w:r>
    </w:p>
    <w:p w:rsidR="00D96F57" w:rsidRPr="001C6FE8" w:rsidRDefault="00D96F57" w:rsidP="00D96F57">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96F57" w:rsidRPr="001C6FE8" w:rsidRDefault="00D96F57" w:rsidP="00D96F57">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Pr="001C6FE8">
        <w:t xml:space="preserve"> </w:t>
      </w:r>
      <w:r>
        <w:t>в течение 10 календарных дней с момента оплаты аванса или  в течение 10 календарных дней с момента подписания</w:t>
      </w:r>
      <w:r w:rsidRPr="00422ADC">
        <w:t xml:space="preserve"> договора</w:t>
      </w:r>
      <w:r>
        <w:t xml:space="preserve"> (в случае поставки без аванс</w:t>
      </w:r>
      <w:r>
        <w:t>о</w:t>
      </w:r>
      <w:r>
        <w:t>вого платежа).</w:t>
      </w:r>
    </w:p>
    <w:p w:rsidR="00D96F57" w:rsidRPr="000D778B" w:rsidRDefault="00D96F57" w:rsidP="00D96F57">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w:t>
      </w:r>
      <w:r w:rsidRPr="001C6FE8">
        <w:rPr>
          <w:spacing w:val="-6"/>
        </w:rPr>
        <w:t>е</w:t>
      </w:r>
      <w:r w:rsidRPr="001C6FE8">
        <w:rPr>
          <w:spacing w:val="-6"/>
        </w:rPr>
        <w:t>нинградской области</w:t>
      </w:r>
      <w:r>
        <w:rPr>
          <w:spacing w:val="-6"/>
        </w:rPr>
        <w:t>.</w:t>
      </w:r>
    </w:p>
    <w:p w:rsidR="00D96F57" w:rsidRPr="004148C9" w:rsidRDefault="00D96F57" w:rsidP="00D96F57">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 70 % - окончател</w:t>
      </w:r>
      <w:r w:rsidRPr="007E4F00">
        <w:t>ь</w:t>
      </w:r>
      <w:r w:rsidRPr="007E4F00">
        <w:t>ный расчет по факту поставки оборудования на склад Заказчика и предоставления всего ко</w:t>
      </w:r>
      <w:r w:rsidRPr="007E4F00">
        <w:t>м</w:t>
      </w:r>
      <w:r w:rsidRPr="007E4F00">
        <w:t xml:space="preserve">плекта сопроводительной документации в течение </w:t>
      </w:r>
      <w:r>
        <w:t>30</w:t>
      </w:r>
      <w:r w:rsidRPr="007E4F00">
        <w:t xml:space="preserve"> банковских дней. Возможна 100% опл</w:t>
      </w:r>
      <w:r w:rsidRPr="007E4F00">
        <w:t>а</w:t>
      </w:r>
      <w:r w:rsidRPr="007E4F00">
        <w:t>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w:t>
      </w:r>
      <w:r>
        <w:t>и</w:t>
      </w:r>
      <w:r>
        <w:t>тельной документации.</w:t>
      </w:r>
    </w:p>
    <w:p w:rsidR="00D96F57" w:rsidRPr="004148C9" w:rsidRDefault="00D96F57" w:rsidP="00D96F57">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D96F57" w:rsidRPr="00F03F97" w:rsidRDefault="00D96F57" w:rsidP="00D96F57">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w:t>
      </w:r>
      <w:r w:rsidRPr="00F03F97">
        <w:rPr>
          <w:color w:val="000000"/>
        </w:rPr>
        <w:t>н</w:t>
      </w:r>
      <w:r w:rsidRPr="00F03F97">
        <w:rPr>
          <w:color w:val="000000"/>
        </w:rPr>
        <w:t>ной электронной торговой площадки в соответствии с условиями и требованиями документ</w:t>
      </w:r>
      <w:r w:rsidRPr="00F03F97">
        <w:rPr>
          <w:color w:val="000000"/>
        </w:rPr>
        <w:t>а</w:t>
      </w:r>
      <w:r w:rsidRPr="00F03F97">
        <w:rPr>
          <w:color w:val="000000"/>
        </w:rPr>
        <w:t>ции по запросу цен. Для участия в запросе цен участникам необходимо быть аккредитова</w:t>
      </w:r>
      <w:r w:rsidRPr="00F03F97">
        <w:rPr>
          <w:color w:val="000000"/>
        </w:rPr>
        <w:t>н</w:t>
      </w:r>
      <w:r w:rsidRPr="00F03F97">
        <w:rPr>
          <w:color w:val="000000"/>
        </w:rPr>
        <w:t>ным на указанной электронной торговой площадке в соответствии с правилами данной электронной торг</w:t>
      </w:r>
      <w:r w:rsidRPr="00F03F97">
        <w:rPr>
          <w:color w:val="000000"/>
        </w:rPr>
        <w:t>о</w:t>
      </w:r>
      <w:r w:rsidRPr="00F03F97">
        <w:rPr>
          <w:color w:val="000000"/>
        </w:rPr>
        <w:t>вой площадки.</w:t>
      </w:r>
    </w:p>
    <w:p w:rsidR="00D96F57" w:rsidRPr="00F03F97" w:rsidRDefault="00D96F57" w:rsidP="00D96F57">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D96F57" w:rsidRPr="00F03F97" w:rsidRDefault="00D96F57" w:rsidP="00D96F57">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Pr>
          <w:b/>
          <w:color w:val="000000"/>
        </w:rPr>
        <w:t>115 477,75</w:t>
      </w:r>
      <w:r w:rsidRPr="00F03F97">
        <w:rPr>
          <w:b/>
          <w:color w:val="000000"/>
        </w:rPr>
        <w:t xml:space="preserve"> </w:t>
      </w:r>
      <w:r w:rsidRPr="00F03F97">
        <w:rPr>
          <w:color w:val="000000"/>
        </w:rPr>
        <w:t>(</w:t>
      </w:r>
      <w:r>
        <w:rPr>
          <w:color w:val="000000"/>
        </w:rPr>
        <w:t xml:space="preserve">Сто пятнадцать </w:t>
      </w:r>
      <w:r w:rsidRPr="00F03F97">
        <w:rPr>
          <w:color w:val="000000"/>
        </w:rPr>
        <w:t xml:space="preserve">тысяч </w:t>
      </w:r>
      <w:r>
        <w:rPr>
          <w:color w:val="000000"/>
        </w:rPr>
        <w:t xml:space="preserve">четыреста семьдесят семь </w:t>
      </w:r>
      <w:r w:rsidRPr="00F03F97">
        <w:rPr>
          <w:color w:val="000000"/>
        </w:rPr>
        <w:t>рубл</w:t>
      </w:r>
      <w:r>
        <w:rPr>
          <w:color w:val="000000"/>
        </w:rPr>
        <w:t>ей</w:t>
      </w:r>
      <w:r w:rsidRPr="00F03F97">
        <w:rPr>
          <w:color w:val="000000"/>
        </w:rPr>
        <w:t xml:space="preserve"> </w:t>
      </w:r>
      <w:r>
        <w:rPr>
          <w:color w:val="000000"/>
        </w:rPr>
        <w:t>75</w:t>
      </w:r>
      <w:r w:rsidRPr="00F03F97">
        <w:rPr>
          <w:color w:val="000000"/>
        </w:rPr>
        <w:t xml:space="preserve"> копе</w:t>
      </w:r>
      <w:r>
        <w:rPr>
          <w:color w:val="000000"/>
        </w:rPr>
        <w:t>е</w:t>
      </w:r>
      <w:r w:rsidRPr="00F03F97">
        <w:rPr>
          <w:color w:val="000000"/>
        </w:rPr>
        <w:t xml:space="preserve">к), в том числе НДС – </w:t>
      </w:r>
      <w:r>
        <w:rPr>
          <w:color w:val="000000"/>
        </w:rPr>
        <w:t>17</w:t>
      </w:r>
      <w:r w:rsidRPr="00F03F97">
        <w:rPr>
          <w:color w:val="000000"/>
        </w:rPr>
        <w:t> </w:t>
      </w:r>
      <w:r>
        <w:rPr>
          <w:color w:val="000000"/>
        </w:rPr>
        <w:t>615</w:t>
      </w:r>
      <w:r w:rsidRPr="00F03F97">
        <w:rPr>
          <w:color w:val="000000"/>
        </w:rPr>
        <w:t>,</w:t>
      </w:r>
      <w:r>
        <w:rPr>
          <w:color w:val="000000"/>
        </w:rPr>
        <w:t>25</w:t>
      </w:r>
      <w:r w:rsidRPr="00F03F97">
        <w:rPr>
          <w:color w:val="000000"/>
        </w:rPr>
        <w:t xml:space="preserve"> (</w:t>
      </w:r>
      <w:r>
        <w:rPr>
          <w:color w:val="000000"/>
        </w:rPr>
        <w:t>Семнадцать</w:t>
      </w:r>
      <w:r w:rsidRPr="00F03F97">
        <w:rPr>
          <w:color w:val="000000"/>
        </w:rPr>
        <w:t xml:space="preserve"> тысяч  </w:t>
      </w:r>
      <w:r>
        <w:rPr>
          <w:color w:val="000000"/>
        </w:rPr>
        <w:t>шестьсот</w:t>
      </w:r>
      <w:r w:rsidRPr="00F03F97">
        <w:rPr>
          <w:color w:val="000000"/>
        </w:rPr>
        <w:t xml:space="preserve"> </w:t>
      </w:r>
      <w:r>
        <w:rPr>
          <w:color w:val="000000"/>
        </w:rPr>
        <w:t xml:space="preserve">пятнадцать </w:t>
      </w:r>
      <w:r w:rsidRPr="00F03F97">
        <w:rPr>
          <w:color w:val="000000"/>
        </w:rPr>
        <w:t>ру</w:t>
      </w:r>
      <w:r w:rsidRPr="00F03F97">
        <w:rPr>
          <w:color w:val="000000"/>
        </w:rPr>
        <w:t>б</w:t>
      </w:r>
      <w:r w:rsidRPr="00F03F97">
        <w:rPr>
          <w:color w:val="000000"/>
        </w:rPr>
        <w:t>л</w:t>
      </w:r>
      <w:r>
        <w:rPr>
          <w:color w:val="000000"/>
        </w:rPr>
        <w:t>ей</w:t>
      </w:r>
      <w:r w:rsidRPr="00F03F97">
        <w:rPr>
          <w:color w:val="000000"/>
        </w:rPr>
        <w:t xml:space="preserve"> </w:t>
      </w:r>
      <w:r>
        <w:rPr>
          <w:color w:val="000000"/>
        </w:rPr>
        <w:t>25</w:t>
      </w:r>
      <w:r w:rsidRPr="00F03F97">
        <w:rPr>
          <w:color w:val="000000"/>
        </w:rPr>
        <w:t xml:space="preserve"> копе</w:t>
      </w:r>
      <w:r>
        <w:rPr>
          <w:color w:val="000000"/>
        </w:rPr>
        <w:t>е</w:t>
      </w:r>
      <w:r w:rsidRPr="00F03F97">
        <w:rPr>
          <w:color w:val="000000"/>
        </w:rPr>
        <w:t>к)</w:t>
      </w:r>
      <w:r>
        <w:rPr>
          <w:color w:val="000000"/>
        </w:rPr>
        <w:t>.</w:t>
      </w:r>
    </w:p>
    <w:p w:rsidR="00D96F57" w:rsidRPr="00F03F97" w:rsidRDefault="00D96F57" w:rsidP="00D96F57">
      <w:pPr>
        <w:ind w:right="141"/>
        <w:rPr>
          <w:color w:val="000000"/>
        </w:rPr>
      </w:pPr>
      <w:r w:rsidRPr="00F03F97">
        <w:rPr>
          <w:color w:val="000000"/>
        </w:rPr>
        <w:t xml:space="preserve">Цена договора включает в себя: </w:t>
      </w:r>
    </w:p>
    <w:p w:rsidR="00D96F57" w:rsidRPr="00F03F97" w:rsidRDefault="00D96F57" w:rsidP="00D96F57">
      <w:pPr>
        <w:numPr>
          <w:ilvl w:val="0"/>
          <w:numId w:val="3"/>
        </w:numPr>
        <w:tabs>
          <w:tab w:val="left" w:pos="426"/>
        </w:tabs>
        <w:ind w:left="0" w:right="141" w:firstLine="0"/>
        <w:rPr>
          <w:color w:val="000000"/>
        </w:rPr>
      </w:pPr>
      <w:r w:rsidRPr="00F03F97">
        <w:rPr>
          <w:color w:val="000000"/>
        </w:rPr>
        <w:t>стоимость товара;</w:t>
      </w:r>
    </w:p>
    <w:p w:rsidR="00D96F57" w:rsidRPr="00F03F97" w:rsidRDefault="00D96F57" w:rsidP="00D96F57">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D96F57" w:rsidRPr="009A558D" w:rsidRDefault="00D96F57" w:rsidP="00D96F57">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D96F57" w:rsidRPr="00F03F97" w:rsidRDefault="00D96F57" w:rsidP="00D96F57">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D96F57" w:rsidRPr="00F03F97" w:rsidRDefault="00D96F57" w:rsidP="00D96F57">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w:t>
      </w:r>
      <w:r w:rsidRPr="00F03F97">
        <w:rPr>
          <w:rStyle w:val="FontStyle64"/>
          <w:i/>
          <w:color w:val="000000"/>
          <w:sz w:val="22"/>
          <w:szCs w:val="22"/>
        </w:rPr>
        <w:t>е</w:t>
      </w:r>
      <w:r w:rsidRPr="00F03F97">
        <w:rPr>
          <w:rStyle w:val="FontStyle64"/>
          <w:i/>
          <w:color w:val="000000"/>
          <w:sz w:val="22"/>
          <w:szCs w:val="22"/>
        </w:rPr>
        <w:t>та НДС</w:t>
      </w:r>
      <w:r w:rsidRPr="00F03F97">
        <w:rPr>
          <w:rStyle w:val="FontStyle64"/>
          <w:color w:val="000000"/>
        </w:rPr>
        <w:t>.</w:t>
      </w:r>
    </w:p>
    <w:p w:rsidR="00D96F57" w:rsidRPr="00F03F97" w:rsidRDefault="00D96F57" w:rsidP="00D96F57">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D96F57" w:rsidRPr="00F03F97" w:rsidRDefault="00D96F57" w:rsidP="00D96F57">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w:t>
      </w:r>
      <w:r w:rsidRPr="00F03F97">
        <w:rPr>
          <w:color w:val="000000"/>
        </w:rPr>
        <w:t>е</w:t>
      </w:r>
      <w:r w:rsidRPr="00F03F97">
        <w:rPr>
          <w:color w:val="000000"/>
        </w:rPr>
        <w:t>щения информации о размещении заказов на поставки товаров, выполнение работ, ок</w:t>
      </w:r>
      <w:r w:rsidRPr="00F03F97">
        <w:rPr>
          <w:color w:val="000000"/>
        </w:rPr>
        <w:t>а</w:t>
      </w:r>
      <w:r w:rsidRPr="00F03F97">
        <w:rPr>
          <w:color w:val="000000"/>
        </w:rPr>
        <w:t>зание услуг (</w:t>
      </w:r>
      <w:hyperlink r:id="rId6" w:history="1">
        <w:r w:rsidRPr="00F03F97">
          <w:rPr>
            <w:rStyle w:val="a4"/>
            <w:color w:val="000000"/>
          </w:rPr>
          <w:t>http://</w:t>
        </w:r>
        <w:r w:rsidRPr="00F03F97">
          <w:rPr>
            <w:rStyle w:val="a4"/>
            <w:color w:val="000000"/>
          </w:rPr>
          <w:t>w</w:t>
        </w:r>
        <w:r w:rsidRPr="00F03F97">
          <w:rPr>
            <w:rStyle w:val="a4"/>
            <w:color w:val="000000"/>
          </w:rPr>
          <w:t>ww.zakupki.gov.ru</w:t>
        </w:r>
      </w:hyperlink>
      <w:r w:rsidRPr="00F03F97">
        <w:rPr>
          <w:color w:val="000000"/>
        </w:rPr>
        <w:t xml:space="preserve">), на официальном сайте по закупкам атомной отрасли </w:t>
      </w:r>
      <w:proofErr w:type="spellStart"/>
      <w:r w:rsidRPr="00F03F97">
        <w:rPr>
          <w:color w:val="000000"/>
        </w:rPr>
        <w:t>Го</w:t>
      </w:r>
      <w:r w:rsidRPr="00F03F97">
        <w:rPr>
          <w:color w:val="000000"/>
        </w:rPr>
        <w:t>с</w:t>
      </w:r>
      <w:r w:rsidRPr="00F03F97">
        <w:rPr>
          <w:color w:val="000000"/>
        </w:rPr>
        <w:t>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w:t>
      </w:r>
      <w:r w:rsidRPr="00F03F97">
        <w:rPr>
          <w:color w:val="000000"/>
        </w:rPr>
        <w:t>а</w:t>
      </w:r>
      <w:r w:rsidRPr="00F03F97">
        <w:rPr>
          <w:color w:val="000000"/>
        </w:rPr>
        <w:t>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D96F57" w:rsidRPr="001C6FE8" w:rsidRDefault="00D96F57" w:rsidP="00D96F57">
      <w:pPr>
        <w:numPr>
          <w:ilvl w:val="0"/>
          <w:numId w:val="4"/>
        </w:numPr>
        <w:tabs>
          <w:tab w:val="left" w:pos="567"/>
          <w:tab w:val="num" w:pos="1212"/>
        </w:tabs>
        <w:ind w:left="0" w:right="141" w:firstLine="0"/>
        <w:contextualSpacing/>
        <w:jc w:val="both"/>
        <w:rPr>
          <w:spacing w:val="-6"/>
        </w:rPr>
      </w:pPr>
      <w:r w:rsidRPr="0072768E">
        <w:rPr>
          <w:b/>
          <w:spacing w:val="-6"/>
        </w:rPr>
        <w:lastRenderedPageBreak/>
        <w:t>Возможность проведения процедуры переторжки по снижению первоначально указанной в з</w:t>
      </w:r>
      <w:r w:rsidRPr="0072768E">
        <w:rPr>
          <w:b/>
          <w:spacing w:val="-6"/>
        </w:rPr>
        <w:t>а</w:t>
      </w:r>
      <w:r w:rsidRPr="0072768E">
        <w:rPr>
          <w:b/>
          <w:spacing w:val="-6"/>
        </w:rPr>
        <w:t>явке на участие в запросе цен цены</w:t>
      </w:r>
      <w:r w:rsidRPr="009C05BF">
        <w:rPr>
          <w:spacing w:val="-6"/>
        </w:rPr>
        <w:t>:</w:t>
      </w:r>
      <w:r w:rsidRPr="001C6FE8">
        <w:rPr>
          <w:spacing w:val="-6"/>
        </w:rPr>
        <w:t xml:space="preserve"> </w:t>
      </w:r>
      <w:r w:rsidRPr="0072768E">
        <w:rPr>
          <w:spacing w:val="-6"/>
        </w:rPr>
        <w:t>возможна.</w:t>
      </w:r>
    </w:p>
    <w:p w:rsidR="00D96F57" w:rsidRPr="00A109F8" w:rsidRDefault="00D96F57" w:rsidP="00D96F57">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p>
    <w:p w:rsidR="00D96F57" w:rsidRPr="00C949D8" w:rsidRDefault="00D96F57" w:rsidP="00D96F57">
      <w:pPr>
        <w:ind w:right="141"/>
        <w:contextualSpacing/>
        <w:jc w:val="both"/>
        <w:rPr>
          <w:color w:val="000000"/>
          <w:spacing w:val="-6"/>
        </w:rPr>
      </w:pPr>
      <w:proofErr w:type="gramStart"/>
      <w:r w:rsidRPr="001C6FE8">
        <w:rPr>
          <w:spacing w:val="-6"/>
        </w:rPr>
        <w:t xml:space="preserve">Заявки на участие в запросе цен предоставляются на электронную торговую площадку </w:t>
      </w:r>
      <w:r>
        <w:rPr>
          <w:spacing w:val="-6"/>
        </w:rPr>
        <w:t>ООО «Ау</w:t>
      </w:r>
      <w:r>
        <w:rPr>
          <w:spacing w:val="-6"/>
        </w:rPr>
        <w:t>к</w:t>
      </w:r>
      <w:r>
        <w:rPr>
          <w:spacing w:val="-6"/>
        </w:rPr>
        <w:t xml:space="preserve">ционный </w:t>
      </w:r>
      <w:r w:rsidRPr="00F03F97">
        <w:rPr>
          <w:color w:val="000000"/>
          <w:spacing w:val="-6"/>
        </w:rPr>
        <w:t xml:space="preserve">конкурсный дом» </w:t>
      </w:r>
      <w:hyperlink r:id="rId9" w:history="1">
        <w:proofErr w:type="gramEnd"/>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proofErr w:type="gramStart"/>
      </w:hyperlink>
      <w:r w:rsidRPr="00F03F97">
        <w:rPr>
          <w:color w:val="000000"/>
        </w:rPr>
        <w:t xml:space="preserve">, </w:t>
      </w:r>
      <w:r w:rsidRPr="00F03F97">
        <w:rPr>
          <w:color w:val="000000"/>
          <w:spacing w:val="-6"/>
        </w:rPr>
        <w:t>начиная</w:t>
      </w:r>
      <w:r w:rsidRPr="001C6FE8">
        <w:rPr>
          <w:spacing w:val="-6"/>
        </w:rPr>
        <w:t xml:space="preserve"> с даты</w:t>
      </w:r>
      <w:r w:rsidRPr="001C6FE8">
        <w:rPr>
          <w:b/>
          <w:i/>
        </w:rPr>
        <w:t xml:space="preserve"> </w:t>
      </w:r>
      <w:r w:rsidRPr="001C6FE8">
        <w:t>размещения настоящего извещения и документации по запросу цен на официальном сайте и на данной ЭТП,</w:t>
      </w:r>
      <w:r w:rsidRPr="001C6FE8">
        <w:rPr>
          <w:spacing w:val="-6"/>
        </w:rPr>
        <w:t xml:space="preserve"> в порядке и в соответс</w:t>
      </w:r>
      <w:r w:rsidRPr="001C6FE8">
        <w:rPr>
          <w:spacing w:val="-6"/>
        </w:rPr>
        <w:t>т</w:t>
      </w:r>
      <w:r w:rsidRPr="001C6FE8">
        <w:rPr>
          <w:spacing w:val="-6"/>
        </w:rPr>
        <w:t xml:space="preserve">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 xml:space="preserve">«17» апреля </w:t>
      </w:r>
      <w:r w:rsidRPr="00C949D8">
        <w:rPr>
          <w:b/>
          <w:color w:val="000000"/>
          <w:spacing w:val="-6"/>
        </w:rPr>
        <w:t>201</w:t>
      </w:r>
      <w:r>
        <w:rPr>
          <w:b/>
          <w:color w:val="000000"/>
          <w:spacing w:val="-6"/>
        </w:rPr>
        <w:t>4</w:t>
      </w:r>
      <w:r w:rsidRPr="00C949D8">
        <w:rPr>
          <w:b/>
          <w:color w:val="000000"/>
          <w:spacing w:val="-6"/>
        </w:rPr>
        <w:t xml:space="preserve"> года.</w:t>
      </w:r>
      <w:r w:rsidRPr="00C949D8">
        <w:rPr>
          <w:color w:val="000000"/>
          <w:spacing w:val="-6"/>
        </w:rPr>
        <w:t xml:space="preserve"> </w:t>
      </w:r>
      <w:proofErr w:type="gramEnd"/>
    </w:p>
    <w:p w:rsidR="00D96F57" w:rsidRPr="00B222A5" w:rsidRDefault="00D96F57" w:rsidP="00D96F57">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D96F57" w:rsidRPr="001C6FE8" w:rsidRDefault="00D96F57" w:rsidP="00D96F57">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«17» апреля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D96F57" w:rsidRPr="00B222A5" w:rsidRDefault="00D96F57" w:rsidP="00D96F57">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D96F57" w:rsidRDefault="00D96F57" w:rsidP="00D96F57">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«21» апреля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D96F57" w:rsidRDefault="00D96F57" w:rsidP="00D96F57">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D96F57" w:rsidRDefault="00D96F57" w:rsidP="00D96F57">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 xml:space="preserve">«28» апреля </w:t>
      </w:r>
      <w:r w:rsidRPr="00C949D8">
        <w:rPr>
          <w:b/>
          <w:color w:val="000000"/>
          <w:spacing w:val="-6"/>
        </w:rPr>
        <w:t>201</w:t>
      </w:r>
      <w:r>
        <w:rPr>
          <w:b/>
          <w:color w:val="000000"/>
          <w:spacing w:val="-6"/>
        </w:rPr>
        <w:t>4</w:t>
      </w:r>
      <w:r w:rsidRPr="00C949D8">
        <w:rPr>
          <w:b/>
          <w:color w:val="000000"/>
          <w:spacing w:val="-6"/>
        </w:rPr>
        <w:t xml:space="preserve"> года.</w:t>
      </w:r>
    </w:p>
    <w:p w:rsidR="00D96F57" w:rsidRPr="001C6FE8" w:rsidRDefault="00D96F57" w:rsidP="00D96F57">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w:t>
      </w:r>
      <w:r w:rsidRPr="003376AE">
        <w:t>е</w:t>
      </w:r>
      <w:r w:rsidRPr="003376AE">
        <w:t>рез десять дней со дня размещения на официальном сайте протокола рассмотрения и оценки заявок и не позднее чем через двадцать дней со дня подписания ук</w:t>
      </w:r>
      <w:r w:rsidRPr="003376AE">
        <w:t>а</w:t>
      </w:r>
      <w:r w:rsidRPr="003376AE">
        <w:t>занного протокола.</w:t>
      </w:r>
    </w:p>
    <w:p w:rsidR="00D96F57" w:rsidRPr="008543FA" w:rsidRDefault="00D96F57" w:rsidP="00D96F57">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D96F57" w:rsidRPr="000846B2" w:rsidRDefault="00D96F57" w:rsidP="00D96F57">
      <w:pPr>
        <w:pStyle w:val="20"/>
        <w:numPr>
          <w:ilvl w:val="0"/>
          <w:numId w:val="4"/>
        </w:numPr>
        <w:tabs>
          <w:tab w:val="left" w:pos="426"/>
        </w:tabs>
        <w:spacing w:before="0" w:after="0" w:line="240" w:lineRule="auto"/>
        <w:ind w:right="23"/>
        <w:jc w:val="both"/>
        <w:rPr>
          <w:sz w:val="24"/>
          <w:szCs w:val="24"/>
        </w:rPr>
      </w:pPr>
      <w:r>
        <w:rPr>
          <w:b/>
          <w:sz w:val="24"/>
          <w:szCs w:val="24"/>
        </w:rPr>
        <w:t xml:space="preserve">  </w:t>
      </w:r>
      <w:r w:rsidRPr="00F03F97">
        <w:rPr>
          <w:b/>
          <w:sz w:val="24"/>
          <w:szCs w:val="24"/>
        </w:rPr>
        <w:t>Форма, размер и срок предоставления обеспечения возврата аванса</w:t>
      </w:r>
      <w:r w:rsidRPr="00F03F97">
        <w:rPr>
          <w:b/>
          <w:bCs/>
          <w:sz w:val="24"/>
          <w:szCs w:val="24"/>
        </w:rPr>
        <w:t>:</w:t>
      </w:r>
      <w:r w:rsidRPr="002453E7">
        <w:rPr>
          <w:bCs/>
          <w:sz w:val="24"/>
          <w:szCs w:val="24"/>
        </w:rPr>
        <w:t xml:space="preserve"> </w:t>
      </w:r>
      <w:r w:rsidRPr="000846B2">
        <w:rPr>
          <w:sz w:val="24"/>
          <w:szCs w:val="24"/>
        </w:rPr>
        <w:t>обеспечение во</w:t>
      </w:r>
      <w:r w:rsidRPr="000846B2">
        <w:rPr>
          <w:sz w:val="24"/>
          <w:szCs w:val="24"/>
        </w:rPr>
        <w:t>з</w:t>
      </w:r>
      <w:r w:rsidRPr="000846B2">
        <w:rPr>
          <w:sz w:val="24"/>
          <w:szCs w:val="24"/>
        </w:rPr>
        <w:t>врата аванса может быть предоставлено в следующем виде:</w:t>
      </w:r>
    </w:p>
    <w:p w:rsidR="00D96F57" w:rsidRPr="000846B2" w:rsidRDefault="00D96F57" w:rsidP="00D96F57">
      <w:pPr>
        <w:pStyle w:val="20"/>
        <w:shd w:val="clear" w:color="auto" w:fill="auto"/>
        <w:spacing w:before="0" w:after="0" w:line="240" w:lineRule="auto"/>
        <w:ind w:left="20" w:right="23" w:firstLine="406"/>
        <w:jc w:val="both"/>
        <w:rPr>
          <w:sz w:val="24"/>
          <w:szCs w:val="24"/>
        </w:rPr>
      </w:pPr>
      <w:r w:rsidRPr="000846B2">
        <w:rPr>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0846B2">
        <w:rPr>
          <w:sz w:val="24"/>
          <w:szCs w:val="24"/>
        </w:rPr>
        <w:t xml:space="preserve">При этом гарантия должна сопровождаться инструкцией Банка-гаранта по системе </w:t>
      </w:r>
      <w:r w:rsidRPr="000846B2">
        <w:rPr>
          <w:sz w:val="24"/>
          <w:szCs w:val="24"/>
          <w:lang w:val="en-US"/>
        </w:rPr>
        <w:t>SWIFT</w:t>
      </w:r>
      <w:r w:rsidRPr="000846B2">
        <w:rPr>
          <w:sz w:val="24"/>
          <w:szCs w:val="24"/>
        </w:rPr>
        <w:t xml:space="preserve"> в банк Бенефициара об </w:t>
      </w:r>
      <w:proofErr w:type="spellStart"/>
      <w:r w:rsidRPr="000846B2">
        <w:rPr>
          <w:sz w:val="24"/>
          <w:szCs w:val="24"/>
        </w:rPr>
        <w:t>авизовании</w:t>
      </w:r>
      <w:proofErr w:type="spellEnd"/>
      <w:r w:rsidRPr="000846B2">
        <w:rPr>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D96F57" w:rsidRPr="000846B2" w:rsidRDefault="00D96F57" w:rsidP="00D96F57">
      <w:pPr>
        <w:pStyle w:val="20"/>
        <w:shd w:val="clear" w:color="auto" w:fill="auto"/>
        <w:spacing w:before="0" w:after="0" w:line="240" w:lineRule="auto"/>
        <w:ind w:left="20" w:right="23" w:firstLine="406"/>
        <w:jc w:val="both"/>
        <w:rPr>
          <w:sz w:val="24"/>
          <w:szCs w:val="24"/>
        </w:rPr>
      </w:pPr>
      <w:r w:rsidRPr="000846B2">
        <w:rPr>
          <w:sz w:val="24"/>
          <w:szCs w:val="24"/>
        </w:rPr>
        <w:t xml:space="preserve">- Гарантии, переданной по системе </w:t>
      </w:r>
      <w:r w:rsidRPr="000846B2">
        <w:rPr>
          <w:sz w:val="24"/>
          <w:szCs w:val="24"/>
          <w:lang w:val="en-US"/>
        </w:rPr>
        <w:t>SWIFT</w:t>
      </w:r>
      <w:r w:rsidRPr="000846B2">
        <w:rPr>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w:t>
      </w:r>
      <w:r w:rsidRPr="000846B2">
        <w:rPr>
          <w:sz w:val="24"/>
          <w:szCs w:val="24"/>
        </w:rPr>
        <w:t>о</w:t>
      </w:r>
      <w:r w:rsidRPr="000846B2">
        <w:rPr>
          <w:sz w:val="24"/>
          <w:szCs w:val="24"/>
        </w:rPr>
        <w:t>мочия лица, подписавшего данную гарантию, считаются подтвержденными.</w:t>
      </w:r>
    </w:p>
    <w:p w:rsidR="00D96F57" w:rsidRPr="000846B2" w:rsidRDefault="00D96F57" w:rsidP="00D96F57">
      <w:pPr>
        <w:pStyle w:val="20"/>
        <w:shd w:val="clear" w:color="auto" w:fill="auto"/>
        <w:spacing w:before="0" w:after="0" w:line="240" w:lineRule="auto"/>
        <w:ind w:left="20" w:right="23" w:firstLine="406"/>
        <w:jc w:val="both"/>
        <w:rPr>
          <w:sz w:val="24"/>
          <w:szCs w:val="24"/>
        </w:rPr>
      </w:pPr>
      <w:r w:rsidRPr="000846B2">
        <w:rPr>
          <w:sz w:val="24"/>
          <w:szCs w:val="24"/>
        </w:rPr>
        <w:t>- Гарантии на бланке банка-гаранта, подписанной уполномоченным лицом Банка-гаранта, с печатью банка-гаранта.</w:t>
      </w:r>
    </w:p>
    <w:p w:rsidR="00D96F57" w:rsidRPr="000846B2" w:rsidRDefault="00D96F57" w:rsidP="00D96F57">
      <w:pPr>
        <w:pStyle w:val="20"/>
        <w:shd w:val="clear" w:color="auto" w:fill="auto"/>
        <w:spacing w:before="0" w:after="0" w:line="240" w:lineRule="auto"/>
        <w:ind w:left="20" w:right="23" w:firstLine="406"/>
        <w:jc w:val="both"/>
        <w:rPr>
          <w:sz w:val="24"/>
          <w:szCs w:val="24"/>
        </w:rPr>
      </w:pPr>
      <w:r w:rsidRPr="000846B2">
        <w:rPr>
          <w:sz w:val="24"/>
          <w:szCs w:val="24"/>
        </w:rPr>
        <w:t>- Договора поручительства с подписью уполномоченного лица Поручителя и печатью П</w:t>
      </w:r>
      <w:r w:rsidRPr="000846B2">
        <w:rPr>
          <w:sz w:val="24"/>
          <w:szCs w:val="24"/>
        </w:rPr>
        <w:t>о</w:t>
      </w:r>
      <w:r w:rsidRPr="000846B2">
        <w:rPr>
          <w:sz w:val="24"/>
          <w:szCs w:val="24"/>
        </w:rPr>
        <w:t>ручителя:</w:t>
      </w:r>
    </w:p>
    <w:p w:rsidR="00D96F57" w:rsidRPr="00B511B3" w:rsidRDefault="00D96F57" w:rsidP="00D96F57">
      <w:pPr>
        <w:pStyle w:val="20"/>
        <w:shd w:val="clear" w:color="auto" w:fill="auto"/>
        <w:tabs>
          <w:tab w:val="right" w:pos="9902"/>
        </w:tabs>
        <w:spacing w:before="0" w:after="0" w:line="240" w:lineRule="auto"/>
        <w:ind w:left="20" w:right="23" w:firstLine="406"/>
        <w:jc w:val="both"/>
        <w:rPr>
          <w:sz w:val="24"/>
          <w:szCs w:val="24"/>
        </w:rPr>
      </w:pPr>
      <w:r w:rsidRPr="000846B2">
        <w:rPr>
          <w:sz w:val="24"/>
          <w:szCs w:val="24"/>
        </w:rPr>
        <w:t>- в форме денежных средств путем их перечисления Заказчику.</w:t>
      </w:r>
      <w:r>
        <w:rPr>
          <w:sz w:val="24"/>
          <w:szCs w:val="24"/>
        </w:rPr>
        <w:tab/>
      </w:r>
    </w:p>
    <w:p w:rsidR="00D96F57" w:rsidRPr="00CE2BFB" w:rsidRDefault="00D96F57" w:rsidP="00D96F57">
      <w:pPr>
        <w:pStyle w:val="20"/>
        <w:shd w:val="clear" w:color="auto" w:fill="auto"/>
        <w:spacing w:before="0" w:after="0" w:line="240" w:lineRule="auto"/>
        <w:ind w:left="20" w:right="23" w:firstLine="547"/>
        <w:jc w:val="both"/>
        <w:rPr>
          <w:sz w:val="24"/>
          <w:szCs w:val="24"/>
        </w:rPr>
      </w:pPr>
      <w:r w:rsidRPr="00CE2BFB">
        <w:rPr>
          <w:sz w:val="24"/>
          <w:szCs w:val="24"/>
        </w:rPr>
        <w:t>Обеспечение возврата аванса предоставляется до подп</w:t>
      </w:r>
      <w:r>
        <w:rPr>
          <w:sz w:val="24"/>
          <w:szCs w:val="24"/>
        </w:rPr>
        <w:t>исания договора</w:t>
      </w:r>
      <w:r w:rsidRPr="00CE2BFB">
        <w:rPr>
          <w:sz w:val="24"/>
          <w:szCs w:val="24"/>
        </w:rPr>
        <w:t>, но не ранее 10 дней со дня размещения на официальном сайте протокола, на основании которого заключается договор.</w:t>
      </w:r>
    </w:p>
    <w:p w:rsidR="00D96F57" w:rsidRPr="00CE2BFB" w:rsidRDefault="00D96F57" w:rsidP="00D96F57">
      <w:pPr>
        <w:pStyle w:val="20"/>
        <w:shd w:val="clear" w:color="auto" w:fill="auto"/>
        <w:spacing w:before="0" w:after="0" w:line="240" w:lineRule="auto"/>
        <w:ind w:left="20" w:right="20" w:firstLine="831"/>
        <w:jc w:val="both"/>
        <w:rPr>
          <w:sz w:val="24"/>
          <w:szCs w:val="24"/>
        </w:rPr>
      </w:pPr>
      <w:r>
        <w:rPr>
          <w:b/>
          <w:sz w:val="24"/>
          <w:szCs w:val="24"/>
        </w:rPr>
        <w:t>П</w:t>
      </w:r>
      <w:r w:rsidRPr="00887591">
        <w:rPr>
          <w:b/>
          <w:sz w:val="24"/>
          <w:szCs w:val="24"/>
        </w:rPr>
        <w:t>роекты договоров поручительства и банковских гарантий необходимо согласовать с З</w:t>
      </w:r>
      <w:r w:rsidRPr="00887591">
        <w:rPr>
          <w:b/>
          <w:sz w:val="24"/>
          <w:szCs w:val="24"/>
        </w:rPr>
        <w:t>а</w:t>
      </w:r>
      <w:r w:rsidRPr="00887591">
        <w:rPr>
          <w:b/>
          <w:sz w:val="24"/>
          <w:szCs w:val="24"/>
        </w:rPr>
        <w:t>казчиком до их окончательного оформления.</w:t>
      </w:r>
    </w:p>
    <w:p w:rsidR="00D96F57" w:rsidRDefault="00D96F57" w:rsidP="00D96F57">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D96F57" w:rsidRDefault="00D96F57" w:rsidP="00D96F57">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D96F57" w:rsidRPr="00003BDC" w:rsidRDefault="00D96F57" w:rsidP="00D96F57">
      <w:pPr>
        <w:autoSpaceDE w:val="0"/>
        <w:autoSpaceDN w:val="0"/>
        <w:adjustRightInd w:val="0"/>
        <w:ind w:firstLine="567"/>
        <w:jc w:val="both"/>
        <w:rPr>
          <w:color w:val="000000"/>
        </w:rPr>
      </w:pPr>
      <w:proofErr w:type="gramStart"/>
      <w:r w:rsidRPr="00003BDC">
        <w:rPr>
          <w:color w:val="000000"/>
        </w:rPr>
        <w:lastRenderedPageBreak/>
        <w:t>Бенефициаром в банковской гарантии должен быть указан Заказчик, Принципалом – П</w:t>
      </w:r>
      <w:r w:rsidRPr="00003BDC">
        <w:rPr>
          <w:color w:val="000000"/>
        </w:rPr>
        <w:t>о</w:t>
      </w:r>
      <w:r w:rsidRPr="00003BDC">
        <w:rPr>
          <w:color w:val="000000"/>
        </w:rPr>
        <w:t>ставщик, Гарантом – банк или иная кредитная организация, выдавшие банковскую гарантию.</w:t>
      </w:r>
      <w:proofErr w:type="gramEnd"/>
    </w:p>
    <w:p w:rsidR="00D96F57" w:rsidRPr="00003BDC" w:rsidRDefault="00D96F57" w:rsidP="00D96F57">
      <w:pPr>
        <w:autoSpaceDE w:val="0"/>
        <w:autoSpaceDN w:val="0"/>
        <w:adjustRightInd w:val="0"/>
        <w:ind w:firstLine="567"/>
        <w:jc w:val="both"/>
        <w:rPr>
          <w:color w:val="000000"/>
        </w:rPr>
      </w:pPr>
      <w:r w:rsidRPr="00003BDC">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D96F57" w:rsidRPr="00003BDC" w:rsidRDefault="00D96F57" w:rsidP="00D96F57">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D96F57" w:rsidRPr="00003BDC" w:rsidRDefault="00D96F57" w:rsidP="00D96F57">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D96F57" w:rsidRPr="00003BDC" w:rsidRDefault="00D96F57" w:rsidP="00D96F57">
      <w:pPr>
        <w:autoSpaceDE w:val="0"/>
        <w:autoSpaceDN w:val="0"/>
        <w:adjustRightInd w:val="0"/>
        <w:ind w:firstLine="567"/>
        <w:jc w:val="both"/>
        <w:rPr>
          <w:color w:val="000000"/>
        </w:rPr>
      </w:pPr>
      <w:r w:rsidRPr="00003BDC">
        <w:rPr>
          <w:color w:val="000000"/>
        </w:rPr>
        <w:t>1)  обязательства по уплате неустоек (пеней, штрафов), предусмотренных договором, н</w:t>
      </w:r>
      <w:r w:rsidRPr="00003BDC">
        <w:rPr>
          <w:color w:val="000000"/>
        </w:rPr>
        <w:t>а</w:t>
      </w:r>
      <w:r w:rsidRPr="00003BDC">
        <w:rPr>
          <w:color w:val="000000"/>
        </w:rPr>
        <w:t xml:space="preserve">численных с момента возникновения у Бенефициара (Заказчика) права на их начисления; </w:t>
      </w:r>
    </w:p>
    <w:p w:rsidR="00D96F57" w:rsidRPr="00003BDC" w:rsidRDefault="00D96F57" w:rsidP="00D96F57">
      <w:pPr>
        <w:autoSpaceDE w:val="0"/>
        <w:autoSpaceDN w:val="0"/>
        <w:adjustRightInd w:val="0"/>
        <w:ind w:firstLine="567"/>
        <w:jc w:val="both"/>
        <w:rPr>
          <w:color w:val="000000"/>
        </w:rPr>
      </w:pPr>
      <w:r w:rsidRPr="00003BDC">
        <w:rPr>
          <w:color w:val="000000"/>
        </w:rPr>
        <w:t>2) обязательства по возмещению Принципалом (Поставщиком) убытков Бенефициара (З</w:t>
      </w:r>
      <w:r w:rsidRPr="00003BDC">
        <w:rPr>
          <w:color w:val="000000"/>
        </w:rPr>
        <w:t>а</w:t>
      </w:r>
      <w:r w:rsidRPr="00003BDC">
        <w:rPr>
          <w:color w:val="000000"/>
        </w:rPr>
        <w:t xml:space="preserve">казчика); </w:t>
      </w:r>
    </w:p>
    <w:p w:rsidR="00D96F57" w:rsidRPr="00003BDC" w:rsidRDefault="00D96F57" w:rsidP="00D96F57">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D96F57" w:rsidRPr="00003BDC" w:rsidRDefault="00D96F57" w:rsidP="00D96F57">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w:t>
      </w:r>
      <w:r w:rsidRPr="00003BDC">
        <w:rPr>
          <w:color w:val="000000"/>
        </w:rPr>
        <w:t>и</w:t>
      </w:r>
      <w:r w:rsidRPr="00003BDC">
        <w:rPr>
          <w:color w:val="000000"/>
        </w:rPr>
        <w:t>циара (Заказчика) на истребование суммы банковской гарантии  полностью или частично в сл</w:t>
      </w:r>
      <w:r w:rsidRPr="00003BDC">
        <w:rPr>
          <w:color w:val="000000"/>
        </w:rPr>
        <w:t>у</w:t>
      </w:r>
      <w:r w:rsidRPr="00003BDC">
        <w:rPr>
          <w:color w:val="000000"/>
        </w:rPr>
        <w:t>чае неисполнения и/ или ненадлежащего исполнения обязательств по договору, включая пер</w:t>
      </w:r>
      <w:r w:rsidRPr="00003BDC">
        <w:rPr>
          <w:color w:val="000000"/>
        </w:rPr>
        <w:t>е</w:t>
      </w:r>
      <w:r w:rsidRPr="00003BDC">
        <w:rPr>
          <w:color w:val="000000"/>
        </w:rPr>
        <w:t>численные в настоящем пункте.</w:t>
      </w:r>
    </w:p>
    <w:p w:rsidR="00D96F57" w:rsidRPr="00003BDC" w:rsidRDefault="00D96F57" w:rsidP="00D96F57">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w:t>
      </w:r>
      <w:r w:rsidRPr="00003BDC">
        <w:rPr>
          <w:color w:val="000000"/>
        </w:rPr>
        <w:t>е</w:t>
      </w:r>
      <w:r w:rsidRPr="00003BDC">
        <w:rPr>
          <w:color w:val="000000"/>
        </w:rPr>
        <w:t>фициар (Заказчик) направляет Гаранту заверенные уполномоченным лицом и печатью Бенеф</w:t>
      </w:r>
      <w:r w:rsidRPr="00003BDC">
        <w:rPr>
          <w:color w:val="000000"/>
        </w:rPr>
        <w:t>и</w:t>
      </w:r>
      <w:r w:rsidRPr="00003BDC">
        <w:rPr>
          <w:color w:val="000000"/>
        </w:rPr>
        <w:t>циара (Заказчика)  копии следующих документов:</w:t>
      </w:r>
    </w:p>
    <w:p w:rsidR="00D96F57" w:rsidRPr="00003BDC" w:rsidRDefault="00D96F57" w:rsidP="00D96F57">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w:t>
      </w:r>
      <w:r w:rsidRPr="00003BDC">
        <w:rPr>
          <w:color w:val="000000"/>
        </w:rPr>
        <w:t>и</w:t>
      </w:r>
      <w:r w:rsidRPr="00003BDC">
        <w:rPr>
          <w:color w:val="000000"/>
        </w:rPr>
        <w:t>сано не руководителем Бенефициара (Заказчика);</w:t>
      </w:r>
    </w:p>
    <w:p w:rsidR="00D96F57" w:rsidRPr="00003BDC" w:rsidRDefault="00D96F57" w:rsidP="00D96F57">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w:t>
      </w:r>
      <w:r w:rsidRPr="00003BDC">
        <w:rPr>
          <w:color w:val="000000"/>
        </w:rPr>
        <w:t>н</w:t>
      </w:r>
      <w:r w:rsidRPr="00003BDC">
        <w:rPr>
          <w:color w:val="000000"/>
        </w:rPr>
        <w:t>ном договором.</w:t>
      </w:r>
    </w:p>
    <w:p w:rsidR="00D96F57" w:rsidRPr="00003BDC" w:rsidRDefault="00D96F57" w:rsidP="00D96F57">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w:t>
      </w:r>
      <w:r w:rsidRPr="00003BDC">
        <w:rPr>
          <w:color w:val="000000"/>
        </w:rPr>
        <w:t>е</w:t>
      </w:r>
      <w:r w:rsidRPr="00003BDC">
        <w:rPr>
          <w:color w:val="000000"/>
        </w:rPr>
        <w:t>ния и дополнения, внесенные в договор, не освобождают его от обязательств по соответству</w:t>
      </w:r>
      <w:r w:rsidRPr="00003BDC">
        <w:rPr>
          <w:color w:val="000000"/>
        </w:rPr>
        <w:t>ю</w:t>
      </w:r>
      <w:r w:rsidRPr="00003BDC">
        <w:rPr>
          <w:color w:val="000000"/>
        </w:rPr>
        <w:t>щей банковской гарантии.</w:t>
      </w:r>
    </w:p>
    <w:p w:rsidR="00D96F57" w:rsidRPr="00003BDC" w:rsidRDefault="00D96F57" w:rsidP="00D96F57">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D96F57" w:rsidRPr="00003BDC" w:rsidRDefault="00D96F57" w:rsidP="00D96F57">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D96F57" w:rsidRPr="00003BDC" w:rsidRDefault="00D96F57" w:rsidP="00D96F57">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w:t>
      </w:r>
      <w:r w:rsidRPr="00003BDC">
        <w:rPr>
          <w:color w:val="000000"/>
        </w:rPr>
        <w:t>и</w:t>
      </w:r>
      <w:r w:rsidRPr="00003BDC">
        <w:rPr>
          <w:color w:val="000000"/>
        </w:rPr>
        <w:t>цензии не отозваны и не приостановлены полностью или частично.</w:t>
      </w:r>
      <w:proofErr w:type="gramEnd"/>
    </w:p>
    <w:p w:rsidR="00D96F57" w:rsidRPr="00003BDC" w:rsidRDefault="00D96F57" w:rsidP="00D96F57">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w:t>
      </w:r>
      <w:r w:rsidRPr="00003BDC">
        <w:rPr>
          <w:color w:val="000000"/>
        </w:rPr>
        <w:t>д</w:t>
      </w:r>
      <w:r w:rsidRPr="00003BDC">
        <w:rPr>
          <w:color w:val="000000"/>
        </w:rPr>
        <w:t>лежащего исполнения Принципалом (Поставщиком) своих обязательств по договору или ра</w:t>
      </w:r>
      <w:r w:rsidRPr="00003BDC">
        <w:rPr>
          <w:color w:val="000000"/>
        </w:rPr>
        <w:t>с</w:t>
      </w:r>
      <w:r w:rsidRPr="00003BDC">
        <w:rPr>
          <w:color w:val="000000"/>
        </w:rPr>
        <w:t>торжения договора и отказа Принципала (Поставщика) вернуть полученный аванс.</w:t>
      </w:r>
    </w:p>
    <w:p w:rsidR="00D96F57" w:rsidRPr="00003BDC" w:rsidRDefault="00D96F57" w:rsidP="00D96F57">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w:t>
      </w:r>
      <w:r w:rsidRPr="00003BDC">
        <w:rPr>
          <w:color w:val="000000"/>
        </w:rPr>
        <w:t>е</w:t>
      </w:r>
      <w:r w:rsidRPr="00003BDC">
        <w:rPr>
          <w:color w:val="000000"/>
        </w:rPr>
        <w:t>изложенному</w:t>
      </w:r>
      <w:proofErr w:type="gramEnd"/>
      <w:r w:rsidRPr="00003BDC">
        <w:rPr>
          <w:color w:val="000000"/>
        </w:rPr>
        <w:t xml:space="preserve"> или делающих вышеизложенное неисполнимым.</w:t>
      </w:r>
    </w:p>
    <w:p w:rsidR="00D96F57" w:rsidRPr="00CE2BFB" w:rsidRDefault="00D96F57" w:rsidP="00D96F57">
      <w:pPr>
        <w:pStyle w:val="20"/>
        <w:shd w:val="clear" w:color="auto" w:fill="auto"/>
        <w:spacing w:before="0" w:after="0" w:line="240" w:lineRule="auto"/>
        <w:ind w:left="20" w:right="20" w:firstLine="547"/>
        <w:jc w:val="both"/>
        <w:rPr>
          <w:sz w:val="24"/>
          <w:szCs w:val="24"/>
        </w:rPr>
      </w:pPr>
      <w:r w:rsidRPr="00CE2BFB">
        <w:rPr>
          <w:sz w:val="24"/>
          <w:szCs w:val="24"/>
        </w:rPr>
        <w:t xml:space="preserve">При представлении обеспечения возврата аванса </w:t>
      </w:r>
      <w:r w:rsidRPr="000846B2">
        <w:rPr>
          <w:sz w:val="24"/>
          <w:szCs w:val="24"/>
        </w:rPr>
        <w:t>(в форме договора поручительства или банковской гарантии, предоставленной на бланке банка-гаранта) в  обязательном порядке пр</w:t>
      </w:r>
      <w:r w:rsidRPr="000846B2">
        <w:rPr>
          <w:sz w:val="24"/>
          <w:szCs w:val="24"/>
        </w:rPr>
        <w:t>и</w:t>
      </w:r>
      <w:r w:rsidRPr="000846B2">
        <w:rPr>
          <w:sz w:val="24"/>
          <w:szCs w:val="24"/>
        </w:rPr>
        <w:t>лагаются следующие документы, подтверждающие полномочия</w:t>
      </w:r>
      <w:r w:rsidRPr="00CE2BFB">
        <w:rPr>
          <w:sz w:val="24"/>
          <w:szCs w:val="24"/>
        </w:rPr>
        <w:t xml:space="preserve"> лица, подписавшего обеспеч</w:t>
      </w:r>
      <w:r w:rsidRPr="00CE2BFB">
        <w:rPr>
          <w:sz w:val="24"/>
          <w:szCs w:val="24"/>
        </w:rPr>
        <w:t>е</w:t>
      </w:r>
      <w:r w:rsidRPr="00CE2BFB">
        <w:rPr>
          <w:sz w:val="24"/>
          <w:szCs w:val="24"/>
        </w:rPr>
        <w:t>ние:</w:t>
      </w:r>
    </w:p>
    <w:p w:rsidR="00D96F57" w:rsidRPr="00EA4FBB" w:rsidRDefault="00D96F57" w:rsidP="00D96F57">
      <w:pPr>
        <w:pStyle w:val="20"/>
        <w:shd w:val="clear" w:color="auto" w:fill="auto"/>
        <w:spacing w:before="0" w:after="0" w:line="240" w:lineRule="auto"/>
        <w:ind w:left="20" w:right="20" w:firstLine="700"/>
        <w:jc w:val="both"/>
        <w:rPr>
          <w:color w:val="000000"/>
          <w:sz w:val="24"/>
          <w:szCs w:val="24"/>
        </w:rPr>
      </w:pPr>
      <w:r w:rsidRPr="00EA4FBB">
        <w:rPr>
          <w:color w:val="000000"/>
          <w:sz w:val="24"/>
          <w:szCs w:val="24"/>
        </w:rPr>
        <w:lastRenderedPageBreak/>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96F57" w:rsidRPr="00CE2BFB" w:rsidRDefault="00D96F57" w:rsidP="00D96F57">
      <w:pPr>
        <w:pStyle w:val="20"/>
        <w:shd w:val="clear" w:color="auto" w:fill="auto"/>
        <w:spacing w:before="0" w:after="0" w:line="240" w:lineRule="auto"/>
        <w:ind w:left="20" w:right="20" w:firstLine="700"/>
        <w:jc w:val="both"/>
        <w:rPr>
          <w:sz w:val="24"/>
          <w:szCs w:val="24"/>
        </w:rPr>
      </w:pPr>
      <w:r w:rsidRPr="00EA4FBB">
        <w:rPr>
          <w:color w:val="000000"/>
          <w:sz w:val="24"/>
          <w:szCs w:val="24"/>
        </w:rPr>
        <w:t>- заверенная уполномоченным лицом поручителя или банка-гаранта копия решения (в</w:t>
      </w:r>
      <w:r w:rsidRPr="00EA4FBB">
        <w:rPr>
          <w:color w:val="000000"/>
          <w:sz w:val="24"/>
          <w:szCs w:val="24"/>
        </w:rPr>
        <w:t>ы</w:t>
      </w:r>
      <w:r w:rsidRPr="00EA4FBB">
        <w:rPr>
          <w:color w:val="000000"/>
          <w:sz w:val="24"/>
          <w:szCs w:val="24"/>
        </w:rPr>
        <w:t>писки из протокола) уполномоченного органа управления поручителя или банка-гаранта об и</w:t>
      </w:r>
      <w:r w:rsidRPr="00EA4FBB">
        <w:rPr>
          <w:color w:val="000000"/>
          <w:sz w:val="24"/>
          <w:szCs w:val="24"/>
        </w:rPr>
        <w:t>з</w:t>
      </w:r>
      <w:r w:rsidRPr="00CE2BFB">
        <w:rPr>
          <w:sz w:val="24"/>
          <w:szCs w:val="24"/>
        </w:rPr>
        <w:t>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96F57" w:rsidRPr="00CE2BFB" w:rsidRDefault="00D96F57" w:rsidP="00D96F57">
      <w:pPr>
        <w:pStyle w:val="20"/>
        <w:shd w:val="clear" w:color="auto" w:fill="auto"/>
        <w:spacing w:before="0" w:after="0" w:line="240" w:lineRule="auto"/>
        <w:ind w:left="20" w:right="20" w:firstLine="700"/>
        <w:jc w:val="both"/>
        <w:rPr>
          <w:sz w:val="24"/>
          <w:szCs w:val="24"/>
        </w:rPr>
      </w:pPr>
      <w:proofErr w:type="gramStart"/>
      <w:r>
        <w:rPr>
          <w:sz w:val="24"/>
          <w:szCs w:val="24"/>
        </w:rPr>
        <w:t xml:space="preserve">- </w:t>
      </w:r>
      <w:r w:rsidRPr="00CE2BFB">
        <w:rPr>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w:t>
      </w:r>
      <w:r w:rsidRPr="00CE2BFB">
        <w:rPr>
          <w:sz w:val="24"/>
          <w:szCs w:val="24"/>
        </w:rPr>
        <w:t>д</w:t>
      </w:r>
      <w:r w:rsidRPr="00CE2BFB">
        <w:rPr>
          <w:sz w:val="24"/>
          <w:szCs w:val="24"/>
        </w:rPr>
        <w:t>ров или лицом, его подписавшим, приказ о назначении лица, выполняющего функции един</w:t>
      </w:r>
      <w:r w:rsidRPr="00CE2BFB">
        <w:rPr>
          <w:sz w:val="24"/>
          <w:szCs w:val="24"/>
        </w:rPr>
        <w:t>о</w:t>
      </w:r>
      <w:r w:rsidRPr="00CE2BFB">
        <w:rPr>
          <w:sz w:val="24"/>
          <w:szCs w:val="24"/>
        </w:rPr>
        <w:t>личного исполнительного органа данного общества.</w:t>
      </w:r>
      <w:proofErr w:type="gramEnd"/>
      <w:r w:rsidRPr="00CE2BFB">
        <w:rPr>
          <w:sz w:val="24"/>
          <w:szCs w:val="24"/>
        </w:rPr>
        <w:t xml:space="preserve"> </w:t>
      </w:r>
      <w:proofErr w:type="gramStart"/>
      <w:r w:rsidRPr="00CE2BFB">
        <w:rPr>
          <w:sz w:val="24"/>
          <w:szCs w:val="24"/>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w:t>
      </w:r>
      <w:r w:rsidRPr="00CE2BFB">
        <w:rPr>
          <w:sz w:val="24"/>
          <w:szCs w:val="24"/>
        </w:rPr>
        <w:t>н</w:t>
      </w:r>
      <w:r w:rsidRPr="00CE2BFB">
        <w:rPr>
          <w:sz w:val="24"/>
          <w:szCs w:val="24"/>
        </w:rPr>
        <w:t>ности;</w:t>
      </w:r>
      <w:proofErr w:type="gramEnd"/>
    </w:p>
    <w:p w:rsidR="00D96F57" w:rsidRPr="00CE2BFB" w:rsidRDefault="00D96F57" w:rsidP="00D96F57">
      <w:pPr>
        <w:pStyle w:val="20"/>
        <w:shd w:val="clear" w:color="auto" w:fill="auto"/>
        <w:spacing w:before="0" w:after="0" w:line="240" w:lineRule="auto"/>
        <w:ind w:left="20" w:right="20" w:firstLine="700"/>
        <w:jc w:val="both"/>
        <w:rPr>
          <w:sz w:val="24"/>
          <w:szCs w:val="24"/>
        </w:rPr>
      </w:pPr>
      <w:r>
        <w:rPr>
          <w:sz w:val="24"/>
          <w:szCs w:val="24"/>
        </w:rPr>
        <w:t xml:space="preserve">- </w:t>
      </w:r>
      <w:r w:rsidRPr="00CE2BFB">
        <w:rPr>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w:t>
      </w:r>
      <w:r w:rsidRPr="00CE2BFB">
        <w:rPr>
          <w:sz w:val="24"/>
          <w:szCs w:val="24"/>
        </w:rPr>
        <w:t>о</w:t>
      </w:r>
      <w:r w:rsidRPr="00CE2BFB">
        <w:rPr>
          <w:sz w:val="24"/>
          <w:szCs w:val="24"/>
        </w:rPr>
        <w:t xml:space="preserve">ставляет 30 (тридцать) дней </w:t>
      </w:r>
      <w:proofErr w:type="gramStart"/>
      <w:r w:rsidRPr="00CE2BFB">
        <w:rPr>
          <w:sz w:val="24"/>
          <w:szCs w:val="24"/>
        </w:rPr>
        <w:t>с даты</w:t>
      </w:r>
      <w:proofErr w:type="gramEnd"/>
      <w:r w:rsidRPr="00CE2BFB">
        <w:rPr>
          <w:sz w:val="24"/>
          <w:szCs w:val="24"/>
        </w:rPr>
        <w:t xml:space="preserve"> ее выдачи регистрирующим органом).</w:t>
      </w:r>
    </w:p>
    <w:p w:rsidR="00D96F57" w:rsidRPr="001415AF" w:rsidRDefault="00D96F57" w:rsidP="00D96F57">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D96F57" w:rsidRPr="001415AF" w:rsidRDefault="00D96F57" w:rsidP="00D96F57">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отрасли: </w:t>
      </w:r>
      <w:hyperlink r:id="rId10" w:history="1">
        <w:r w:rsidRPr="001203E4">
          <w:rPr>
            <w:rStyle w:val="a4"/>
            <w:bCs/>
          </w:rPr>
          <w:t>http://zakupki.rosatom.ru</w:t>
        </w:r>
      </w:hyperlink>
      <w:r w:rsidRPr="001415AF">
        <w:rPr>
          <w:bCs/>
        </w:rPr>
        <w:t xml:space="preserve"> в разделе «Документы»/ «Нормативные документы по закупочной деятельности атомной отрасли»/ «Требования к пор</w:t>
      </w:r>
      <w:r w:rsidRPr="001415AF">
        <w:rPr>
          <w:bCs/>
        </w:rPr>
        <w:t>у</w:t>
      </w:r>
      <w:r w:rsidRPr="001415AF">
        <w:rPr>
          <w:bCs/>
        </w:rPr>
        <w:t>чителям и гарантам».</w:t>
      </w:r>
    </w:p>
    <w:p w:rsidR="00D96F57" w:rsidRDefault="00D96F57" w:rsidP="00D96F57">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D96F57" w:rsidRDefault="00D96F57" w:rsidP="00D96F57">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D96F57" w:rsidRDefault="00D96F57" w:rsidP="00D96F57">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D96F57" w:rsidRDefault="00D96F57" w:rsidP="00D96F57">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D96F57" w:rsidRDefault="00D96F57" w:rsidP="00D96F57">
      <w:pPr>
        <w:tabs>
          <w:tab w:val="num" w:pos="567"/>
        </w:tabs>
        <w:autoSpaceDE w:val="0"/>
        <w:autoSpaceDN w:val="0"/>
        <w:adjustRightInd w:val="0"/>
        <w:jc w:val="both"/>
      </w:pPr>
      <w:r>
        <w:rPr>
          <w:sz w:val="28"/>
          <w:szCs w:val="28"/>
        </w:rPr>
        <w:tab/>
      </w:r>
      <w:r>
        <w:t>Не принимаются банковские гарантии, выдаваемые некоммерческими кредитными орг</w:t>
      </w:r>
      <w:r>
        <w:t>а</w:t>
      </w:r>
      <w:r>
        <w:t xml:space="preserve">низациями и страховыми организациями. </w:t>
      </w:r>
      <w:proofErr w:type="gramStart"/>
      <w:r>
        <w:t>Резкие изменения численных параметров деятельн</w:t>
      </w:r>
      <w:r>
        <w:t>о</w:t>
      </w:r>
      <w:r>
        <w:t>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w:t>
      </w:r>
      <w:r>
        <w:t>н</w:t>
      </w:r>
      <w:r>
        <w:t>ного государства), а также отсутствие в открытом доступе отчетности банка может служить о</w:t>
      </w:r>
      <w:r>
        <w:t>с</w:t>
      </w:r>
      <w:r>
        <w:t>нованием для отказа в приеме гарантии данного банка.</w:t>
      </w:r>
      <w:proofErr w:type="gramEnd"/>
    </w:p>
    <w:p w:rsidR="00D96F57" w:rsidRDefault="00D96F57" w:rsidP="00D96F57">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w:t>
      </w:r>
      <w:r>
        <w:rPr>
          <w:sz w:val="24"/>
          <w:szCs w:val="24"/>
        </w:rPr>
        <w:lastRenderedPageBreak/>
        <w:t xml:space="preserve">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sidRPr="00724528">
        <w:rPr>
          <w:sz w:val="24"/>
          <w:szCs w:val="24"/>
        </w:rPr>
        <w:t xml:space="preserve"> (</w:t>
      </w:r>
      <w:hyperlink r:id="rId11" w:history="1">
        <w:r w:rsidRPr="00724528">
          <w:rPr>
            <w:rStyle w:val="a4"/>
            <w:sz w:val="24"/>
            <w:szCs w:val="24"/>
            <w:lang w:val="en-US"/>
          </w:rPr>
          <w:t>www</w:t>
        </w:r>
        <w:r w:rsidRPr="00724528">
          <w:rPr>
            <w:rStyle w:val="a4"/>
            <w:sz w:val="24"/>
            <w:szCs w:val="24"/>
          </w:rPr>
          <w:t>.</w:t>
        </w:r>
        <w:r w:rsidRPr="00724528">
          <w:rPr>
            <w:rStyle w:val="a4"/>
            <w:sz w:val="24"/>
            <w:szCs w:val="24"/>
            <w:lang w:val="en-US"/>
          </w:rPr>
          <w:t>standardandpoors</w:t>
        </w:r>
        <w:r w:rsidRPr="00724528">
          <w:rPr>
            <w:rStyle w:val="a4"/>
            <w:sz w:val="24"/>
            <w:szCs w:val="24"/>
          </w:rPr>
          <w:t>.</w:t>
        </w:r>
        <w:r w:rsidRPr="00724528">
          <w:rPr>
            <w:rStyle w:val="a4"/>
            <w:sz w:val="24"/>
            <w:szCs w:val="24"/>
            <w:lang w:val="en-US"/>
          </w:rPr>
          <w:t>com</w:t>
        </w:r>
      </w:hyperlink>
      <w:r w:rsidRPr="00724528">
        <w:rPr>
          <w:sz w:val="24"/>
          <w:szCs w:val="24"/>
        </w:rPr>
        <w:t>)</w:t>
      </w:r>
      <w:r>
        <w:rPr>
          <w:sz w:val="24"/>
          <w:szCs w:val="24"/>
        </w:rPr>
        <w:t xml:space="preserve">, </w:t>
      </w:r>
      <w:r>
        <w:rPr>
          <w:sz w:val="24"/>
          <w:szCs w:val="24"/>
          <w:lang w:val="en-US"/>
        </w:rPr>
        <w:t>Moody</w:t>
      </w:r>
      <w:r w:rsidRPr="00724528">
        <w:rPr>
          <w:sz w:val="24"/>
          <w:szCs w:val="24"/>
        </w:rPr>
        <w:t>’</w:t>
      </w:r>
      <w:r>
        <w:rPr>
          <w:sz w:val="24"/>
          <w:szCs w:val="24"/>
          <w:lang w:val="en-US"/>
        </w:rPr>
        <w:t>s</w:t>
      </w:r>
      <w:r w:rsidRPr="00724528">
        <w:rPr>
          <w:sz w:val="24"/>
          <w:szCs w:val="24"/>
        </w:rPr>
        <w:t xml:space="preserve"> </w:t>
      </w:r>
      <w:r>
        <w:rPr>
          <w:sz w:val="24"/>
          <w:szCs w:val="24"/>
          <w:lang w:val="en-US"/>
        </w:rPr>
        <w:t>Investors</w:t>
      </w:r>
      <w:r w:rsidRPr="00724528">
        <w:rPr>
          <w:sz w:val="24"/>
          <w:szCs w:val="24"/>
        </w:rPr>
        <w:t xml:space="preserve"> </w:t>
      </w:r>
      <w:r>
        <w:rPr>
          <w:sz w:val="24"/>
          <w:szCs w:val="24"/>
          <w:lang w:val="en-US"/>
        </w:rPr>
        <w:t>Service</w:t>
      </w:r>
      <w:r w:rsidRPr="00724528">
        <w:rPr>
          <w:sz w:val="24"/>
          <w:szCs w:val="24"/>
        </w:rPr>
        <w:t xml:space="preserve">, </w:t>
      </w:r>
      <w:r>
        <w:rPr>
          <w:sz w:val="24"/>
          <w:szCs w:val="24"/>
          <w:lang w:val="en-US"/>
        </w:rPr>
        <w:t>Inc</w:t>
      </w:r>
      <w:r w:rsidRPr="00724528">
        <w:rPr>
          <w:sz w:val="24"/>
          <w:szCs w:val="24"/>
        </w:rPr>
        <w:t xml:space="preserve">. </w:t>
      </w:r>
      <w:r w:rsidRPr="00453E2C">
        <w:rPr>
          <w:sz w:val="24"/>
          <w:szCs w:val="24"/>
        </w:rPr>
        <w:t>(</w:t>
      </w:r>
      <w:proofErr w:type="gramEnd"/>
      <w:r>
        <w:rPr>
          <w:sz w:val="24"/>
          <w:szCs w:val="24"/>
          <w:lang w:val="en-US"/>
        </w:rPr>
        <w:t>www</w:t>
      </w:r>
      <w:r w:rsidRPr="00453E2C">
        <w:rPr>
          <w:sz w:val="24"/>
          <w:szCs w:val="24"/>
        </w:rPr>
        <w:t>.</w:t>
      </w:r>
      <w:r>
        <w:rPr>
          <w:sz w:val="24"/>
          <w:szCs w:val="24"/>
          <w:lang w:val="en-US"/>
        </w:rPr>
        <w:t>moodys</w:t>
      </w:r>
      <w:r w:rsidRPr="00453E2C">
        <w:rPr>
          <w:sz w:val="24"/>
          <w:szCs w:val="24"/>
        </w:rPr>
        <w:t>.</w:t>
      </w:r>
      <w:r>
        <w:rPr>
          <w:sz w:val="24"/>
          <w:szCs w:val="24"/>
          <w:lang w:val="en-US"/>
        </w:rPr>
        <w:t>com</w:t>
      </w:r>
      <w:proofErr w:type="gramStart"/>
      <w:r w:rsidRPr="00453E2C">
        <w:rPr>
          <w:sz w:val="24"/>
          <w:szCs w:val="24"/>
        </w:rPr>
        <w:t xml:space="preserve">) </w:t>
      </w:r>
      <w:r>
        <w:rPr>
          <w:sz w:val="24"/>
          <w:szCs w:val="24"/>
        </w:rPr>
        <w:t>или</w:t>
      </w:r>
      <w:r w:rsidRPr="00453E2C">
        <w:rPr>
          <w:sz w:val="24"/>
          <w:szCs w:val="24"/>
        </w:rPr>
        <w:t xml:space="preserve"> </w:t>
      </w:r>
      <w:r>
        <w:rPr>
          <w:sz w:val="24"/>
          <w:szCs w:val="24"/>
          <w:lang w:val="en-US"/>
        </w:rPr>
        <w:t>Fitch</w:t>
      </w:r>
      <w:r w:rsidRPr="00453E2C">
        <w:rPr>
          <w:sz w:val="24"/>
          <w:szCs w:val="24"/>
        </w:rPr>
        <w:t xml:space="preserve">   </w:t>
      </w:r>
      <w:r>
        <w:rPr>
          <w:sz w:val="24"/>
          <w:szCs w:val="24"/>
          <w:lang w:val="en-US"/>
        </w:rPr>
        <w:t>Ratings</w:t>
      </w:r>
      <w:r w:rsidRPr="00453E2C">
        <w:rPr>
          <w:sz w:val="24"/>
          <w:szCs w:val="24"/>
        </w:rPr>
        <w:t xml:space="preserve"> </w:t>
      </w:r>
      <w:r>
        <w:rPr>
          <w:sz w:val="24"/>
          <w:szCs w:val="24"/>
          <w:lang w:val="en-US"/>
        </w:rPr>
        <w:t>Ltd</w:t>
      </w:r>
      <w:r w:rsidRPr="00453E2C">
        <w:rPr>
          <w:sz w:val="24"/>
          <w:szCs w:val="24"/>
        </w:rPr>
        <w:t xml:space="preserve">. </w:t>
      </w:r>
      <w:r w:rsidRPr="00407DE2">
        <w:rPr>
          <w:sz w:val="24"/>
          <w:szCs w:val="24"/>
        </w:rPr>
        <w:t>(</w:t>
      </w:r>
      <w:hyperlink r:id="rId12" w:history="1">
        <w:r w:rsidRPr="00724528">
          <w:rPr>
            <w:rStyle w:val="a4"/>
            <w:sz w:val="24"/>
            <w:szCs w:val="24"/>
            <w:lang w:val="en-US"/>
          </w:rPr>
          <w:t>www</w:t>
        </w:r>
        <w:r w:rsidRPr="00407DE2">
          <w:rPr>
            <w:rStyle w:val="a4"/>
            <w:sz w:val="24"/>
            <w:szCs w:val="24"/>
          </w:rPr>
          <w:t>.</w:t>
        </w:r>
        <w:proofErr w:type="spellStart"/>
        <w:r w:rsidRPr="00724528">
          <w:rPr>
            <w:rStyle w:val="a4"/>
            <w:sz w:val="24"/>
            <w:szCs w:val="24"/>
            <w:lang w:val="en-US"/>
          </w:rPr>
          <w:t>fitchratings</w:t>
        </w:r>
        <w:proofErr w:type="spellEnd"/>
        <w:r w:rsidRPr="00407DE2">
          <w:rPr>
            <w:rStyle w:val="a4"/>
            <w:sz w:val="24"/>
            <w:szCs w:val="24"/>
          </w:rPr>
          <w:t>.</w:t>
        </w:r>
        <w:r w:rsidRPr="00724528">
          <w:rPr>
            <w:rStyle w:val="a4"/>
            <w:sz w:val="24"/>
            <w:szCs w:val="24"/>
            <w:lang w:val="en-US"/>
          </w:rPr>
          <w:t>com</w:t>
        </w:r>
      </w:hyperlink>
      <w:r w:rsidRPr="00407DE2">
        <w:rPr>
          <w:sz w:val="24"/>
          <w:szCs w:val="24"/>
        </w:rPr>
        <w:t xml:space="preserve">) </w:t>
      </w:r>
      <w:r>
        <w:rPr>
          <w:sz w:val="24"/>
          <w:szCs w:val="24"/>
        </w:rPr>
        <w:t>на уровне не ниже</w:t>
      </w:r>
      <w:proofErr w:type="gramEnd"/>
      <w:r>
        <w:rPr>
          <w:sz w:val="24"/>
          <w:szCs w:val="24"/>
        </w:rPr>
        <w:t xml:space="preserve"> «ВВВ» по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D96F57" w:rsidRPr="00A13F20" w:rsidRDefault="00D96F57" w:rsidP="00D96F57">
      <w:pPr>
        <w:pStyle w:val="a"/>
        <w:numPr>
          <w:ilvl w:val="0"/>
          <w:numId w:val="4"/>
        </w:numPr>
        <w:tabs>
          <w:tab w:val="left" w:pos="0"/>
          <w:tab w:val="left" w:pos="709"/>
        </w:tabs>
        <w:suppressAutoHyphens/>
        <w:spacing w:line="240" w:lineRule="auto"/>
        <w:ind w:left="0" w:firstLine="0"/>
        <w:rPr>
          <w:sz w:val="24"/>
          <w:szCs w:val="24"/>
        </w:rPr>
      </w:pPr>
      <w:r w:rsidRPr="00A13F20">
        <w:rPr>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D96F57" w:rsidRDefault="00D96F57" w:rsidP="00D96F57">
      <w:pPr>
        <w:numPr>
          <w:ilvl w:val="0"/>
          <w:numId w:val="4"/>
        </w:numPr>
        <w:ind w:left="0" w:right="141" w:firstLine="0"/>
        <w:contextualSpacing/>
        <w:jc w:val="both"/>
      </w:pPr>
      <w:r w:rsidRPr="001C6FE8">
        <w:t>Организатор запроса цен вправе отказаться от пров</w:t>
      </w:r>
      <w:r w:rsidRPr="001C6FE8">
        <w:t>е</w:t>
      </w:r>
      <w:r w:rsidRPr="001C6FE8">
        <w:t>дения запроса цен не позднее, чем за 1 (один) день до даты окончания срока подачи заявок на участие в запросе цен, не неся н</w:t>
      </w:r>
      <w:r w:rsidRPr="001C6FE8">
        <w:t>и</w:t>
      </w:r>
      <w:r w:rsidRPr="001C6FE8">
        <w:t>какой ответственности перед участниками запроса цен или третьими лицами, которым такое действие может принести убытки.</w:t>
      </w:r>
    </w:p>
    <w:p w:rsidR="00433E30" w:rsidRDefault="00D96F57" w:rsidP="00D96F57">
      <w:r w:rsidRPr="001C6FE8">
        <w:t>Остальные и более подробные условия запроса цен содержатся в документации по запросу цен, являющейся неотъемл</w:t>
      </w:r>
      <w:r w:rsidRPr="001C6FE8">
        <w:t>е</w:t>
      </w:r>
      <w:r w:rsidRPr="001C6FE8">
        <w:t>мым приложением к данному извещению</w:t>
      </w:r>
    </w:p>
    <w:sectPr w:rsidR="00433E30" w:rsidSect="00433E3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96F57"/>
    <w:rsid w:val="00433E30"/>
    <w:rsid w:val="00444D09"/>
    <w:rsid w:val="00D96F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96F57"/>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D96F57"/>
    <w:rPr>
      <w:color w:val="0000FF"/>
      <w:u w:val="single"/>
    </w:rPr>
  </w:style>
  <w:style w:type="paragraph" w:customStyle="1" w:styleId="a">
    <w:name w:val="Подподпункт"/>
    <w:basedOn w:val="a0"/>
    <w:rsid w:val="00D96F57"/>
    <w:pPr>
      <w:numPr>
        <w:numId w:val="2"/>
      </w:numPr>
      <w:spacing w:line="360" w:lineRule="auto"/>
      <w:jc w:val="both"/>
    </w:pPr>
    <w:rPr>
      <w:bCs/>
      <w:snapToGrid w:val="0"/>
      <w:sz w:val="22"/>
      <w:szCs w:val="22"/>
    </w:rPr>
  </w:style>
  <w:style w:type="paragraph" w:customStyle="1" w:styleId="Style18">
    <w:name w:val="Style18"/>
    <w:basedOn w:val="a0"/>
    <w:uiPriority w:val="99"/>
    <w:rsid w:val="00D96F57"/>
    <w:pPr>
      <w:widowControl w:val="0"/>
      <w:autoSpaceDE w:val="0"/>
      <w:autoSpaceDN w:val="0"/>
      <w:adjustRightInd w:val="0"/>
      <w:spacing w:line="322" w:lineRule="exact"/>
      <w:jc w:val="both"/>
    </w:pPr>
  </w:style>
  <w:style w:type="character" w:customStyle="1" w:styleId="FontStyle64">
    <w:name w:val="Font Style64"/>
    <w:basedOn w:val="a1"/>
    <w:uiPriority w:val="99"/>
    <w:rsid w:val="00D96F57"/>
    <w:rPr>
      <w:rFonts w:ascii="Times New Roman" w:hAnsi="Times New Roman" w:cs="Times New Roman"/>
      <w:sz w:val="26"/>
      <w:szCs w:val="26"/>
    </w:rPr>
  </w:style>
  <w:style w:type="character" w:customStyle="1" w:styleId="2">
    <w:name w:val="Основной текст (2)_"/>
    <w:basedOn w:val="a1"/>
    <w:link w:val="20"/>
    <w:uiPriority w:val="99"/>
    <w:rsid w:val="00D96F57"/>
    <w:rPr>
      <w:sz w:val="27"/>
      <w:szCs w:val="27"/>
      <w:shd w:val="clear" w:color="auto" w:fill="FFFFFF"/>
    </w:rPr>
  </w:style>
  <w:style w:type="paragraph" w:customStyle="1" w:styleId="20">
    <w:name w:val="Основной текст (2)"/>
    <w:basedOn w:val="a0"/>
    <w:link w:val="2"/>
    <w:uiPriority w:val="99"/>
    <w:rsid w:val="00D96F57"/>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Document Map"/>
    <w:basedOn w:val="a0"/>
    <w:link w:val="a6"/>
    <w:uiPriority w:val="99"/>
    <w:semiHidden/>
    <w:unhideWhenUsed/>
    <w:rsid w:val="00D96F57"/>
    <w:rPr>
      <w:rFonts w:ascii="Tahoma" w:hAnsi="Tahoma" w:cs="Tahoma"/>
      <w:sz w:val="16"/>
      <w:szCs w:val="16"/>
    </w:rPr>
  </w:style>
  <w:style w:type="character" w:customStyle="1" w:styleId="a6">
    <w:name w:val="Схема документа Знак"/>
    <w:basedOn w:val="a1"/>
    <w:link w:val="a5"/>
    <w:uiPriority w:val="99"/>
    <w:semiHidden/>
    <w:rsid w:val="00D96F57"/>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2229</Words>
  <Characters>12707</Characters>
  <Application>Microsoft Office Word</Application>
  <DocSecurity>0</DocSecurity>
  <Lines>105</Lines>
  <Paragraphs>29</Paragraphs>
  <ScaleCrop>false</ScaleCrop>
  <Company/>
  <LinksUpToDate>false</LinksUpToDate>
  <CharactersWithSpaces>14907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2014-04-09T06:37:00Z</dcterms:created>
  <dcterms:modified xsi:type="dcterms:W3CDTF">2014-04-09T06:38:00Z</dcterms:modified>
</cp:coreProperties>
</file>