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C506DC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92277F" w:rsidRPr="006B7843" w:rsidRDefault="00CA2886" w:rsidP="009208D2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6B7843">
        <w:rPr>
          <w:b/>
          <w:sz w:val="28"/>
          <w:szCs w:val="28"/>
        </w:rPr>
        <w:t>открытый</w:t>
      </w:r>
      <w:r w:rsidR="00CD7EC5" w:rsidRPr="006B7843">
        <w:rPr>
          <w:b/>
          <w:sz w:val="28"/>
        </w:rPr>
        <w:t xml:space="preserve"> запрос цен в электронной форме на право заключения договора</w:t>
      </w:r>
      <w:r w:rsidR="0061412C">
        <w:rPr>
          <w:b/>
          <w:sz w:val="28"/>
        </w:rPr>
        <w:t xml:space="preserve"> </w:t>
      </w:r>
      <w:proofErr w:type="gramStart"/>
      <w:r w:rsidR="0061412C">
        <w:rPr>
          <w:b/>
          <w:sz w:val="28"/>
        </w:rPr>
        <w:t>на</w:t>
      </w:r>
      <w:proofErr w:type="gramEnd"/>
      <w:r w:rsidR="00C257F9" w:rsidRPr="006B7843">
        <w:rPr>
          <w:b/>
          <w:sz w:val="28"/>
        </w:rPr>
        <w:t xml:space="preserve"> </w:t>
      </w:r>
    </w:p>
    <w:p w:rsidR="0092277F" w:rsidRPr="005B4B5F" w:rsidRDefault="00D72A7A" w:rsidP="009208D2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C66FDE">
        <w:rPr>
          <w:b/>
          <w:sz w:val="28"/>
          <w:szCs w:val="28"/>
        </w:rPr>
        <w:t>ПОСТАВКУ И МОНТАЖ ИНДИВИДУАЛЬНЫХ ТЕРМОРЕГУЛЯТОРОВ ДЛЯ НУЖД ОТДЕЛЕНИЙ ФИЛИАЛА «УРАЛЬСКИЙ ТЕРРИТОРИАЛЬНЫЙ ОКРУГ» ФГУП «РОСРАО</w:t>
      </w:r>
      <w:r w:rsidR="005403C2" w:rsidRPr="005403C2">
        <w:rPr>
          <w:b/>
          <w:sz w:val="28"/>
          <w:szCs w:val="28"/>
        </w:rPr>
        <w:t>»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88542E" w:rsidRDefault="00680B64" w:rsidP="008C4058">
      <w:pPr>
        <w:pStyle w:val="afff1"/>
        <w:widowControl w:val="0"/>
        <w:numPr>
          <w:ilvl w:val="0"/>
          <w:numId w:val="33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</w:pPr>
      <w:r w:rsidRPr="006B7843">
        <w:rPr>
          <w:bCs/>
          <w:sz w:val="18"/>
          <w:szCs w:val="18"/>
        </w:rPr>
        <w:br w:type="page"/>
      </w:r>
    </w:p>
    <w:p w:rsidR="0088542E" w:rsidRDefault="0088542E" w:rsidP="008C4058">
      <w:pPr>
        <w:pStyle w:val="afff1"/>
        <w:widowControl w:val="0"/>
        <w:numPr>
          <w:ilvl w:val="0"/>
          <w:numId w:val="46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D5115">
        <w:rPr>
          <w:rFonts w:ascii="Times New Roman" w:hAnsi="Times New Roman"/>
          <w:b/>
          <w:sz w:val="24"/>
          <w:szCs w:val="24"/>
        </w:rPr>
        <w:lastRenderedPageBreak/>
        <w:t xml:space="preserve"> «</w:t>
      </w:r>
      <w:r w:rsidR="00EC413D" w:rsidRPr="00EC413D">
        <w:rPr>
          <w:rFonts w:ascii="Times New Roman" w:hAnsi="Times New Roman"/>
          <w:b/>
          <w:sz w:val="24"/>
          <w:szCs w:val="24"/>
        </w:rPr>
        <w:t>ПРИМЕНЕНИЕ  (ПОСТАВКА И МОНТАЖ) ИНДИВИДУАЛЬНЫХ ТЕРМОРЕГУЛЯТОРОВ» ДЛЯ  НУЖД ЧЕЛЯБИНСКОГО ОТДЕЛЕНИЯ ФИЛИАЛА «УРАЛЬСКИЙ ТЕРРИТОРИАЛЬНЫЙ ОКРУГ» ФГУП «РОСРАО»</w:t>
      </w:r>
    </w:p>
    <w:p w:rsidR="006C28AD" w:rsidRPr="00D84725" w:rsidRDefault="006C28AD" w:rsidP="00D84725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84725">
        <w:rPr>
          <w:rFonts w:ascii="Times New Roman" w:hAnsi="Times New Roman"/>
          <w:b/>
          <w:sz w:val="24"/>
          <w:szCs w:val="24"/>
        </w:rPr>
        <w:t xml:space="preserve">Предмет открытого запроса цен </w:t>
      </w:r>
    </w:p>
    <w:p w:rsidR="006C28AD" w:rsidRPr="00D84725" w:rsidRDefault="006C28AD" w:rsidP="00D84725">
      <w:pPr>
        <w:tabs>
          <w:tab w:val="num" w:pos="0"/>
        </w:tabs>
        <w:ind w:firstLine="709"/>
        <w:jc w:val="both"/>
      </w:pPr>
      <w:r w:rsidRPr="00D84725">
        <w:t xml:space="preserve">Заключение договора на «Применение индивидуальных терморегуляторов» для нужд Челябинского отделения филиала «Уральский территориальный округ» ФГУП «РосРАО» в </w:t>
      </w:r>
      <w:smartTag w:uri="urn:schemas-microsoft-com:office:smarttags" w:element="metricconverter">
        <w:smartTagPr>
          <w:attr w:name="ProductID" w:val="2012 г"/>
        </w:smartTagPr>
        <w:r w:rsidRPr="00D84725">
          <w:t>2012 г</w:t>
        </w:r>
      </w:smartTag>
      <w:r w:rsidRPr="00D84725">
        <w:t>.</w:t>
      </w:r>
    </w:p>
    <w:p w:rsidR="006C28AD" w:rsidRPr="00D84725" w:rsidRDefault="006C28AD" w:rsidP="00D84725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84725">
        <w:rPr>
          <w:rFonts w:ascii="Times New Roman" w:hAnsi="Times New Roman"/>
          <w:b/>
          <w:sz w:val="24"/>
          <w:szCs w:val="24"/>
        </w:rPr>
        <w:t>Адрес отгрузки предмета поставки</w:t>
      </w:r>
    </w:p>
    <w:p w:rsidR="006C28AD" w:rsidRPr="00D84725" w:rsidRDefault="006C28AD" w:rsidP="00D84725">
      <w:pPr>
        <w:tabs>
          <w:tab w:val="num" w:pos="0"/>
        </w:tabs>
        <w:ind w:firstLine="709"/>
        <w:jc w:val="both"/>
      </w:pPr>
      <w:r w:rsidRPr="00D84725">
        <w:t>454036, г. Челябинск, ул. Свердловский тракт, 2Б.</w:t>
      </w:r>
    </w:p>
    <w:p w:rsidR="006C28AD" w:rsidRPr="00D84725" w:rsidRDefault="006C28AD" w:rsidP="00D84725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84725">
        <w:rPr>
          <w:rFonts w:ascii="Times New Roman" w:hAnsi="Times New Roman"/>
          <w:b/>
          <w:sz w:val="24"/>
          <w:szCs w:val="24"/>
        </w:rPr>
        <w:t>Срок поставки</w:t>
      </w:r>
      <w:r w:rsidRPr="00D84725">
        <w:rPr>
          <w:rFonts w:ascii="Times New Roman" w:hAnsi="Times New Roman"/>
          <w:b/>
          <w:sz w:val="24"/>
          <w:szCs w:val="24"/>
        </w:rPr>
        <w:tab/>
        <w:t>:</w:t>
      </w:r>
    </w:p>
    <w:p w:rsidR="006C28AD" w:rsidRPr="004A37BD" w:rsidRDefault="006C28AD" w:rsidP="00D84725">
      <w:pPr>
        <w:tabs>
          <w:tab w:val="num" w:pos="0"/>
        </w:tabs>
        <w:ind w:firstLine="709"/>
        <w:jc w:val="both"/>
      </w:pPr>
      <w:r w:rsidRPr="00D84725">
        <w:t>С момента подписания договора по 31 декабря 2012г</w:t>
      </w:r>
      <w:r w:rsidRPr="004A37BD">
        <w:t>.</w:t>
      </w:r>
    </w:p>
    <w:p w:rsidR="006C28AD" w:rsidRPr="00D84725" w:rsidRDefault="006C28AD" w:rsidP="00D84725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84725">
        <w:rPr>
          <w:rFonts w:ascii="Times New Roman" w:hAnsi="Times New Roman"/>
          <w:b/>
          <w:sz w:val="24"/>
          <w:szCs w:val="24"/>
        </w:rPr>
        <w:t>Основные требования к предложению:</w:t>
      </w:r>
    </w:p>
    <w:p w:rsidR="006C28AD" w:rsidRPr="00D84725" w:rsidRDefault="006C28AD" w:rsidP="00D84725">
      <w:pPr>
        <w:tabs>
          <w:tab w:val="num" w:pos="0"/>
        </w:tabs>
        <w:ind w:firstLine="709"/>
        <w:jc w:val="both"/>
      </w:pPr>
      <w:r w:rsidRPr="00D84725">
        <w:t xml:space="preserve">Для устранения </w:t>
      </w:r>
      <w:proofErr w:type="spellStart"/>
      <w:r w:rsidRPr="00D84725">
        <w:t>перетопов</w:t>
      </w:r>
      <w:proofErr w:type="spellEnd"/>
      <w:r w:rsidRPr="00D84725">
        <w:t xml:space="preserve"> в зданиях Производственной базы (</w:t>
      </w:r>
      <w:proofErr w:type="spellStart"/>
      <w:r w:rsidRPr="00D84725">
        <w:t>спецпрачечной</w:t>
      </w:r>
      <w:proofErr w:type="spellEnd"/>
      <w:r w:rsidRPr="00D84725">
        <w:t xml:space="preserve"> и гаражей) необходимо осуществить установку терморегуляторов перед отопительным прибором (которые осуществляют количественное регулирование расхода теплоносителя). Терморегуляторы  должны  автоматически поддерживать температуру воздуха в помещении в диапазоне от +6</w:t>
      </w:r>
      <w:proofErr w:type="gramStart"/>
      <w:r w:rsidRPr="00D84725">
        <w:t>°С</w:t>
      </w:r>
      <w:proofErr w:type="gramEnd"/>
      <w:r w:rsidRPr="00D84725">
        <w:t xml:space="preserve"> до +26°С на желаемом уровне с точностью ±</w:t>
      </w:r>
      <w:smartTag w:uri="urn:schemas-microsoft-com:office:smarttags" w:element="metricconverter">
        <w:smartTagPr>
          <w:attr w:name="ProductID" w:val="1ﾰC"/>
        </w:smartTagPr>
        <w:r w:rsidRPr="00D84725">
          <w:t>1°C</w:t>
        </w:r>
      </w:smartTag>
      <w:r w:rsidRPr="00D84725">
        <w:t>. Должны быть установлены на подающей подводке к отопительному прибору. Сокращать подачу «излишнего» тепла от отопительного прибора в периоды теплопоступлений от солнечных лучей, людей, электробытовых устройств термостат исключает перегрев помещения, обеспечивая в нем комфортную температуру воздуха.</w:t>
      </w:r>
    </w:p>
    <w:p w:rsidR="006C28AD" w:rsidRPr="00D84725" w:rsidRDefault="006C28AD" w:rsidP="00D84725">
      <w:pPr>
        <w:tabs>
          <w:tab w:val="num" w:pos="0"/>
        </w:tabs>
        <w:ind w:firstLine="709"/>
        <w:jc w:val="both"/>
      </w:pPr>
      <w:r w:rsidRPr="00D84725">
        <w:t>Адрес отгрузки и проведения работ предмета поставки:</w:t>
      </w:r>
    </w:p>
    <w:p w:rsidR="006C28AD" w:rsidRPr="00D84725" w:rsidRDefault="006C28AD" w:rsidP="00D84725">
      <w:pPr>
        <w:tabs>
          <w:tab w:val="num" w:pos="0"/>
        </w:tabs>
        <w:ind w:firstLine="709"/>
        <w:jc w:val="both"/>
      </w:pPr>
      <w:r w:rsidRPr="00D84725">
        <w:t>454036, г. Челябинск, ул. Свердловский тракт, 2Б</w:t>
      </w:r>
    </w:p>
    <w:p w:rsidR="006C28AD" w:rsidRPr="00D84725" w:rsidRDefault="006C28AD" w:rsidP="00D84725">
      <w:pPr>
        <w:tabs>
          <w:tab w:val="num" w:pos="0"/>
        </w:tabs>
        <w:ind w:firstLine="709"/>
        <w:jc w:val="both"/>
      </w:pPr>
      <w:r w:rsidRPr="00D84725">
        <w:t>Источник теплоснабжения – сети котельной ОСК МУП «ПОВВ» г. Челябинска:</w:t>
      </w:r>
    </w:p>
    <w:p w:rsidR="006C28AD" w:rsidRPr="00D84725" w:rsidRDefault="006C28AD" w:rsidP="00D84725">
      <w:pPr>
        <w:numPr>
          <w:ilvl w:val="0"/>
          <w:numId w:val="44"/>
        </w:numPr>
        <w:ind w:left="567" w:hanging="283"/>
        <w:jc w:val="both"/>
        <w:rPr>
          <w:rFonts w:eastAsia="Calibri"/>
          <w:lang w:eastAsia="en-US"/>
        </w:rPr>
      </w:pPr>
      <w:proofErr w:type="gramStart"/>
      <w:r w:rsidRPr="00D84725">
        <w:rPr>
          <w:rFonts w:eastAsia="Calibri"/>
          <w:lang w:eastAsia="en-US"/>
        </w:rPr>
        <w:t>Температурный график тепловой сети, прямая 105оС, обратная 70оС.</w:t>
      </w:r>
      <w:proofErr w:type="gramEnd"/>
    </w:p>
    <w:p w:rsidR="006C28AD" w:rsidRPr="00D84725" w:rsidRDefault="006C28AD" w:rsidP="00D84725">
      <w:pPr>
        <w:numPr>
          <w:ilvl w:val="0"/>
          <w:numId w:val="44"/>
        </w:numPr>
        <w:ind w:left="567" w:hanging="283"/>
        <w:jc w:val="both"/>
        <w:rPr>
          <w:rFonts w:eastAsia="Calibri"/>
          <w:lang w:eastAsia="en-US"/>
        </w:rPr>
      </w:pPr>
      <w:r w:rsidRPr="00D84725">
        <w:rPr>
          <w:rFonts w:eastAsia="Calibri"/>
          <w:lang w:eastAsia="en-US"/>
        </w:rPr>
        <w:t>Фактическое давления подающей и обратной ветви сети, Р</w:t>
      </w:r>
      <w:proofErr w:type="gramStart"/>
      <w:r w:rsidRPr="00D84725">
        <w:rPr>
          <w:rFonts w:eastAsia="Calibri"/>
          <w:lang w:eastAsia="en-US"/>
        </w:rPr>
        <w:t>1</w:t>
      </w:r>
      <w:proofErr w:type="gramEnd"/>
      <w:r w:rsidRPr="00D84725">
        <w:rPr>
          <w:rFonts w:eastAsia="Calibri"/>
          <w:lang w:eastAsia="en-US"/>
        </w:rPr>
        <w:t>=7,0кгс/см2; Р2=5,0 кгс/см2;</w:t>
      </w:r>
    </w:p>
    <w:p w:rsidR="006C28AD" w:rsidRPr="00D84725" w:rsidRDefault="006C28AD" w:rsidP="00D84725">
      <w:pPr>
        <w:tabs>
          <w:tab w:val="num" w:pos="0"/>
        </w:tabs>
        <w:ind w:firstLine="709"/>
        <w:jc w:val="both"/>
      </w:pPr>
      <w:r w:rsidRPr="00D84725">
        <w:t>Система отопления:</w:t>
      </w:r>
    </w:p>
    <w:p w:rsidR="006C28AD" w:rsidRPr="00D84725" w:rsidRDefault="006C28AD" w:rsidP="00D84725">
      <w:pPr>
        <w:numPr>
          <w:ilvl w:val="0"/>
          <w:numId w:val="45"/>
        </w:numPr>
        <w:ind w:left="567" w:hanging="283"/>
        <w:jc w:val="both"/>
        <w:rPr>
          <w:rFonts w:eastAsia="Calibri"/>
          <w:lang w:eastAsia="en-US"/>
        </w:rPr>
      </w:pPr>
      <w:r w:rsidRPr="00D84725">
        <w:rPr>
          <w:rFonts w:eastAsia="Calibri"/>
          <w:lang w:eastAsia="en-US"/>
        </w:rPr>
        <w:t>Зависимая схема присоединения.</w:t>
      </w:r>
    </w:p>
    <w:p w:rsidR="006C28AD" w:rsidRPr="00D84725" w:rsidRDefault="006C28AD" w:rsidP="00D84725">
      <w:pPr>
        <w:numPr>
          <w:ilvl w:val="0"/>
          <w:numId w:val="45"/>
        </w:numPr>
        <w:ind w:left="567" w:hanging="283"/>
        <w:jc w:val="both"/>
        <w:rPr>
          <w:rFonts w:eastAsia="Calibri"/>
          <w:lang w:eastAsia="en-US"/>
        </w:rPr>
      </w:pPr>
      <w:r w:rsidRPr="00D84725">
        <w:rPr>
          <w:rFonts w:eastAsia="Calibri"/>
          <w:lang w:eastAsia="en-US"/>
        </w:rPr>
        <w:t xml:space="preserve">Температурный график </w:t>
      </w:r>
      <w:proofErr w:type="gramStart"/>
      <w:r w:rsidRPr="00D84725">
        <w:rPr>
          <w:rFonts w:eastAsia="Calibri"/>
          <w:lang w:eastAsia="en-US"/>
        </w:rPr>
        <w:t>СО</w:t>
      </w:r>
      <w:proofErr w:type="gramEnd"/>
      <w:r w:rsidRPr="00D84725">
        <w:rPr>
          <w:rFonts w:eastAsia="Calibri"/>
          <w:lang w:eastAsia="en-US"/>
        </w:rPr>
        <w:t xml:space="preserve">, прямая 105 </w:t>
      </w:r>
      <w:proofErr w:type="spellStart"/>
      <w:r w:rsidRPr="00D84725">
        <w:rPr>
          <w:rFonts w:eastAsia="Calibri"/>
          <w:lang w:eastAsia="en-US"/>
        </w:rPr>
        <w:t>оС</w:t>
      </w:r>
      <w:proofErr w:type="spellEnd"/>
      <w:r w:rsidRPr="00D84725">
        <w:rPr>
          <w:rFonts w:eastAsia="Calibri"/>
          <w:lang w:eastAsia="en-US"/>
        </w:rPr>
        <w:t xml:space="preserve">, обратная 70 </w:t>
      </w:r>
      <w:proofErr w:type="spellStart"/>
      <w:r w:rsidRPr="00D84725">
        <w:rPr>
          <w:rFonts w:eastAsia="Calibri"/>
          <w:lang w:eastAsia="en-US"/>
        </w:rPr>
        <w:t>оС</w:t>
      </w:r>
      <w:proofErr w:type="spellEnd"/>
      <w:r w:rsidRPr="00D84725">
        <w:rPr>
          <w:rFonts w:eastAsia="Calibri"/>
          <w:lang w:eastAsia="en-US"/>
        </w:rPr>
        <w:t>.</w:t>
      </w:r>
    </w:p>
    <w:p w:rsidR="006C28AD" w:rsidRPr="00D84725" w:rsidRDefault="006C28AD" w:rsidP="00D84725">
      <w:pPr>
        <w:numPr>
          <w:ilvl w:val="0"/>
          <w:numId w:val="45"/>
        </w:numPr>
        <w:ind w:left="567" w:hanging="283"/>
        <w:jc w:val="both"/>
        <w:rPr>
          <w:rFonts w:eastAsia="Calibri"/>
          <w:lang w:eastAsia="en-US"/>
        </w:rPr>
      </w:pPr>
      <w:r w:rsidRPr="00D84725">
        <w:rPr>
          <w:rFonts w:eastAsia="Calibri"/>
          <w:lang w:eastAsia="en-US"/>
        </w:rPr>
        <w:t>Расчетная мощность СО, 0,261 Гкал/час.</w:t>
      </w:r>
    </w:p>
    <w:p w:rsidR="006C28AD" w:rsidRPr="00D84725" w:rsidRDefault="006C28AD" w:rsidP="00D84725">
      <w:pPr>
        <w:numPr>
          <w:ilvl w:val="0"/>
          <w:numId w:val="45"/>
        </w:numPr>
        <w:ind w:left="567" w:hanging="283"/>
        <w:jc w:val="both"/>
        <w:rPr>
          <w:rFonts w:eastAsia="Calibri"/>
          <w:lang w:eastAsia="en-US"/>
        </w:rPr>
      </w:pPr>
      <w:r w:rsidRPr="00D84725">
        <w:rPr>
          <w:rFonts w:eastAsia="Calibri"/>
          <w:lang w:eastAsia="en-US"/>
        </w:rPr>
        <w:t xml:space="preserve">Потери напора в СО, 1400 </w:t>
      </w:r>
      <w:proofErr w:type="spellStart"/>
      <w:r w:rsidRPr="00D84725">
        <w:rPr>
          <w:rFonts w:eastAsia="Calibri"/>
          <w:lang w:eastAsia="en-US"/>
        </w:rPr>
        <w:t>мм</w:t>
      </w:r>
      <w:proofErr w:type="gramStart"/>
      <w:r w:rsidRPr="00D84725">
        <w:rPr>
          <w:rFonts w:eastAsia="Calibri"/>
          <w:lang w:eastAsia="en-US"/>
        </w:rPr>
        <w:t>.в</w:t>
      </w:r>
      <w:proofErr w:type="gramEnd"/>
      <w:r w:rsidRPr="00D84725">
        <w:rPr>
          <w:rFonts w:eastAsia="Calibri"/>
          <w:lang w:eastAsia="en-US"/>
        </w:rPr>
        <w:t>од.ст</w:t>
      </w:r>
      <w:proofErr w:type="spellEnd"/>
      <w:r w:rsidRPr="00D84725">
        <w:rPr>
          <w:rFonts w:eastAsia="Calibri"/>
          <w:lang w:eastAsia="en-US"/>
        </w:rPr>
        <w:t>.</w:t>
      </w:r>
    </w:p>
    <w:p w:rsidR="006C28AD" w:rsidRPr="00D84725" w:rsidRDefault="006C28AD" w:rsidP="00D84725">
      <w:pPr>
        <w:numPr>
          <w:ilvl w:val="0"/>
          <w:numId w:val="45"/>
        </w:numPr>
        <w:ind w:left="567" w:hanging="283"/>
        <w:jc w:val="both"/>
        <w:rPr>
          <w:rFonts w:eastAsia="Calibri"/>
          <w:lang w:eastAsia="en-US"/>
        </w:rPr>
      </w:pPr>
      <w:r w:rsidRPr="00D84725">
        <w:rPr>
          <w:rFonts w:eastAsia="Calibri"/>
          <w:lang w:eastAsia="en-US"/>
        </w:rPr>
        <w:t>Диаметр подводки к регистрам и радиаторам отопления - 20мм.;</w:t>
      </w:r>
    </w:p>
    <w:p w:rsidR="006C28AD" w:rsidRPr="00D84725" w:rsidRDefault="006C28AD" w:rsidP="00D84725">
      <w:pPr>
        <w:numPr>
          <w:ilvl w:val="0"/>
          <w:numId w:val="45"/>
        </w:numPr>
        <w:ind w:left="567" w:hanging="283"/>
        <w:jc w:val="both"/>
        <w:rPr>
          <w:rFonts w:eastAsia="Calibri"/>
          <w:lang w:eastAsia="en-US"/>
        </w:rPr>
      </w:pPr>
      <w:r w:rsidRPr="00D84725">
        <w:rPr>
          <w:rFonts w:eastAsia="Calibri"/>
          <w:lang w:eastAsia="en-US"/>
        </w:rPr>
        <w:t>Однотрубная система отопления, труба металлическая.</w:t>
      </w:r>
    </w:p>
    <w:p w:rsidR="006C28AD" w:rsidRPr="00D84725" w:rsidRDefault="006C28AD" w:rsidP="00D84725">
      <w:pPr>
        <w:widowControl w:val="0"/>
        <w:tabs>
          <w:tab w:val="left" w:pos="1276"/>
        </w:tabs>
        <w:adjustRightInd w:val="0"/>
        <w:spacing w:before="180" w:after="60"/>
        <w:ind w:left="709"/>
        <w:jc w:val="both"/>
        <w:textAlignment w:val="baseline"/>
        <w:outlineLvl w:val="0"/>
        <w:rPr>
          <w:b/>
        </w:rPr>
      </w:pPr>
      <w:r w:rsidRPr="00D84725">
        <w:rPr>
          <w:b/>
        </w:rPr>
        <w:t>Технические  требования к терморегуляторам: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1"/>
        <w:gridCol w:w="4296"/>
        <w:gridCol w:w="4634"/>
      </w:tblGrid>
      <w:tr w:rsidR="006C28AD" w:rsidRPr="00D84725" w:rsidTr="00D84725">
        <w:tc>
          <w:tcPr>
            <w:tcW w:w="1101" w:type="dxa"/>
            <w:shd w:val="clear" w:color="auto" w:fill="auto"/>
          </w:tcPr>
          <w:p w:rsidR="006C28AD" w:rsidRPr="00D84725" w:rsidRDefault="006C28AD" w:rsidP="006C28AD">
            <w:pPr>
              <w:numPr>
                <w:ilvl w:val="0"/>
                <w:numId w:val="41"/>
              </w:numPr>
              <w:ind w:left="142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4296" w:type="dxa"/>
            <w:shd w:val="clear" w:color="auto" w:fill="auto"/>
          </w:tcPr>
          <w:p w:rsidR="006C28AD" w:rsidRPr="00D84725" w:rsidRDefault="006C28AD" w:rsidP="006C28AD">
            <w:pPr>
              <w:jc w:val="both"/>
              <w:rPr>
                <w:sz w:val="22"/>
                <w:szCs w:val="22"/>
              </w:rPr>
            </w:pPr>
            <w:r w:rsidRPr="00D84725">
              <w:rPr>
                <w:sz w:val="22"/>
                <w:szCs w:val="22"/>
              </w:rPr>
              <w:t>Клапан терморегулятора</w:t>
            </w:r>
          </w:p>
        </w:tc>
        <w:tc>
          <w:tcPr>
            <w:tcW w:w="4634" w:type="dxa"/>
            <w:shd w:val="clear" w:color="auto" w:fill="auto"/>
          </w:tcPr>
          <w:p w:rsidR="006C28AD" w:rsidRPr="00D84725" w:rsidRDefault="006C28AD" w:rsidP="006C28AD">
            <w:pPr>
              <w:jc w:val="both"/>
              <w:rPr>
                <w:sz w:val="22"/>
                <w:szCs w:val="22"/>
              </w:rPr>
            </w:pPr>
            <w:r w:rsidRPr="00D84725">
              <w:rPr>
                <w:sz w:val="22"/>
                <w:szCs w:val="22"/>
              </w:rPr>
              <w:t>с максимальной пропускной способностью.</w:t>
            </w:r>
          </w:p>
        </w:tc>
      </w:tr>
      <w:tr w:rsidR="006C28AD" w:rsidRPr="00D84725" w:rsidTr="00D84725">
        <w:tc>
          <w:tcPr>
            <w:tcW w:w="1101" w:type="dxa"/>
            <w:shd w:val="clear" w:color="auto" w:fill="auto"/>
          </w:tcPr>
          <w:p w:rsidR="006C28AD" w:rsidRPr="00D84725" w:rsidRDefault="006C28AD" w:rsidP="006C28AD">
            <w:pPr>
              <w:numPr>
                <w:ilvl w:val="0"/>
                <w:numId w:val="41"/>
              </w:numPr>
              <w:ind w:left="142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4296" w:type="dxa"/>
            <w:shd w:val="clear" w:color="auto" w:fill="auto"/>
          </w:tcPr>
          <w:p w:rsidR="006C28AD" w:rsidRPr="00D84725" w:rsidRDefault="006C28AD" w:rsidP="006C28AD">
            <w:pPr>
              <w:jc w:val="both"/>
              <w:rPr>
                <w:sz w:val="22"/>
                <w:szCs w:val="22"/>
              </w:rPr>
            </w:pPr>
            <w:r w:rsidRPr="00D84725">
              <w:rPr>
                <w:sz w:val="22"/>
                <w:szCs w:val="22"/>
              </w:rPr>
              <w:t xml:space="preserve">Диаметр клапана, </w:t>
            </w:r>
            <w:proofErr w:type="gramStart"/>
            <w:r w:rsidRPr="00D84725"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4634" w:type="dxa"/>
            <w:shd w:val="clear" w:color="auto" w:fill="auto"/>
          </w:tcPr>
          <w:p w:rsidR="006C28AD" w:rsidRPr="00D84725" w:rsidRDefault="006C28AD" w:rsidP="006C28AD">
            <w:pPr>
              <w:jc w:val="both"/>
              <w:rPr>
                <w:sz w:val="22"/>
                <w:szCs w:val="22"/>
              </w:rPr>
            </w:pPr>
            <w:r w:rsidRPr="00D84725">
              <w:rPr>
                <w:sz w:val="22"/>
                <w:szCs w:val="22"/>
              </w:rPr>
              <w:t>20</w:t>
            </w:r>
          </w:p>
        </w:tc>
      </w:tr>
      <w:tr w:rsidR="006C28AD" w:rsidRPr="00D84725" w:rsidTr="00D84725">
        <w:tc>
          <w:tcPr>
            <w:tcW w:w="1101" w:type="dxa"/>
            <w:shd w:val="clear" w:color="auto" w:fill="auto"/>
          </w:tcPr>
          <w:p w:rsidR="006C28AD" w:rsidRPr="00D84725" w:rsidRDefault="006C28AD" w:rsidP="006C28AD">
            <w:pPr>
              <w:numPr>
                <w:ilvl w:val="0"/>
                <w:numId w:val="41"/>
              </w:numPr>
              <w:ind w:left="142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4296" w:type="dxa"/>
            <w:shd w:val="clear" w:color="auto" w:fill="auto"/>
          </w:tcPr>
          <w:p w:rsidR="006C28AD" w:rsidRPr="00D84725" w:rsidRDefault="006C28AD" w:rsidP="006C28AD">
            <w:pPr>
              <w:jc w:val="both"/>
              <w:rPr>
                <w:sz w:val="22"/>
                <w:szCs w:val="22"/>
              </w:rPr>
            </w:pPr>
            <w:r w:rsidRPr="00D84725">
              <w:rPr>
                <w:sz w:val="22"/>
                <w:szCs w:val="22"/>
              </w:rPr>
              <w:t xml:space="preserve">Рабочее давление: </w:t>
            </w:r>
          </w:p>
        </w:tc>
        <w:tc>
          <w:tcPr>
            <w:tcW w:w="4634" w:type="dxa"/>
            <w:shd w:val="clear" w:color="auto" w:fill="auto"/>
          </w:tcPr>
          <w:p w:rsidR="006C28AD" w:rsidRPr="00D84725" w:rsidRDefault="006C28AD" w:rsidP="006C28AD">
            <w:pPr>
              <w:jc w:val="both"/>
              <w:rPr>
                <w:sz w:val="22"/>
                <w:szCs w:val="22"/>
              </w:rPr>
            </w:pPr>
            <w:r w:rsidRPr="00D84725">
              <w:rPr>
                <w:sz w:val="22"/>
                <w:szCs w:val="22"/>
              </w:rPr>
              <w:t>До 16 бар</w:t>
            </w:r>
          </w:p>
        </w:tc>
      </w:tr>
      <w:tr w:rsidR="006C28AD" w:rsidRPr="00D84725" w:rsidTr="00D84725">
        <w:tc>
          <w:tcPr>
            <w:tcW w:w="1101" w:type="dxa"/>
            <w:shd w:val="clear" w:color="auto" w:fill="auto"/>
          </w:tcPr>
          <w:p w:rsidR="006C28AD" w:rsidRPr="00D84725" w:rsidRDefault="006C28AD" w:rsidP="006C28AD">
            <w:pPr>
              <w:numPr>
                <w:ilvl w:val="0"/>
                <w:numId w:val="41"/>
              </w:numPr>
              <w:ind w:left="142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4296" w:type="dxa"/>
            <w:shd w:val="clear" w:color="auto" w:fill="auto"/>
          </w:tcPr>
          <w:p w:rsidR="006C28AD" w:rsidRPr="00D84725" w:rsidRDefault="006C28AD" w:rsidP="006C28AD">
            <w:pPr>
              <w:jc w:val="both"/>
              <w:rPr>
                <w:sz w:val="22"/>
                <w:szCs w:val="22"/>
              </w:rPr>
            </w:pPr>
            <w:r w:rsidRPr="00D84725">
              <w:rPr>
                <w:sz w:val="22"/>
                <w:szCs w:val="22"/>
              </w:rPr>
              <w:t xml:space="preserve">Т макс, </w:t>
            </w:r>
            <w:proofErr w:type="spellStart"/>
            <w:r w:rsidRPr="00D84725">
              <w:rPr>
                <w:sz w:val="22"/>
                <w:szCs w:val="22"/>
                <w:vertAlign w:val="superscript"/>
              </w:rPr>
              <w:t>о</w:t>
            </w:r>
            <w:r w:rsidRPr="00D84725">
              <w:rPr>
                <w:sz w:val="22"/>
                <w:szCs w:val="22"/>
              </w:rPr>
              <w:t>С</w:t>
            </w:r>
            <w:proofErr w:type="spellEnd"/>
          </w:p>
        </w:tc>
        <w:tc>
          <w:tcPr>
            <w:tcW w:w="4634" w:type="dxa"/>
            <w:shd w:val="clear" w:color="auto" w:fill="auto"/>
          </w:tcPr>
          <w:p w:rsidR="006C28AD" w:rsidRPr="00D84725" w:rsidRDefault="006C28AD" w:rsidP="006C28AD">
            <w:pPr>
              <w:jc w:val="both"/>
              <w:rPr>
                <w:sz w:val="22"/>
                <w:szCs w:val="22"/>
              </w:rPr>
            </w:pPr>
            <w:r w:rsidRPr="00D84725">
              <w:rPr>
                <w:sz w:val="22"/>
                <w:szCs w:val="22"/>
              </w:rPr>
              <w:t>Не менее 120</w:t>
            </w:r>
          </w:p>
        </w:tc>
      </w:tr>
      <w:tr w:rsidR="006C28AD" w:rsidRPr="00D84725" w:rsidTr="00D84725">
        <w:tc>
          <w:tcPr>
            <w:tcW w:w="1101" w:type="dxa"/>
            <w:shd w:val="clear" w:color="auto" w:fill="auto"/>
          </w:tcPr>
          <w:p w:rsidR="006C28AD" w:rsidRPr="00D84725" w:rsidRDefault="006C28AD" w:rsidP="006C28AD">
            <w:pPr>
              <w:numPr>
                <w:ilvl w:val="0"/>
                <w:numId w:val="41"/>
              </w:numPr>
              <w:ind w:left="142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4296" w:type="dxa"/>
            <w:shd w:val="clear" w:color="auto" w:fill="auto"/>
          </w:tcPr>
          <w:p w:rsidR="006C28AD" w:rsidRPr="00D84725" w:rsidRDefault="006C28AD" w:rsidP="006C28AD">
            <w:pPr>
              <w:jc w:val="both"/>
              <w:rPr>
                <w:sz w:val="22"/>
                <w:szCs w:val="22"/>
              </w:rPr>
            </w:pPr>
            <w:r w:rsidRPr="00D84725">
              <w:rPr>
                <w:sz w:val="22"/>
                <w:szCs w:val="22"/>
              </w:rPr>
              <w:t>Диапазон регулирования терморегулятора:</w:t>
            </w:r>
          </w:p>
        </w:tc>
        <w:tc>
          <w:tcPr>
            <w:tcW w:w="4634" w:type="dxa"/>
            <w:shd w:val="clear" w:color="auto" w:fill="auto"/>
          </w:tcPr>
          <w:p w:rsidR="006C28AD" w:rsidRPr="00D84725" w:rsidRDefault="006C28AD" w:rsidP="006C28AD">
            <w:pPr>
              <w:jc w:val="both"/>
              <w:rPr>
                <w:sz w:val="22"/>
                <w:szCs w:val="22"/>
              </w:rPr>
            </w:pPr>
            <w:r w:rsidRPr="00D84725">
              <w:rPr>
                <w:sz w:val="22"/>
                <w:szCs w:val="22"/>
              </w:rPr>
              <w:t xml:space="preserve">6-26 </w:t>
            </w:r>
            <w:proofErr w:type="spellStart"/>
            <w:r w:rsidRPr="00D84725">
              <w:rPr>
                <w:sz w:val="22"/>
                <w:szCs w:val="22"/>
                <w:vertAlign w:val="superscript"/>
              </w:rPr>
              <w:t>о</w:t>
            </w:r>
            <w:r w:rsidRPr="00D84725">
              <w:rPr>
                <w:sz w:val="22"/>
                <w:szCs w:val="22"/>
              </w:rPr>
              <w:t>С</w:t>
            </w:r>
            <w:proofErr w:type="spellEnd"/>
          </w:p>
        </w:tc>
      </w:tr>
      <w:tr w:rsidR="006C28AD" w:rsidRPr="00D84725" w:rsidTr="00D84725">
        <w:tc>
          <w:tcPr>
            <w:tcW w:w="1101" w:type="dxa"/>
            <w:shd w:val="clear" w:color="auto" w:fill="auto"/>
          </w:tcPr>
          <w:p w:rsidR="006C28AD" w:rsidRPr="00D84725" w:rsidRDefault="006C28AD" w:rsidP="006C28AD">
            <w:pPr>
              <w:numPr>
                <w:ilvl w:val="0"/>
                <w:numId w:val="41"/>
              </w:numPr>
              <w:ind w:left="142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4296" w:type="dxa"/>
            <w:shd w:val="clear" w:color="auto" w:fill="auto"/>
          </w:tcPr>
          <w:p w:rsidR="006C28AD" w:rsidRPr="00D84725" w:rsidRDefault="006C28AD" w:rsidP="006C28AD">
            <w:pPr>
              <w:pStyle w:val="af2"/>
              <w:rPr>
                <w:sz w:val="22"/>
                <w:szCs w:val="22"/>
              </w:rPr>
            </w:pPr>
            <w:r w:rsidRPr="00D84725">
              <w:rPr>
                <w:sz w:val="22"/>
                <w:szCs w:val="22"/>
              </w:rPr>
              <w:t xml:space="preserve"> возможность полного перекрытия потока теплоносителя</w:t>
            </w:r>
          </w:p>
        </w:tc>
        <w:tc>
          <w:tcPr>
            <w:tcW w:w="4634" w:type="dxa"/>
            <w:shd w:val="clear" w:color="auto" w:fill="auto"/>
          </w:tcPr>
          <w:p w:rsidR="006C28AD" w:rsidRPr="00D84725" w:rsidRDefault="006C28AD" w:rsidP="006C28AD">
            <w:pPr>
              <w:jc w:val="both"/>
              <w:rPr>
                <w:sz w:val="22"/>
                <w:szCs w:val="22"/>
              </w:rPr>
            </w:pPr>
            <w:r w:rsidRPr="00D84725">
              <w:rPr>
                <w:sz w:val="22"/>
                <w:szCs w:val="22"/>
              </w:rPr>
              <w:t>Да</w:t>
            </w:r>
          </w:p>
        </w:tc>
      </w:tr>
    </w:tbl>
    <w:p w:rsidR="006C28AD" w:rsidRPr="006C28AD" w:rsidRDefault="006C28AD" w:rsidP="006C28AD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Объем поставляемой продукции: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 xml:space="preserve">Поставка Терморегуляторов, </w:t>
      </w:r>
      <w:proofErr w:type="spellStart"/>
      <w:r w:rsidRPr="006C28AD">
        <w:t>Valtek</w:t>
      </w:r>
      <w:proofErr w:type="spellEnd"/>
      <w:r w:rsidRPr="006C28AD">
        <w:t xml:space="preserve">, </w:t>
      </w:r>
      <w:proofErr w:type="spellStart"/>
      <w:r w:rsidRPr="006C28AD">
        <w:t>Luxor</w:t>
      </w:r>
      <w:proofErr w:type="spellEnd"/>
      <w:r w:rsidRPr="006C28AD">
        <w:t xml:space="preserve">, </w:t>
      </w:r>
      <w:proofErr w:type="spellStart"/>
      <w:r w:rsidRPr="006C28AD">
        <w:t>dantoss</w:t>
      </w:r>
      <w:proofErr w:type="spellEnd"/>
      <w:r w:rsidRPr="006C28AD">
        <w:t xml:space="preserve">  или аналог – 62 шт.;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Установка терморегуляторов                                                            – 62 шт.</w:t>
      </w:r>
    </w:p>
    <w:p w:rsidR="006C28AD" w:rsidRPr="006C28AD" w:rsidRDefault="006C28AD" w:rsidP="006C28AD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Общие требования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lastRenderedPageBreak/>
        <w:t>Предмет поставки должен быть новым (не бывшим в эксплуатации, не ремонтированным), работоспособным, серийно выпускаемым заводом-изготовителем, со сроком изготовления - в 2011-2012 г. Не допускается поставка выставочных образцов.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 xml:space="preserve">Товары, поставляемые по договору, не должны иметь дефектов, связанных с разработкой, материалами и качеством изготовления, либо проявляющихся в результате действия или упущения Поставщика при нормальном использовании поставленных товаров. 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Предмет поставки должен иметь необходимые маркировки, наклейки и пломбы, если такие требования предъявляются действующим законодательством Российской Федерации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Каждая единица поставляемого оборудования должна сопровождаться руководством (инструкцией) по эксплуатации на русском языке, представленном в сброшюрованном виде.</w:t>
      </w:r>
    </w:p>
    <w:p w:rsidR="006C28AD" w:rsidRPr="006C28AD" w:rsidRDefault="006C28AD" w:rsidP="006C28AD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Требования к предоставлению гарантий качества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 xml:space="preserve">Гарантийный срок на оборудование и работы не менее 12 месяцев. 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proofErr w:type="gramStart"/>
      <w:r w:rsidRPr="006C28AD">
        <w:t>При необходимости отправки оборудования в сервисный центр, доставка осуществляется за счёт поставщика.</w:t>
      </w:r>
      <w:proofErr w:type="gramEnd"/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 xml:space="preserve">Срок гарантийного ремонта – не более двух недель, в случае превышения срока ремонта Поставщиком производится замена оборудования на </w:t>
      </w:r>
      <w:proofErr w:type="gramStart"/>
      <w:r w:rsidRPr="006C28AD">
        <w:t>аналогичное</w:t>
      </w:r>
      <w:proofErr w:type="gramEnd"/>
      <w:r w:rsidRPr="006C28AD">
        <w:t xml:space="preserve"> (подменный фонд).</w:t>
      </w:r>
    </w:p>
    <w:p w:rsidR="006C28AD" w:rsidRPr="006C28AD" w:rsidRDefault="006C28AD" w:rsidP="006C28AD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Основные требования к предложению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Наличие документа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т.д.).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Вся документация, в том числе сертификаты, гарантийные талоны представляются на русском языке.</w:t>
      </w:r>
    </w:p>
    <w:p w:rsidR="006C28AD" w:rsidRPr="006C28AD" w:rsidRDefault="006C28AD" w:rsidP="006C28AD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Требования к упаковке оборудования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Предмет поставки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предмета поставки на весь срок его транспортировки с учетом перегрузок и длительного хранения.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</w:p>
    <w:p w:rsidR="00335CEC" w:rsidRDefault="00335CEC" w:rsidP="00D84725">
      <w:pPr>
        <w:tabs>
          <w:tab w:val="num" w:pos="0"/>
        </w:tabs>
        <w:ind w:firstLine="709"/>
        <w:jc w:val="both"/>
      </w:pPr>
    </w:p>
    <w:sectPr w:rsidR="00335CEC" w:rsidSect="006B02D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6C28AD" w:rsidRDefault="006C28AD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C506DC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7B5E02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6C28AD" w:rsidRPr="008C4058" w:rsidRDefault="00D72A7A" w:rsidP="00D72A7A">
    <w:pPr>
      <w:pStyle w:val="af4"/>
      <w:jc w:val="center"/>
      <w:rPr>
        <w:rFonts w:ascii="Times New Roman" w:hAnsi="Times New Roman" w:cs="Times New Roman"/>
      </w:rPr>
    </w:pPr>
    <w:r w:rsidRPr="00555BFE">
      <w:rPr>
        <w:rFonts w:ascii="Times New Roman" w:hAnsi="Times New Roman" w:cs="Times New Roman"/>
      </w:rPr>
      <w:t xml:space="preserve">Документация по открытому запросу цен в электронной форме на </w:t>
    </w:r>
    <w:r w:rsidRPr="00614407">
      <w:rPr>
        <w:rFonts w:ascii="Times New Roman" w:hAnsi="Times New Roman" w:cs="Times New Roman"/>
      </w:rPr>
      <w:t xml:space="preserve">право заключения договора на </w:t>
    </w:r>
    <w:r w:rsidRPr="00C66FDE">
      <w:rPr>
        <w:rFonts w:ascii="Times New Roman" w:hAnsi="Times New Roman" w:cs="Times New Roman"/>
      </w:rPr>
      <w:t>поставку и монтаж индивидуальных терморегуляторов для нужд отделений филиала «Уральский территориальный округ» ФГУП «РосРАО»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A7A" w:rsidRDefault="00D72A7A">
    <w:pPr>
      <w:pStyle w:val="af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A7A" w:rsidRDefault="00D72A7A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A7A" w:rsidRDefault="00D72A7A">
    <w:pPr>
      <w:pStyle w:val="a9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A7A" w:rsidRDefault="00D72A7A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310F7C"/>
    <w:multiLevelType w:val="hybridMultilevel"/>
    <w:tmpl w:val="32FA11FA"/>
    <w:lvl w:ilvl="0" w:tplc="D7B6D9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F62415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0F387923"/>
    <w:multiLevelType w:val="hybridMultilevel"/>
    <w:tmpl w:val="07F0EA3E"/>
    <w:lvl w:ilvl="0" w:tplc="0FEC1E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1DA716B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255C68B7"/>
    <w:multiLevelType w:val="hybridMultilevel"/>
    <w:tmpl w:val="91481DB2"/>
    <w:lvl w:ilvl="0" w:tplc="54500DB8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1E05E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3434A3A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41BA4F6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433A4111"/>
    <w:multiLevelType w:val="multilevel"/>
    <w:tmpl w:val="DECCE64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450C29DF"/>
    <w:multiLevelType w:val="multilevel"/>
    <w:tmpl w:val="F8B28D1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7B744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30">
    <w:nsid w:val="554038B4"/>
    <w:multiLevelType w:val="hybridMultilevel"/>
    <w:tmpl w:val="61E04560"/>
    <w:lvl w:ilvl="0" w:tplc="7A6AA0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A425B2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5B732451"/>
    <w:multiLevelType w:val="hybridMultilevel"/>
    <w:tmpl w:val="81C8434C"/>
    <w:lvl w:ilvl="0" w:tplc="DBD62F94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3">
    <w:nsid w:val="5C585BB7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E36762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67310D63"/>
    <w:multiLevelType w:val="hybridMultilevel"/>
    <w:tmpl w:val="C72C59BE"/>
    <w:lvl w:ilvl="0" w:tplc="64EAC90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AD60F7"/>
    <w:multiLevelType w:val="hybridMultilevel"/>
    <w:tmpl w:val="FB8E0BA0"/>
    <w:lvl w:ilvl="0" w:tplc="4142FD10">
      <w:start w:val="2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>
    <w:nsid w:val="6A0E710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F710042"/>
    <w:multiLevelType w:val="multilevel"/>
    <w:tmpl w:val="19260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35B3B61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7A5429D5"/>
    <w:multiLevelType w:val="hybridMultilevel"/>
    <w:tmpl w:val="394C8B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790F67"/>
    <w:multiLevelType w:val="hybridMultilevel"/>
    <w:tmpl w:val="1BC26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3"/>
  </w:num>
  <w:num w:numId="3">
    <w:abstractNumId w:val="42"/>
  </w:num>
  <w:num w:numId="4">
    <w:abstractNumId w:val="28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18"/>
  </w:num>
  <w:num w:numId="10">
    <w:abstractNumId w:val="2"/>
  </w:num>
  <w:num w:numId="11">
    <w:abstractNumId w:val="20"/>
  </w:num>
  <w:num w:numId="12">
    <w:abstractNumId w:val="40"/>
  </w:num>
  <w:num w:numId="13">
    <w:abstractNumId w:val="9"/>
  </w:num>
  <w:num w:numId="14">
    <w:abstractNumId w:val="26"/>
  </w:num>
  <w:num w:numId="15">
    <w:abstractNumId w:val="14"/>
  </w:num>
  <w:num w:numId="16">
    <w:abstractNumId w:val="34"/>
  </w:num>
  <w:num w:numId="17">
    <w:abstractNumId w:val="41"/>
  </w:num>
  <w:num w:numId="18">
    <w:abstractNumId w:val="30"/>
  </w:num>
  <w:num w:numId="19">
    <w:abstractNumId w:val="7"/>
  </w:num>
  <w:num w:numId="20">
    <w:abstractNumId w:val="9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"/>
        <w:lvlJc w:val="left"/>
        <w:pPr>
          <w:tabs>
            <w:tab w:val="num" w:pos="2471"/>
          </w:tabs>
          <w:ind w:left="2471" w:hanging="851"/>
        </w:pPr>
        <w:rPr>
          <w:rFonts w:cs="Times New Roman" w:hint="default"/>
          <w:b/>
          <w:bCs w:val="0"/>
          <w:i w:val="0"/>
          <w:iCs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color w:val="auto"/>
          <w:spacing w:val="0"/>
          <w:w w:val="100"/>
          <w:kern w:val="0"/>
          <w:position w:val="0"/>
          <w:sz w:val="24"/>
          <w:szCs w:val="24"/>
          <w:u w:val="none"/>
          <w:vertAlign w:val="baseline"/>
        </w:rPr>
      </w:lvl>
    </w:lvlOverride>
  </w:num>
  <w:num w:numId="21">
    <w:abstractNumId w:val="27"/>
  </w:num>
  <w:num w:numId="22">
    <w:abstractNumId w:val="16"/>
  </w:num>
  <w:num w:numId="23">
    <w:abstractNumId w:val="15"/>
  </w:num>
  <w:num w:numId="24">
    <w:abstractNumId w:val="45"/>
  </w:num>
  <w:num w:numId="25">
    <w:abstractNumId w:val="22"/>
  </w:num>
  <w:num w:numId="26">
    <w:abstractNumId w:val="23"/>
  </w:num>
  <w:num w:numId="27">
    <w:abstractNumId w:val="39"/>
  </w:num>
  <w:num w:numId="28">
    <w:abstractNumId w:val="11"/>
  </w:num>
  <w:num w:numId="29">
    <w:abstractNumId w:val="31"/>
  </w:num>
  <w:num w:numId="30">
    <w:abstractNumId w:val="8"/>
  </w:num>
  <w:num w:numId="31">
    <w:abstractNumId w:val="4"/>
  </w:num>
  <w:num w:numId="32">
    <w:abstractNumId w:val="37"/>
  </w:num>
  <w:num w:numId="33">
    <w:abstractNumId w:val="19"/>
  </w:num>
  <w:num w:numId="34">
    <w:abstractNumId w:val="38"/>
  </w:num>
  <w:num w:numId="35">
    <w:abstractNumId w:val="12"/>
  </w:num>
  <w:num w:numId="36">
    <w:abstractNumId w:val="32"/>
  </w:num>
  <w:num w:numId="37">
    <w:abstractNumId w:val="25"/>
  </w:num>
  <w:num w:numId="38">
    <w:abstractNumId w:val="35"/>
  </w:num>
  <w:num w:numId="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4"/>
  </w:num>
  <w:num w:numId="42">
    <w:abstractNumId w:val="21"/>
  </w:num>
  <w:num w:numId="43">
    <w:abstractNumId w:val="33"/>
  </w:num>
  <w:num w:numId="44">
    <w:abstractNumId w:val="10"/>
  </w:num>
  <w:num w:numId="45">
    <w:abstractNumId w:val="17"/>
  </w:num>
  <w:num w:numId="46">
    <w:abstractNumId w:val="29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zakupki.rosatom.ru/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C48EF1-85F5-4EF6-AE38-A7933C1916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1363376-2BAD-4253-BD8A-0D11CB8AD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1980</TotalTime>
  <Pages>3</Pages>
  <Words>599</Words>
  <Characters>4473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5062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396</cp:revision>
  <cp:lastPrinted>2012-09-26T11:12:00Z</cp:lastPrinted>
  <dcterms:created xsi:type="dcterms:W3CDTF">2012-03-23T07:01:00Z</dcterms:created>
  <dcterms:modified xsi:type="dcterms:W3CDTF">2012-10-25T12:13:00Z</dcterms:modified>
</cp:coreProperties>
</file>