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611D39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611D3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611D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B72DB0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B4091C" w:rsidRDefault="00B4091C" w:rsidP="00A206EF">
      <w:pPr>
        <w:jc w:val="center"/>
        <w:outlineLvl w:val="0"/>
        <w:rPr>
          <w:bCs/>
          <w:sz w:val="28"/>
          <w:szCs w:val="28"/>
        </w:rPr>
      </w:pPr>
    </w:p>
    <w:p w:rsidR="00B4091C" w:rsidRDefault="00B4091C" w:rsidP="00A206EF">
      <w:pPr>
        <w:jc w:val="center"/>
        <w:outlineLvl w:val="0"/>
        <w:rPr>
          <w:bCs/>
          <w:sz w:val="28"/>
          <w:szCs w:val="28"/>
        </w:rPr>
      </w:pPr>
    </w:p>
    <w:p w:rsidR="00B4091C" w:rsidRDefault="00B4091C" w:rsidP="00A206EF">
      <w:pPr>
        <w:jc w:val="center"/>
        <w:outlineLvl w:val="0"/>
        <w:rPr>
          <w:bCs/>
          <w:sz w:val="28"/>
          <w:szCs w:val="28"/>
        </w:rPr>
      </w:pPr>
    </w:p>
    <w:p w:rsidR="00B4091C" w:rsidRPr="00B72DB0" w:rsidRDefault="00B4091C" w:rsidP="00A206EF">
      <w:pPr>
        <w:jc w:val="center"/>
        <w:outlineLvl w:val="0"/>
        <w:rPr>
          <w:bCs/>
          <w:sz w:val="28"/>
          <w:szCs w:val="28"/>
        </w:rPr>
      </w:pPr>
    </w:p>
    <w:p w:rsidR="008313E2" w:rsidRPr="008B37D9" w:rsidRDefault="008313E2" w:rsidP="008313E2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10048786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8313E2" w:rsidRPr="00CE5887" w:rsidRDefault="008313E2" w:rsidP="008313E2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погрузочно-разгрузочных услуг автокраном 40 тонн на СХ УПТК Волгодонского филиала АО «НИАЭП</w:t>
      </w:r>
      <w:r w:rsidRPr="002E0A64">
        <w:rPr>
          <w:b/>
          <w:sz w:val="28"/>
          <w:szCs w:val="28"/>
        </w:rPr>
        <w:t>» (лот № 829)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Pr="00C22520" w:rsidRDefault="00195F84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8313E2" w:rsidRPr="00C22520" w:rsidRDefault="008313E2" w:rsidP="00A206EF">
      <w:pPr>
        <w:jc w:val="center"/>
        <w:rPr>
          <w:sz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  <w:rPr>
          <w:snapToGrid/>
          <w:sz w:val="28"/>
          <w:szCs w:val="24"/>
        </w:rPr>
      </w:pPr>
      <w:r w:rsidRPr="008B37D9">
        <w:rPr>
          <w:snapToGrid/>
          <w:sz w:val="28"/>
          <w:szCs w:val="24"/>
        </w:rPr>
        <w:t>201</w:t>
      </w:r>
      <w:r w:rsidR="00611D39">
        <w:rPr>
          <w:snapToGrid/>
          <w:sz w:val="28"/>
          <w:szCs w:val="24"/>
        </w:rPr>
        <w:t>5</w:t>
      </w:r>
    </w:p>
    <w:p w:rsidR="00611D39" w:rsidRDefault="00611D39" w:rsidP="00611D39"/>
    <w:p w:rsidR="00611D39" w:rsidRPr="00611D39" w:rsidRDefault="00611D39" w:rsidP="00611D39"/>
    <w:p w:rsidR="008313E2" w:rsidRPr="00B678F5" w:rsidRDefault="008313E2" w:rsidP="008313E2">
      <w:pPr>
        <w:tabs>
          <w:tab w:val="left" w:pos="0"/>
        </w:tabs>
        <w:spacing w:after="60"/>
        <w:jc w:val="center"/>
        <w:rPr>
          <w:b/>
          <w:sz w:val="28"/>
          <w:szCs w:val="28"/>
        </w:rPr>
      </w:pPr>
      <w:r w:rsidRPr="00B678F5">
        <w:rPr>
          <w:b/>
          <w:sz w:val="28"/>
          <w:szCs w:val="28"/>
        </w:rPr>
        <w:t>Техническо</w:t>
      </w:r>
      <w:r>
        <w:rPr>
          <w:b/>
          <w:sz w:val="28"/>
          <w:szCs w:val="28"/>
        </w:rPr>
        <w:t>е</w:t>
      </w:r>
      <w:r w:rsidRPr="00B678F5">
        <w:rPr>
          <w:b/>
          <w:sz w:val="28"/>
          <w:szCs w:val="28"/>
        </w:rPr>
        <w:t xml:space="preserve"> задани</w:t>
      </w:r>
      <w:r>
        <w:rPr>
          <w:b/>
          <w:sz w:val="28"/>
          <w:szCs w:val="28"/>
        </w:rPr>
        <w:t>е</w:t>
      </w:r>
    </w:p>
    <w:p w:rsidR="008313E2" w:rsidRPr="00A60734" w:rsidRDefault="008313E2" w:rsidP="008313E2">
      <w:pPr>
        <w:jc w:val="center"/>
        <w:rPr>
          <w:sz w:val="28"/>
          <w:szCs w:val="28"/>
        </w:rPr>
      </w:pPr>
      <w:r w:rsidRPr="00B678F5">
        <w:t xml:space="preserve"> </w:t>
      </w:r>
      <w:r w:rsidRPr="00A60734">
        <w:rPr>
          <w:sz w:val="28"/>
          <w:szCs w:val="28"/>
        </w:rPr>
        <w:t>на оказание услуг  грузоподъемной техникой  на площадке  СХ ВФ</w:t>
      </w:r>
      <w:r w:rsidR="000B1A32">
        <w:rPr>
          <w:sz w:val="28"/>
          <w:szCs w:val="28"/>
        </w:rPr>
        <w:t xml:space="preserve">                        </w:t>
      </w:r>
      <w:r w:rsidRPr="00A60734">
        <w:rPr>
          <w:sz w:val="28"/>
          <w:szCs w:val="28"/>
        </w:rPr>
        <w:t xml:space="preserve"> АО «НИАЭП» энергоблок</w:t>
      </w:r>
      <w:r>
        <w:rPr>
          <w:sz w:val="28"/>
          <w:szCs w:val="28"/>
        </w:rPr>
        <w:t>а</w:t>
      </w:r>
      <w:r w:rsidRPr="00A60734">
        <w:rPr>
          <w:sz w:val="28"/>
          <w:szCs w:val="28"/>
        </w:rPr>
        <w:t xml:space="preserve"> №4 </w:t>
      </w:r>
      <w:proofErr w:type="spellStart"/>
      <w:r w:rsidRPr="00A60734"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 xml:space="preserve"> </w:t>
      </w:r>
    </w:p>
    <w:p w:rsidR="008313E2" w:rsidRPr="006506BC" w:rsidRDefault="008313E2" w:rsidP="008313E2">
      <w:pPr>
        <w:tabs>
          <w:tab w:val="left" w:pos="0"/>
        </w:tabs>
        <w:spacing w:after="120"/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3255"/>
        <w:gridCol w:w="2931"/>
        <w:gridCol w:w="96"/>
        <w:gridCol w:w="3005"/>
      </w:tblGrid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РАЗДЕЛ 1. ОБЩИЕ СВЕДЕНИЯ</w:t>
            </w:r>
          </w:p>
        </w:tc>
      </w:tr>
      <w:tr w:rsidR="008313E2" w:rsidRPr="008C608A" w:rsidTr="000B1A32">
        <w:trPr>
          <w:trHeight w:val="918"/>
        </w:trPr>
        <w:tc>
          <w:tcPr>
            <w:tcW w:w="610" w:type="dxa"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1</w:t>
            </w:r>
          </w:p>
        </w:tc>
        <w:tc>
          <w:tcPr>
            <w:tcW w:w="2961" w:type="dxa"/>
          </w:tcPr>
          <w:p w:rsidR="008313E2" w:rsidRPr="008C608A" w:rsidRDefault="008313E2" w:rsidP="000B1A32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Основание для закупки </w:t>
            </w:r>
          </w:p>
        </w:tc>
        <w:tc>
          <w:tcPr>
            <w:tcW w:w="6566" w:type="dxa"/>
            <w:gridSpan w:val="3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i/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Выполнение погрузочно-разгрузочных работ </w:t>
            </w:r>
            <w:r w:rsidR="000B1A32" w:rsidRPr="008C608A">
              <w:rPr>
                <w:sz w:val="28"/>
                <w:szCs w:val="28"/>
              </w:rPr>
              <w:t xml:space="preserve">на складском хозяйстве УПТК ВФ </w:t>
            </w:r>
            <w:r w:rsidRPr="008C608A">
              <w:rPr>
                <w:sz w:val="28"/>
                <w:szCs w:val="28"/>
              </w:rPr>
              <w:t>АО «НИАЭП»</w:t>
            </w:r>
          </w:p>
        </w:tc>
      </w:tr>
      <w:tr w:rsidR="008313E2" w:rsidRPr="008C608A" w:rsidTr="000B1A32">
        <w:tc>
          <w:tcPr>
            <w:tcW w:w="610" w:type="dxa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2</w:t>
            </w:r>
          </w:p>
        </w:tc>
        <w:tc>
          <w:tcPr>
            <w:tcW w:w="2961" w:type="dxa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Цель</w:t>
            </w:r>
          </w:p>
        </w:tc>
        <w:tc>
          <w:tcPr>
            <w:tcW w:w="6566" w:type="dxa"/>
            <w:gridSpan w:val="3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i/>
                <w:color w:val="000000"/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энергоблоков № 3, 4 </w:t>
            </w:r>
            <w:proofErr w:type="spellStart"/>
            <w:r w:rsidRPr="008C608A">
              <w:rPr>
                <w:sz w:val="28"/>
                <w:szCs w:val="28"/>
              </w:rPr>
              <w:t>РоАЭС</w:t>
            </w:r>
            <w:proofErr w:type="spellEnd"/>
            <w:r w:rsidRPr="008C608A">
              <w:rPr>
                <w:sz w:val="28"/>
                <w:szCs w:val="28"/>
              </w:rPr>
              <w:t xml:space="preserve"> автокраном грузоподъемностью 40 тонн</w:t>
            </w:r>
          </w:p>
        </w:tc>
      </w:tr>
      <w:tr w:rsidR="008313E2" w:rsidRPr="008C608A" w:rsidTr="000B1A32">
        <w:trPr>
          <w:trHeight w:val="1013"/>
        </w:trPr>
        <w:tc>
          <w:tcPr>
            <w:tcW w:w="610" w:type="dxa"/>
            <w:vMerge w:val="restart"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3</w:t>
            </w:r>
          </w:p>
        </w:tc>
        <w:tc>
          <w:tcPr>
            <w:tcW w:w="2961" w:type="dxa"/>
          </w:tcPr>
          <w:p w:rsidR="008313E2" w:rsidRPr="008C608A" w:rsidRDefault="008313E2" w:rsidP="000B1A32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3. 1 Наименование оборудования</w:t>
            </w:r>
          </w:p>
        </w:tc>
        <w:tc>
          <w:tcPr>
            <w:tcW w:w="6566" w:type="dxa"/>
            <w:gridSpan w:val="3"/>
          </w:tcPr>
          <w:p w:rsidR="008313E2" w:rsidRPr="008C608A" w:rsidRDefault="008313E2" w:rsidP="000B1A32">
            <w:pPr>
              <w:jc w:val="both"/>
              <w:rPr>
                <w:i/>
                <w:color w:val="000000"/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Автомобильный кран с крановщиком</w:t>
            </w:r>
          </w:p>
        </w:tc>
      </w:tr>
      <w:tr w:rsidR="008313E2" w:rsidRPr="008C608A" w:rsidTr="000B1A32">
        <w:trPr>
          <w:trHeight w:val="503"/>
        </w:trPr>
        <w:tc>
          <w:tcPr>
            <w:tcW w:w="610" w:type="dxa"/>
            <w:vMerge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961" w:type="dxa"/>
          </w:tcPr>
          <w:p w:rsidR="008313E2" w:rsidRPr="008C608A" w:rsidRDefault="008313E2" w:rsidP="000B1A32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3.2 Марка оборудования</w:t>
            </w:r>
          </w:p>
        </w:tc>
        <w:tc>
          <w:tcPr>
            <w:tcW w:w="6566" w:type="dxa"/>
            <w:gridSpan w:val="3"/>
          </w:tcPr>
          <w:p w:rsidR="008313E2" w:rsidRPr="008C608A" w:rsidRDefault="008313E2" w:rsidP="000B1A32">
            <w:pPr>
              <w:jc w:val="both"/>
              <w:rPr>
                <w:i/>
                <w:color w:val="000000"/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Автомобильный кран грузоподъемностью 40 тонн и стрелой не менее 40 метров</w:t>
            </w:r>
          </w:p>
        </w:tc>
      </w:tr>
      <w:tr w:rsidR="008313E2" w:rsidRPr="008C608A" w:rsidTr="000B1A32">
        <w:trPr>
          <w:trHeight w:val="256"/>
        </w:trPr>
        <w:tc>
          <w:tcPr>
            <w:tcW w:w="610" w:type="dxa"/>
            <w:vMerge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961" w:type="dxa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3.3 Количество </w:t>
            </w:r>
          </w:p>
        </w:tc>
        <w:tc>
          <w:tcPr>
            <w:tcW w:w="3302" w:type="dxa"/>
            <w:gridSpan w:val="2"/>
          </w:tcPr>
          <w:p w:rsidR="008313E2" w:rsidRPr="008C608A" w:rsidRDefault="008313E2" w:rsidP="000B1A32">
            <w:pPr>
              <w:jc w:val="both"/>
              <w:rPr>
                <w:i/>
                <w:color w:val="000000"/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Один</w:t>
            </w:r>
          </w:p>
        </w:tc>
        <w:tc>
          <w:tcPr>
            <w:tcW w:w="3264" w:type="dxa"/>
          </w:tcPr>
          <w:p w:rsidR="008313E2" w:rsidRPr="008C608A" w:rsidRDefault="008313E2" w:rsidP="000B1A32">
            <w:pPr>
              <w:jc w:val="both"/>
              <w:rPr>
                <w:i/>
                <w:color w:val="000000"/>
                <w:sz w:val="28"/>
                <w:szCs w:val="28"/>
              </w:rPr>
            </w:pPr>
            <w:r w:rsidRPr="008C608A">
              <w:rPr>
                <w:i/>
                <w:color w:val="000000"/>
                <w:sz w:val="28"/>
                <w:szCs w:val="28"/>
              </w:rPr>
              <w:t xml:space="preserve">Ед. </w:t>
            </w:r>
            <w:proofErr w:type="spellStart"/>
            <w:r w:rsidRPr="008C608A">
              <w:rPr>
                <w:i/>
                <w:color w:val="000000"/>
                <w:sz w:val="28"/>
                <w:szCs w:val="28"/>
              </w:rPr>
              <w:t>изм</w:t>
            </w:r>
            <w:proofErr w:type="spellEnd"/>
            <w:r w:rsidRPr="008C608A">
              <w:rPr>
                <w:i/>
                <w:color w:val="000000"/>
                <w:sz w:val="28"/>
                <w:szCs w:val="28"/>
              </w:rPr>
              <w:t>.- штук</w:t>
            </w:r>
          </w:p>
        </w:tc>
      </w:tr>
      <w:tr w:rsidR="008313E2" w:rsidRPr="008C608A" w:rsidTr="000B1A32">
        <w:tc>
          <w:tcPr>
            <w:tcW w:w="610" w:type="dxa"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4</w:t>
            </w:r>
          </w:p>
        </w:tc>
        <w:tc>
          <w:tcPr>
            <w:tcW w:w="2961" w:type="dxa"/>
          </w:tcPr>
          <w:p w:rsidR="008313E2" w:rsidRPr="008C608A" w:rsidRDefault="008313E2" w:rsidP="000B1A32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Сведения о новизне</w:t>
            </w:r>
          </w:p>
        </w:tc>
        <w:tc>
          <w:tcPr>
            <w:tcW w:w="6566" w:type="dxa"/>
            <w:gridSpan w:val="3"/>
          </w:tcPr>
          <w:p w:rsidR="008313E2" w:rsidRPr="008C608A" w:rsidRDefault="008313E2" w:rsidP="000B1A32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Соответствовать требованиям </w:t>
            </w:r>
            <w:proofErr w:type="spellStart"/>
            <w:r w:rsidRPr="008C608A">
              <w:rPr>
                <w:sz w:val="28"/>
                <w:szCs w:val="28"/>
              </w:rPr>
              <w:t>Ростехнадзора</w:t>
            </w:r>
            <w:proofErr w:type="spellEnd"/>
            <w:r w:rsidRPr="008C608A">
              <w:rPr>
                <w:sz w:val="28"/>
                <w:szCs w:val="28"/>
              </w:rPr>
              <w:t xml:space="preserve"> к грузоподъемным машинам</w:t>
            </w: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РАЗДЕЛ 2. ОБЛАСТЬ ПРИМЕНЕНИЯ</w:t>
            </w: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</w:p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Работа на складском хозяйстве ВФ </w:t>
            </w:r>
            <w:r w:rsidR="000B1A32" w:rsidRPr="008C608A">
              <w:rPr>
                <w:sz w:val="28"/>
                <w:szCs w:val="28"/>
              </w:rPr>
              <w:t xml:space="preserve">АО </w:t>
            </w:r>
            <w:r w:rsidRPr="008C608A">
              <w:rPr>
                <w:sz w:val="28"/>
                <w:szCs w:val="28"/>
              </w:rPr>
              <w:t>«НИАЭП» и в санитарно-защитной зоне Ростовской АЭС</w:t>
            </w:r>
          </w:p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i/>
                <w:color w:val="000000"/>
                <w:sz w:val="28"/>
                <w:szCs w:val="28"/>
              </w:rPr>
            </w:pP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color w:val="000000"/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РАЗДЕЛ 3. ТЕХНИЧЕСКИЕ ТРЕБОВАНИЯ</w:t>
            </w: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Подраздел 3.1 Основные параметры </w:t>
            </w:r>
          </w:p>
        </w:tc>
      </w:tr>
      <w:tr w:rsidR="008313E2" w:rsidRPr="008C608A" w:rsidTr="000B1A32">
        <w:tc>
          <w:tcPr>
            <w:tcW w:w="10137" w:type="dxa"/>
            <w:gridSpan w:val="5"/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051"/>
              <w:gridCol w:w="3037"/>
              <w:gridCol w:w="4215"/>
              <w:gridCol w:w="1325"/>
            </w:tblGrid>
            <w:tr w:rsidR="008313E2" w:rsidRPr="008C608A" w:rsidTr="000B1A32">
              <w:trPr>
                <w:trHeight w:val="423"/>
                <w:tblHeader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313E2" w:rsidRPr="008C608A" w:rsidRDefault="008313E2" w:rsidP="000B1A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 xml:space="preserve">№ </w:t>
                  </w:r>
                  <w:proofErr w:type="spellStart"/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пп</w:t>
                  </w:r>
                  <w:proofErr w:type="spellEnd"/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13E2" w:rsidRPr="008C608A" w:rsidRDefault="008313E2" w:rsidP="000B1A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Основные параметры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313E2" w:rsidRPr="008C608A" w:rsidRDefault="008313E2" w:rsidP="000B1A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Требуемое значение*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313E2" w:rsidRPr="008C608A" w:rsidRDefault="008313E2" w:rsidP="000B1A32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Единица измерения</w:t>
                  </w:r>
                </w:p>
              </w:tc>
            </w:tr>
            <w:tr w:rsidR="008313E2" w:rsidRPr="008C608A" w:rsidTr="000B1A32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13E2" w:rsidRPr="008C608A" w:rsidRDefault="008313E2" w:rsidP="000B1A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313E2" w:rsidRPr="008C608A" w:rsidRDefault="008313E2" w:rsidP="000B1A3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 xml:space="preserve">Грузоподъемность 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13E2" w:rsidRPr="008C608A" w:rsidRDefault="008313E2" w:rsidP="000B1A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 xml:space="preserve">Не менее 40 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13E2" w:rsidRPr="008C608A" w:rsidRDefault="008313E2" w:rsidP="000B1A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тонн</w:t>
                  </w:r>
                </w:p>
              </w:tc>
            </w:tr>
            <w:tr w:rsidR="008313E2" w:rsidRPr="008C608A" w:rsidTr="000B1A32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13E2" w:rsidRPr="008C608A" w:rsidRDefault="008313E2" w:rsidP="000B1A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313E2" w:rsidRPr="008C608A" w:rsidRDefault="008313E2" w:rsidP="000B1A32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Вылет стрелы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13E2" w:rsidRPr="008C608A" w:rsidRDefault="008313E2" w:rsidP="000B1A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Не менее 40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13E2" w:rsidRPr="008C608A" w:rsidRDefault="008313E2" w:rsidP="000B1A3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8"/>
                      <w:szCs w:val="28"/>
                    </w:rPr>
                  </w:pPr>
                  <w:r w:rsidRPr="008C608A">
                    <w:rPr>
                      <w:i/>
                      <w:color w:val="000000"/>
                      <w:sz w:val="28"/>
                      <w:szCs w:val="28"/>
                    </w:rPr>
                    <w:t>метров</w:t>
                  </w:r>
                </w:p>
              </w:tc>
            </w:tr>
          </w:tbl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i/>
                <w:color w:val="000000"/>
                <w:sz w:val="28"/>
                <w:szCs w:val="28"/>
              </w:rPr>
            </w:pP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Подраздел 3.2 Требования к комплектности</w:t>
            </w: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8C608A">
              <w:rPr>
                <w:i/>
                <w:color w:val="000000"/>
                <w:sz w:val="28"/>
                <w:szCs w:val="28"/>
              </w:rPr>
              <w:t xml:space="preserve">Должен быть укомплектован </w:t>
            </w:r>
            <w:proofErr w:type="spellStart"/>
            <w:r w:rsidRPr="008C608A">
              <w:rPr>
                <w:i/>
                <w:color w:val="000000"/>
                <w:sz w:val="28"/>
                <w:szCs w:val="28"/>
              </w:rPr>
              <w:t>четырехветвьевым</w:t>
            </w:r>
            <w:proofErr w:type="spellEnd"/>
            <w:r w:rsidRPr="008C608A">
              <w:rPr>
                <w:i/>
                <w:color w:val="000000"/>
                <w:sz w:val="28"/>
                <w:szCs w:val="28"/>
              </w:rPr>
              <w:t xml:space="preserve"> стропом грузоподъемностью 40 тонн</w:t>
            </w: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i/>
                <w:color w:val="000000"/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Подраздел 3.3 Дополнительные требования </w:t>
            </w: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B755EC" w:rsidRDefault="00B755EC" w:rsidP="008313E2">
            <w:pPr>
              <w:pStyle w:val="a4"/>
              <w:widowControl/>
              <w:numPr>
                <w:ilvl w:val="0"/>
                <w:numId w:val="4"/>
              </w:num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Поставщик услуг должен иметь разрешение органов </w:t>
            </w:r>
            <w:proofErr w:type="spellStart"/>
            <w:r>
              <w:rPr>
                <w:i/>
                <w:color w:val="000000"/>
                <w:sz w:val="28"/>
                <w:szCs w:val="28"/>
              </w:rPr>
              <w:t>Ростехнадзора</w:t>
            </w:r>
            <w:proofErr w:type="spellEnd"/>
            <w:r>
              <w:rPr>
                <w:i/>
                <w:color w:val="000000"/>
                <w:sz w:val="28"/>
                <w:szCs w:val="28"/>
              </w:rPr>
              <w:t xml:space="preserve"> для выполнения погрузочно-разгрузочных работ.</w:t>
            </w:r>
          </w:p>
          <w:p w:rsidR="008313E2" w:rsidRPr="008C608A" w:rsidRDefault="008313E2" w:rsidP="008313E2">
            <w:pPr>
              <w:pStyle w:val="a4"/>
              <w:widowControl/>
              <w:numPr>
                <w:ilvl w:val="0"/>
                <w:numId w:val="4"/>
              </w:numPr>
              <w:jc w:val="both"/>
              <w:rPr>
                <w:i/>
                <w:color w:val="000000"/>
                <w:sz w:val="28"/>
                <w:szCs w:val="28"/>
              </w:rPr>
            </w:pPr>
            <w:r w:rsidRPr="008C608A">
              <w:rPr>
                <w:i/>
                <w:color w:val="000000"/>
                <w:sz w:val="28"/>
                <w:szCs w:val="28"/>
              </w:rPr>
              <w:t>Поставщик услуг должен иметь кран для обеспечения работы</w:t>
            </w:r>
            <w:r w:rsidR="008C608A">
              <w:rPr>
                <w:i/>
                <w:color w:val="000000"/>
                <w:sz w:val="28"/>
                <w:szCs w:val="28"/>
              </w:rPr>
              <w:t>.</w:t>
            </w:r>
          </w:p>
          <w:p w:rsidR="008313E2" w:rsidRPr="008C608A" w:rsidRDefault="008313E2" w:rsidP="008313E2">
            <w:pPr>
              <w:pStyle w:val="a4"/>
              <w:widowControl/>
              <w:numPr>
                <w:ilvl w:val="0"/>
                <w:numId w:val="4"/>
              </w:numPr>
              <w:jc w:val="both"/>
              <w:rPr>
                <w:i/>
                <w:color w:val="000000"/>
                <w:sz w:val="28"/>
                <w:szCs w:val="28"/>
              </w:rPr>
            </w:pPr>
            <w:r w:rsidRPr="008C608A">
              <w:rPr>
                <w:i/>
                <w:color w:val="000000"/>
                <w:sz w:val="28"/>
                <w:szCs w:val="28"/>
              </w:rPr>
              <w:lastRenderedPageBreak/>
              <w:t>Поставщик услуг должен иметь в штате не менее двух водителей автокрана.</w:t>
            </w: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lastRenderedPageBreak/>
              <w:t>РАЗДЕЛ 4. ТРЕБОВАНИЯ ПО ПРАВИЛАМ ПРИЕМКИ</w:t>
            </w:r>
          </w:p>
        </w:tc>
      </w:tr>
      <w:tr w:rsidR="008313E2" w:rsidRPr="008C608A" w:rsidTr="000B1A32">
        <w:tc>
          <w:tcPr>
            <w:tcW w:w="610" w:type="dxa"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1</w:t>
            </w:r>
          </w:p>
        </w:tc>
        <w:tc>
          <w:tcPr>
            <w:tcW w:w="2961" w:type="dxa"/>
          </w:tcPr>
          <w:p w:rsidR="008313E2" w:rsidRPr="008C608A" w:rsidRDefault="008313E2" w:rsidP="000B1A32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Срок поставки </w:t>
            </w:r>
          </w:p>
        </w:tc>
        <w:tc>
          <w:tcPr>
            <w:tcW w:w="6566" w:type="dxa"/>
            <w:gridSpan w:val="3"/>
          </w:tcPr>
          <w:p w:rsidR="008313E2" w:rsidRPr="008C608A" w:rsidRDefault="008313E2" w:rsidP="000B1A32">
            <w:pPr>
              <w:pStyle w:val="a7"/>
              <w:tabs>
                <w:tab w:val="left" w:pos="284"/>
              </w:tabs>
              <w:ind w:right="34"/>
              <w:jc w:val="both"/>
              <w:rPr>
                <w:i/>
              </w:rPr>
            </w:pPr>
            <w:r w:rsidRPr="008C608A">
              <w:rPr>
                <w:rFonts w:eastAsia="Calibri"/>
                <w:i/>
                <w:color w:val="000000"/>
                <w:lang w:eastAsia="en-US"/>
              </w:rPr>
              <w:t>С момента подписания до 31 декабря 2015 года с возможностью переработки в рабочие дни и выходные дни по заявке.</w:t>
            </w:r>
          </w:p>
        </w:tc>
      </w:tr>
      <w:tr w:rsidR="008313E2" w:rsidRPr="008C608A" w:rsidTr="000B1A32">
        <w:tc>
          <w:tcPr>
            <w:tcW w:w="610" w:type="dxa"/>
          </w:tcPr>
          <w:p w:rsidR="008313E2" w:rsidRPr="008C608A" w:rsidRDefault="008313E2" w:rsidP="000B1A32">
            <w:pPr>
              <w:tabs>
                <w:tab w:val="left" w:pos="3165"/>
              </w:tabs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2</w:t>
            </w:r>
          </w:p>
        </w:tc>
        <w:tc>
          <w:tcPr>
            <w:tcW w:w="2961" w:type="dxa"/>
          </w:tcPr>
          <w:p w:rsidR="008313E2" w:rsidRPr="008C608A" w:rsidRDefault="008313E2" w:rsidP="000B1A32">
            <w:pPr>
              <w:tabs>
                <w:tab w:val="left" w:pos="3165"/>
              </w:tabs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Перечень документов, подтверждающих качество оборудования/изделия, поставляемых совместно с оборудованием/изделием</w:t>
            </w:r>
          </w:p>
        </w:tc>
        <w:tc>
          <w:tcPr>
            <w:tcW w:w="6566" w:type="dxa"/>
            <w:gridSpan w:val="3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>РАЗДЕЛ 5. ТРЕБОВАНИЯ К СРОКУ ПРЕДОСТАВЛЕНИЯ ГАРАНТИЙ</w:t>
            </w:r>
          </w:p>
        </w:tc>
      </w:tr>
      <w:tr w:rsidR="008313E2" w:rsidRPr="008C608A" w:rsidTr="000B1A32">
        <w:tc>
          <w:tcPr>
            <w:tcW w:w="10137" w:type="dxa"/>
            <w:gridSpan w:val="5"/>
          </w:tcPr>
          <w:p w:rsidR="008313E2" w:rsidRPr="008C608A" w:rsidRDefault="008313E2" w:rsidP="000B1A32">
            <w:pPr>
              <w:pStyle w:val="a7"/>
              <w:tabs>
                <w:tab w:val="left" w:pos="284"/>
              </w:tabs>
              <w:ind w:right="34"/>
              <w:jc w:val="both"/>
            </w:pPr>
            <w:r w:rsidRPr="008C608A">
              <w:rPr>
                <w:i/>
                <w:color w:val="000000"/>
              </w:rPr>
              <w:t>При неисправности, нахождении в ремонте  автомобильного крана производить адекватную замену на этот период.</w:t>
            </w:r>
          </w:p>
        </w:tc>
      </w:tr>
      <w:tr w:rsidR="008313E2" w:rsidRPr="008C608A" w:rsidTr="000B1A32">
        <w:tc>
          <w:tcPr>
            <w:tcW w:w="3571" w:type="dxa"/>
            <w:gridSpan w:val="2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Разработал </w:t>
            </w:r>
          </w:p>
        </w:tc>
        <w:tc>
          <w:tcPr>
            <w:tcW w:w="3199" w:type="dxa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i/>
                <w:sz w:val="28"/>
                <w:szCs w:val="28"/>
              </w:rPr>
            </w:pPr>
            <w:r w:rsidRPr="008C608A">
              <w:rPr>
                <w:i/>
                <w:sz w:val="28"/>
                <w:szCs w:val="28"/>
              </w:rPr>
              <w:t>Начальник СХ УПТК</w:t>
            </w:r>
          </w:p>
        </w:tc>
        <w:tc>
          <w:tcPr>
            <w:tcW w:w="3367" w:type="dxa"/>
            <w:gridSpan w:val="2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i/>
                <w:sz w:val="28"/>
                <w:szCs w:val="28"/>
              </w:rPr>
            </w:pPr>
            <w:r w:rsidRPr="008C608A">
              <w:rPr>
                <w:i/>
                <w:sz w:val="28"/>
                <w:szCs w:val="28"/>
              </w:rPr>
              <w:t>Н.Н. Курганова.</w:t>
            </w:r>
          </w:p>
        </w:tc>
      </w:tr>
      <w:tr w:rsidR="008313E2" w:rsidRPr="008C608A" w:rsidTr="000B1A32">
        <w:tc>
          <w:tcPr>
            <w:tcW w:w="3571" w:type="dxa"/>
            <w:gridSpan w:val="2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rPr>
                <w:sz w:val="28"/>
                <w:szCs w:val="28"/>
              </w:rPr>
            </w:pPr>
            <w:r w:rsidRPr="008C608A">
              <w:rPr>
                <w:sz w:val="28"/>
                <w:szCs w:val="28"/>
              </w:rPr>
              <w:t xml:space="preserve">Проверил </w:t>
            </w:r>
          </w:p>
        </w:tc>
        <w:tc>
          <w:tcPr>
            <w:tcW w:w="3199" w:type="dxa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i/>
                <w:sz w:val="28"/>
                <w:szCs w:val="28"/>
              </w:rPr>
            </w:pPr>
            <w:r w:rsidRPr="008C608A">
              <w:rPr>
                <w:i/>
                <w:sz w:val="28"/>
                <w:szCs w:val="28"/>
              </w:rPr>
              <w:t xml:space="preserve">Начальник УПТК </w:t>
            </w:r>
          </w:p>
        </w:tc>
        <w:tc>
          <w:tcPr>
            <w:tcW w:w="3367" w:type="dxa"/>
            <w:gridSpan w:val="2"/>
          </w:tcPr>
          <w:p w:rsidR="008313E2" w:rsidRPr="008C608A" w:rsidRDefault="008313E2" w:rsidP="000B1A32">
            <w:pPr>
              <w:tabs>
                <w:tab w:val="left" w:pos="3165"/>
              </w:tabs>
              <w:spacing w:after="120"/>
              <w:jc w:val="center"/>
              <w:rPr>
                <w:i/>
                <w:sz w:val="28"/>
                <w:szCs w:val="28"/>
              </w:rPr>
            </w:pPr>
            <w:r w:rsidRPr="008C608A">
              <w:rPr>
                <w:i/>
                <w:sz w:val="28"/>
                <w:szCs w:val="28"/>
              </w:rPr>
              <w:t>А.В. Краснощеков</w:t>
            </w:r>
          </w:p>
        </w:tc>
      </w:tr>
    </w:tbl>
    <w:p w:rsidR="008313E2" w:rsidRPr="00124DAF" w:rsidRDefault="008313E2" w:rsidP="008313E2">
      <w:pPr>
        <w:tabs>
          <w:tab w:val="left" w:pos="3165"/>
        </w:tabs>
        <w:jc w:val="both"/>
      </w:pPr>
    </w:p>
    <w:p w:rsidR="00FE7716" w:rsidRPr="00611D39" w:rsidRDefault="00FE7716" w:rsidP="008313E2">
      <w:pPr>
        <w:jc w:val="center"/>
        <w:rPr>
          <w:sz w:val="28"/>
          <w:szCs w:val="28"/>
        </w:rPr>
      </w:pPr>
    </w:p>
    <w:sectPr w:rsidR="00FE7716" w:rsidRPr="00611D39" w:rsidSect="00611D3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3BE2"/>
    <w:multiLevelType w:val="hybridMultilevel"/>
    <w:tmpl w:val="FE9EB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44098"/>
    <w:rsid w:val="000B1A32"/>
    <w:rsid w:val="001168DF"/>
    <w:rsid w:val="00124C31"/>
    <w:rsid w:val="00195F84"/>
    <w:rsid w:val="00252FA1"/>
    <w:rsid w:val="002F42B4"/>
    <w:rsid w:val="00484214"/>
    <w:rsid w:val="004B7250"/>
    <w:rsid w:val="00542A5F"/>
    <w:rsid w:val="005C49A2"/>
    <w:rsid w:val="00611D39"/>
    <w:rsid w:val="00624464"/>
    <w:rsid w:val="006B779F"/>
    <w:rsid w:val="006F1B98"/>
    <w:rsid w:val="008125AE"/>
    <w:rsid w:val="008313E2"/>
    <w:rsid w:val="008C608A"/>
    <w:rsid w:val="008C66FA"/>
    <w:rsid w:val="00911F97"/>
    <w:rsid w:val="00936E1D"/>
    <w:rsid w:val="00965CD1"/>
    <w:rsid w:val="00987240"/>
    <w:rsid w:val="009A2332"/>
    <w:rsid w:val="009B0689"/>
    <w:rsid w:val="009D5423"/>
    <w:rsid w:val="00A206EF"/>
    <w:rsid w:val="00A416C6"/>
    <w:rsid w:val="00A44A8C"/>
    <w:rsid w:val="00A5403F"/>
    <w:rsid w:val="00AA5460"/>
    <w:rsid w:val="00AB3BC3"/>
    <w:rsid w:val="00AB463A"/>
    <w:rsid w:val="00B4091C"/>
    <w:rsid w:val="00B755EC"/>
    <w:rsid w:val="00BF15D4"/>
    <w:rsid w:val="00BF758D"/>
    <w:rsid w:val="00CD1820"/>
    <w:rsid w:val="00DC4482"/>
    <w:rsid w:val="00E61F30"/>
    <w:rsid w:val="00EA654C"/>
    <w:rsid w:val="00EB74E3"/>
    <w:rsid w:val="00F62D6B"/>
    <w:rsid w:val="00FE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E77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484214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10">
    <w:name w:val="Заголовок 1 Знак"/>
    <w:basedOn w:val="a1"/>
    <w:link w:val="1"/>
    <w:uiPriority w:val="99"/>
    <w:rsid w:val="00FE771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5">
    <w:name w:val="Гипертекстовая ссылка"/>
    <w:basedOn w:val="a1"/>
    <w:uiPriority w:val="99"/>
    <w:rsid w:val="00FE7716"/>
    <w:rPr>
      <w:rFonts w:cs="Times New Roman"/>
      <w:color w:val="008000"/>
    </w:rPr>
  </w:style>
  <w:style w:type="paragraph" w:customStyle="1" w:styleId="a6">
    <w:name w:val="Таблицы (моноширинный)"/>
    <w:basedOn w:val="a0"/>
    <w:next w:val="a0"/>
    <w:uiPriority w:val="99"/>
    <w:rsid w:val="00FE771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7">
    <w:name w:val="header"/>
    <w:basedOn w:val="a0"/>
    <w:link w:val="a8"/>
    <w:uiPriority w:val="99"/>
    <w:unhideWhenUsed/>
    <w:rsid w:val="008313E2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8">
    <w:name w:val="Верхний колонтитул Знак"/>
    <w:basedOn w:val="a1"/>
    <w:link w:val="a7"/>
    <w:uiPriority w:val="99"/>
    <w:rsid w:val="008313E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35</cp:revision>
  <dcterms:created xsi:type="dcterms:W3CDTF">2014-05-21T08:08:00Z</dcterms:created>
  <dcterms:modified xsi:type="dcterms:W3CDTF">2015-03-06T07:27:00Z</dcterms:modified>
</cp:coreProperties>
</file>