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96" w:rsidRPr="002C13B4" w:rsidRDefault="00E92C96" w:rsidP="00E077E6">
      <w:pPr>
        <w:rPr>
          <w:rFonts w:ascii="Times New Roman" w:hAnsi="Times New Roman" w:cs="Times New Roman"/>
          <w:noProof/>
          <w:sz w:val="28"/>
          <w:szCs w:val="28"/>
        </w:rPr>
      </w:pPr>
    </w:p>
    <w:p w:rsidR="00E92C96" w:rsidRPr="002C13B4" w:rsidRDefault="00E92C96" w:rsidP="00E077E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C13B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2A6E33E" wp14:editId="0768BD29">
                <wp:simplePos x="0" y="0"/>
                <wp:positionH relativeFrom="column">
                  <wp:posOffset>2654935</wp:posOffset>
                </wp:positionH>
                <wp:positionV relativeFrom="paragraph">
                  <wp:posOffset>4508</wp:posOffset>
                </wp:positionV>
                <wp:extent cx="91440" cy="99187"/>
                <wp:effectExtent l="0" t="0" r="22860" b="15240"/>
                <wp:wrapNone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" cy="99187"/>
                          <a:chOff x="11166" y="4243"/>
                          <a:chExt cx="144" cy="142"/>
                        </a:xfrm>
                      </wpg:grpSpPr>
                      <wps:wsp>
                        <wps:cNvPr id="6" name="Line 7"/>
                        <wps:cNvCnPr/>
                        <wps:spPr bwMode="auto">
                          <a:xfrm>
                            <a:off x="11310" y="4243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8"/>
                        <wps:cNvCnPr/>
                        <wps:spPr bwMode="auto">
                          <a:xfrm flipH="1">
                            <a:off x="11166" y="4244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margin-left:209.05pt;margin-top:.35pt;width:7.2pt;height:7.8pt;z-index:251661312" coordorigin="11166,4243" coordsize="144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hOvAIAAMsHAAAOAAAAZHJzL2Uyb0RvYy54bWzsVd1u0zAUvkfiHSzfd4nbtGujpRNq2nEx&#10;YNLgAdzE+RGObdle0wkhIfEIvAhvwCtsb8Sxk5a1IAFD2hWt5Ng+9vE53/cd++x823C0YdrUUiSY&#10;nIQYMZHJvBZlgt+9XQ2mGBlLRU65FCzBt8zg8/nzZ2etitlQVpLnTCNwIkzcqgRX1qo4CExWsYaa&#10;E6mYAGMhdUMtDHUZ5Jq24L3hwTAMJ0Erda60zJgxMJt2Rjz3/ouCZfZNURhmEU8wxGZ9q327dm0w&#10;P6Nxqamq6qwPgz4iiobWAg7du0qppehG1z+5aupMSyMLe5LJJpBFUWfM5wDZkPAomwstb5TPpYzb&#10;Uu1hAmiPcHq02+z15kqjOk/wGCNBG6Do7sv9p/vPd9/g/xWNHUKtKmNYeKHVtbrSXZrQvZTZewPm&#10;4NjuxmW3GK3bVzIHr/TGSo/QttCNcwG5o60n4nZPBNtalMHkjEQRsJWBZTYj09OOpqwCLt0eQshk&#10;ghFYo2E02hmX/WbY220l0dDZAhp3Z/o4+7hcUqA48wNU82+gXldUMc+VcVj1oEKUHaiXtWDI5+HO&#10;hQULcaU9tCY2AOpvcSJkRACSg5x3cPVQHedLY6WNvWCyQa6TYA5BeA7o5tLYDprdEkeJkKuac5in&#10;MReoTfBkNA79BiN5nTujsxldrhdcow11ReV/Pc4Hy0C8IvfOKkbzZd+3tOZdH3jhwvmDNCCcvtdV&#10;zYdZOFtOl9NoEA0ny0EUpungxWoRDSYrcjpOR+likZKPLjQSxVWd50y46HYVTKI/I7O/S7ra29fw&#10;Hobg0LuXEgS7+/qgQVQdg52i1jK/9cT6edDXEwnt9EBoU8fH3wgNFbxWL6GyPNt9aR6UWeRceq58&#10;hTqt+fr0V+i+xP5L7sHj9ctL+Ukk5286eDG8UvvXzT1JD8fQf/gGz78DAAD//wMAUEsDBBQABgAI&#10;AAAAIQDtct1O3gAAAAcBAAAPAAAAZHJzL2Rvd25yZXYueG1sTI7BasJAFEX3hf7D8Ard1UmMWomZ&#10;iEjblRSqheJuzDyTYOZNyIxJ/Pu+rurycg/3nmw92kb02PnakYJ4EoFAKpypqVTwfXh/WYLwQZPR&#10;jSNUcEMP6/zxIdOpcQN9Yb8PpeAR8qlWUIXQplL6okKr/cS1SNydXWd14NiV0nR64HHbyGkULaTV&#10;NfFDpVvcVlhc9ler4GPQwyaJ3/rd5by9HQ/zz59djEo9P42bFYiAY/iH4U+f1SFnp5O7kvGiUTCL&#10;lzGjCl5BcD1LpnMQJ+YWCcg8k/f++S8AAAD//wMAUEsBAi0AFAAGAAgAAAAhALaDOJL+AAAA4QEA&#10;ABMAAAAAAAAAAAAAAAAAAAAAAFtDb250ZW50X1R5cGVzXS54bWxQSwECLQAUAAYACAAAACEAOP0h&#10;/9YAAACUAQAACwAAAAAAAAAAAAAAAAAvAQAAX3JlbHMvLnJlbHNQSwECLQAUAAYACAAAACEAhaj4&#10;TrwCAADLBwAADgAAAAAAAAAAAAAAAAAuAgAAZHJzL2Uyb0RvYy54bWxQSwECLQAUAAYACAAAACEA&#10;7XLdTt4AAAAHAQAADwAAAAAAAAAAAAAAAAAWBQAAZHJzL2Rvd25yZXYueG1sUEsFBgAAAAAEAAQA&#10;8wAAACEGAAAAAA==&#10;">
                <v:line id="Line 7" o:spid="_x0000_s1027" style="position:absolute;visibility:visible;mso-wrap-style:square" from="11310,4243" to="11310,4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<v:line id="Line 8" o:spid="_x0000_s1028" style="position:absolute;flip:x;visibility:visible;mso-wrap-style:square" from="11166,4244" to="11308,4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8Nl8EAAADaAAAADwAAAGRycy9kb3ducmV2LnhtbESPT2sCMRTE7wW/Q3hCbzW7glW2RimC&#10;4snS1Yu3x+Z1N3TzsiTZP/32plDocZiZ3zDb/WRbMZAPxrGCfJGBIK6cNlwruF2PLxsQISJrbB2T&#10;gh8KsN/NnrZYaDfyJw1lrEWCcChQQRNjV0gZqoYshoXriJP35bzFmKSvpfY4Jrht5TLLXqVFw2mh&#10;wY4ODVXfZW8VnIKtyKFxYVp9lHnv7xezviv1PJ/e30BEmuJ/+K991grW8Hsl3QC5e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bw2XwQAAANoAAAAPAAAAAAAAAAAAAAAA&#10;AKECAABkcnMvZG93bnJldi54bWxQSwUGAAAAAAQABAD5AAAAjwMAAAAA&#10;" strokeweight=".5pt"/>
              </v:group>
            </w:pict>
          </mc:Fallback>
        </mc:AlternateContent>
      </w:r>
      <w:r w:rsidRPr="002C13B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2D7648" wp14:editId="631F7E52">
                <wp:simplePos x="0" y="0"/>
                <wp:positionH relativeFrom="column">
                  <wp:posOffset>88900</wp:posOffset>
                </wp:positionH>
                <wp:positionV relativeFrom="paragraph">
                  <wp:posOffset>32385</wp:posOffset>
                </wp:positionV>
                <wp:extent cx="2731135" cy="538480"/>
                <wp:effectExtent l="3175" t="3810" r="0" b="6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2C96" w:rsidRPr="002C13B4" w:rsidRDefault="00E92C96" w:rsidP="00FD3D4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 разъяснении положений </w:t>
                            </w:r>
                            <w:r w:rsidR="00EA7D9F"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конкурсной </w:t>
                            </w: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документации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7pt;margin-top:2.55pt;width:215.05pt;height:4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1tsuwIAAKkFAAAOAAAAZHJzL2Uyb0RvYy54bWysVFuO0zAU/UdiD5b/M3k0bZNo0tFM0yCk&#10;4SENLMBNnMYisYPtNhkQa2EVfCGxhi6Ja6ePefwgIB/WjX197uMc38uroW3QjkrFBE+xf+FhRHkh&#10;SsY3Kf74IXcijJQmvCSN4DTF91Thq8XLF5d9l9BA1KIpqUQAwlXSdymute4S11VFTVuiLkRHORxW&#10;QrZEw6/cuKUkPaC3jRt43szthSw7KQqqFOxm4yFeWPyqooV+V1WKatSkGHLTdpV2XZvVXVySZCNJ&#10;V7PikAb5iyxawjgEPUFlRBO0lewZVMsKKZSo9EUhWldUFSuorQGq8b0n1dzVpKO2FmiO6k5tUv8P&#10;tni7ey8RK1McYsRJCxTtv+9/7X/uf6DQdKfvVAJOdx246eFGDMCyrVR1t6L4pBAXy5rwDb2WUvQ1&#10;JSVk55ub7oOrI44yIOv+jSghDNlqYYGGSramddAMBOjA0v2JGTpoVMBmMJ/4/mSKUQFn00kURpY6&#10;lyTH251U+hUVLTJGiiUwb9HJ7lZpkw1Jji4mGBc5axrLfsMfbYDjuAOx4ao5M1lYMr/GXryKVlHo&#10;hMFs5YReljnX+TJ0Zrk/n2aTbLnM/G8mrh8mNStLyk2Yo7D88M+IO0h8lMRJWko0rDRwJiUlN+tl&#10;I9GOgLBz+9mew8nZzX2chm0C1PKkJD8IvZsgdvJZNHfCPJw68dyLHM+Pb+KZF8Zhlj8u6ZZx+u8l&#10;oT7F8TSYjmI6J/2kNs9+z2sjScs0jI6GtSmOTk4kMRJc8dJSqwlrRvtBK0z651YA3UeirWCNRke1&#10;6mE9AIpR8VqU9yBdKUBZoE+Yd2DUQn7BqIfZkWL1eUskxah5zUH+ZtAcDXk01keD8AKuplhjNJpL&#10;PQ6kbSfZpgbk8YFxcQ1PpGJWvecsDg8L5oEt4jC7zMB5+G+9zhN28RsAAP//AwBQSwMEFAAGAAgA&#10;AAAhAOkL+rLdAAAABwEAAA8AAABkcnMvZG93bnJldi54bWxMj8FOwzAQRO9I/QdrK3GjTlGomhCn&#10;qhCckBBpOHB04m1iNV6H2G3D37Oc4DajWc28LXazG8QFp2A9KVivEhBIrTeWOgUf9cvdFkSImowe&#10;PKGCbwywKxc3hc6Nv1KFl0PsBJdQyLWCPsYxlzK0PTodVn5E4uzoJ6cj26mTZtJXLneDvE+SjXTa&#10;Ei/0esSnHtvT4ewU7D+perZfb817daxsXWcJvW5OSt0u5/0jiIhz/DuGX3xGh5KZGn8mE8TAPuVX&#10;ooKHNQiO0zRl0SjYZhnIspD/+csfAAAA//8DAFBLAQItABQABgAIAAAAIQC2gziS/gAAAOEBAAAT&#10;AAAAAAAAAAAAAAAAAAAAAABbQ29udGVudF9UeXBlc10ueG1sUEsBAi0AFAAGAAgAAAAhADj9If/W&#10;AAAAlAEAAAsAAAAAAAAAAAAAAAAALwEAAF9yZWxzLy5yZWxzUEsBAi0AFAAGAAgAAAAhADc/W2y7&#10;AgAAqQUAAA4AAAAAAAAAAAAAAAAALgIAAGRycy9lMm9Eb2MueG1sUEsBAi0AFAAGAAgAAAAhAOkL&#10;+rLdAAAABwEAAA8AAAAAAAAAAAAAAAAAFQUAAGRycy9kb3ducmV2LnhtbFBLBQYAAAAABAAEAPMA&#10;AAAfBgAAAAA=&#10;" filled="f" stroked="f">
                <v:textbox inset="0,0,0,0">
                  <w:txbxContent>
                    <w:p w:rsidR="00E92C96" w:rsidRPr="002C13B4" w:rsidRDefault="00E92C96" w:rsidP="00FD3D4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 разъяснении положений </w:t>
                      </w:r>
                      <w:r w:rsidR="00EA7D9F"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конкурсной </w:t>
                      </w: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документации </w:t>
                      </w:r>
                    </w:p>
                  </w:txbxContent>
                </v:textbox>
              </v:shape>
            </w:pict>
          </mc:Fallback>
        </mc:AlternateContent>
      </w:r>
      <w:r w:rsidRPr="002C13B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A3E0BA5" wp14:editId="49519C72">
                <wp:simplePos x="0" y="0"/>
                <wp:positionH relativeFrom="column">
                  <wp:posOffset>0</wp:posOffset>
                </wp:positionH>
                <wp:positionV relativeFrom="paragraph">
                  <wp:posOffset>-7620</wp:posOffset>
                </wp:positionV>
                <wp:extent cx="90170" cy="90170"/>
                <wp:effectExtent l="9525" t="11430" r="5080" b="1270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70" cy="90170"/>
                          <a:chOff x="1758" y="5308"/>
                          <a:chExt cx="142" cy="142"/>
                        </a:xfrm>
                      </wpg:grpSpPr>
                      <wps:wsp>
                        <wps:cNvPr id="2" name="Line 4"/>
                        <wps:cNvCnPr/>
                        <wps:spPr bwMode="auto">
                          <a:xfrm>
                            <a:off x="1758" y="5308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/>
                        <wps:spPr bwMode="auto">
                          <a:xfrm>
                            <a:off x="1758" y="5308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0;margin-top:-.6pt;width:7.1pt;height:7.1pt;z-index:251660288" coordorigin="1758,5308" coordsize="142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bJNmQIAAL4HAAAOAAAAZHJzL2Uyb0RvYy54bWzsVdFu0zAUfUfiH6y8d0natOuipRNq2r0M&#10;mDT4ANdxEovEtmyv6YSQkPgEfoQ/4Be2P+LaTsNWJoGG2BOtlN7k2rfnnnNufHq2axu0pUozwbMg&#10;PooCRDkRBeNVFrx/tx7NA6QN5gVuBKdZcEN1cLZ4+eK0kykdi1o0BVUIinCddjILamNkGoaa1LTF&#10;+khIyiFZCtViA7eqCguFO6jeNuE4imZhJ1QhlSBUa3ia+2SwcPXLkhLztiw1NajJAsBm3FW568Ze&#10;w8UpTiuFZc1IDwM/AUWLGYc/HUrl2GB0rdgvpVpGlNCiNEdEtKEoS0ao6wG6iaODbs6VuJaulyrt&#10;KjnQBNQe8PTksuTN9lIhVoB2AeK4BYluv959vvty+x2+31BsGepklcLCcyWv5KXybUJ4IcgHDenw&#10;MG/vK78YbbrXooCq+NoIx9CuVK0tAb2jnRPiZhCC7gwi8PAkio9BLQIZHzqZSA1a2j3x8RRsBcnp&#10;JJp7CUm96vfGydjvtIFFh1P/lw5mD8v2BIbTPznVf8fpVY0ldVJpS1XPKSDxnF4wTlHiuXQLlvxS&#10;OWZ1qoHT39L0SMt7soaGnZuHdnEqlTbnVLTIBlnQAAanAN5eaOOZ2S+xgnCxZk3jmG446rJgNplG&#10;boMWDSts0i7TqtosG4W22I6U+/Q0P1gG1uWFK1ZTXKz62GDW+BhwNtzWgzYATh/5mfl4Ep2s5qt5&#10;MkrGs9UoifJ89Gq9TEazNfCQT/LlMo8/WWhxktasKCi36PbzGyd/pmX/JvGTN0zwQEP4sLpzEoDd&#10;/zrQ4CkvoDfURhQ3Tlf3HOz1TD6bPPDZ9N/4rB/Iw7H677N759Wj7+Fn8Zl7u8Eh4ezZH2j2FLp/&#10;D/H9Y3fxAwAA//8DAFBLAwQUAAYACAAAACEAdAS7XdsAAAAFAQAADwAAAGRycy9kb3ducmV2Lnht&#10;bEyPQUvDQBCF74L/YRnBW7tJqyIxm1KKeiqCrSDeptlpEpqdDdltkv57pyc9PYY3vPe9fDW5Vg3U&#10;h8azgXSegCIuvW24MvC1f5s9gwoR2WLrmQxcKMCquL3JMbN+5E8adrFSEsIhQwN1jF2mdShrchjm&#10;viMW7+h7h1HOvtK2x1HCXasXSfKkHTYsDTV2tKmpPO3OzsD7iON6mb4O29Nxc/nZP358b1My5v5u&#10;Wr+AijTFv2e44gs6FMJ08Ge2QbUGZEg0MEsXoK7ug+hBdJmALnL9n774BQAA//8DAFBLAQItABQA&#10;BgAIAAAAIQC2gziS/gAAAOEBAAATAAAAAAAAAAAAAAAAAAAAAABbQ29udGVudF9UeXBlc10ueG1s&#10;UEsBAi0AFAAGAAgAAAAhADj9If/WAAAAlAEAAAsAAAAAAAAAAAAAAAAALwEAAF9yZWxzLy5yZWxz&#10;UEsBAi0AFAAGAAgAAAAhAMo9sk2ZAgAAvgcAAA4AAAAAAAAAAAAAAAAALgIAAGRycy9lMm9Eb2Mu&#10;eG1sUEsBAi0AFAAGAAgAAAAhAHQEu13bAAAABQEAAA8AAAAAAAAAAAAAAAAA8wQAAGRycy9kb3du&#10;cmV2LnhtbFBLBQYAAAAABAAEAPMAAAD7BQAAAAA=&#10;">
                <v:line id="Line 4" o:spid="_x0000_s1027" style="position:absolute;visibility:visible;mso-wrap-style:square" from="1758,5308" to="1900,5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XUbMIAAADaAAAADwAAAGRycy9kb3ducmV2LnhtbESPQYvCMBSE74L/ITzBm6YrItI1iqsI&#10;wh6k1sveHs2zrTYvJYla99cbYWGPw8x8wyxWnWnEnZyvLSv4GCcgiAuray4VnPLdaA7CB2SNjWVS&#10;8CQPq2W/t8BU2wdndD+GUkQI+xQVVCG0qZS+qMigH9uWOHpn6wyGKF0ptcNHhJtGTpJkJg3WHBcq&#10;bGlTUXE93oyCed767XPzs7MHd/nNvqcZTfFLqeGgW3+CCNSF//Bfe68VTOB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1XUbMIAAADaAAAADwAAAAAAAAAAAAAA&#10;AAChAgAAZHJzL2Rvd25yZXYueG1sUEsFBgAAAAAEAAQA+QAAAJADAAAAAA==&#10;" strokeweight=".5pt"/>
                <v:line id="Line 5" o:spid="_x0000_s1028" style="position:absolute;visibility:visible;mso-wrap-style:square" from="1758,5308" to="1758,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</v:group>
            </w:pict>
          </mc:Fallback>
        </mc:AlternateContent>
      </w:r>
      <w:r w:rsidRPr="002C13B4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E92C96" w:rsidRPr="002C13B4" w:rsidRDefault="00E92C96" w:rsidP="00E077E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92C96" w:rsidRPr="002C13B4" w:rsidRDefault="00E92C96" w:rsidP="00E077E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92C96" w:rsidRPr="002C13B4" w:rsidRDefault="00E92C96" w:rsidP="00E077E6">
      <w:pPr>
        <w:jc w:val="both"/>
        <w:rPr>
          <w:rFonts w:ascii="Times New Roman" w:hAnsi="Times New Roman" w:cs="Times New Roman"/>
          <w:sz w:val="28"/>
          <w:szCs w:val="28"/>
        </w:rPr>
      </w:pPr>
      <w:r w:rsidRPr="002C13B4">
        <w:rPr>
          <w:rFonts w:ascii="Times New Roman" w:hAnsi="Times New Roman" w:cs="Times New Roman"/>
          <w:sz w:val="28"/>
          <w:szCs w:val="28"/>
        </w:rPr>
        <w:t>В ответ на запрос на разъяснение положений документации открыт</w:t>
      </w:r>
      <w:r w:rsidR="00FD3D43" w:rsidRPr="002C13B4">
        <w:rPr>
          <w:rFonts w:ascii="Times New Roman" w:hAnsi="Times New Roman" w:cs="Times New Roman"/>
          <w:sz w:val="28"/>
          <w:szCs w:val="28"/>
        </w:rPr>
        <w:t>ого одноэтапного</w:t>
      </w:r>
      <w:r w:rsidRPr="002C13B4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FD3D43" w:rsidRPr="002C13B4">
        <w:rPr>
          <w:rFonts w:ascii="Times New Roman" w:hAnsi="Times New Roman" w:cs="Times New Roman"/>
          <w:sz w:val="28"/>
          <w:szCs w:val="28"/>
        </w:rPr>
        <w:t>а</w:t>
      </w:r>
      <w:r w:rsidRPr="002C13B4">
        <w:rPr>
          <w:rFonts w:ascii="Times New Roman" w:hAnsi="Times New Roman" w:cs="Times New Roman"/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  <w:r w:rsidR="00FD3D43" w:rsidRPr="002C13B4">
        <w:rPr>
          <w:rFonts w:ascii="Times New Roman" w:hAnsi="Times New Roman" w:cs="Times New Roman"/>
          <w:sz w:val="28"/>
          <w:szCs w:val="28"/>
        </w:rPr>
        <w:t xml:space="preserve"> </w:t>
      </w:r>
      <w:r w:rsidRPr="002C13B4">
        <w:rPr>
          <w:rFonts w:ascii="Times New Roman" w:hAnsi="Times New Roman" w:cs="Times New Roman"/>
          <w:sz w:val="28"/>
          <w:szCs w:val="28"/>
        </w:rPr>
        <w:t>№ 008ИТ/ОК-014</w:t>
      </w:r>
      <w:r w:rsidR="00FD3D43" w:rsidRPr="002C13B4">
        <w:rPr>
          <w:rFonts w:ascii="Times New Roman" w:hAnsi="Times New Roman" w:cs="Times New Roman"/>
          <w:sz w:val="28"/>
          <w:szCs w:val="28"/>
        </w:rPr>
        <w:t xml:space="preserve"> «</w:t>
      </w:r>
      <w:r w:rsidRPr="002C13B4">
        <w:rPr>
          <w:rFonts w:ascii="Times New Roman" w:hAnsi="Times New Roman" w:cs="Times New Roman"/>
          <w:sz w:val="28"/>
          <w:szCs w:val="28"/>
        </w:rPr>
        <w:t>Выполнение работ по сопровождению программных продуктов: «1С</w:t>
      </w:r>
      <w:proofErr w:type="gramStart"/>
      <w:r w:rsidRPr="002C13B4">
        <w:rPr>
          <w:rFonts w:ascii="Times New Roman" w:hAnsi="Times New Roman" w:cs="Times New Roman"/>
          <w:sz w:val="28"/>
          <w:szCs w:val="28"/>
        </w:rPr>
        <w:t>:У</w:t>
      </w:r>
      <w:proofErr w:type="gramEnd"/>
      <w:r w:rsidRPr="002C13B4">
        <w:rPr>
          <w:rFonts w:ascii="Times New Roman" w:hAnsi="Times New Roman" w:cs="Times New Roman"/>
          <w:sz w:val="28"/>
          <w:szCs w:val="28"/>
        </w:rPr>
        <w:t>СО8», «1С: Бухгалтерия предприятия для Республики Беларусь», «1С: Зарплата и Управление персоналом для Республики Беларусь» и «Мониторинг быстродействия программного продукта 1С</w:t>
      </w:r>
      <w:proofErr w:type="gramStart"/>
      <w:r w:rsidRPr="002C13B4">
        <w:rPr>
          <w:rFonts w:ascii="Times New Roman" w:hAnsi="Times New Roman" w:cs="Times New Roman"/>
          <w:sz w:val="28"/>
          <w:szCs w:val="28"/>
        </w:rPr>
        <w:t>:У</w:t>
      </w:r>
      <w:proofErr w:type="gramEnd"/>
      <w:r w:rsidRPr="002C13B4">
        <w:rPr>
          <w:rFonts w:ascii="Times New Roman" w:hAnsi="Times New Roman" w:cs="Times New Roman"/>
          <w:sz w:val="28"/>
          <w:szCs w:val="28"/>
        </w:rPr>
        <w:t>СО8» в 2014 году</w:t>
      </w:r>
      <w:r w:rsidR="00FD3D43" w:rsidRPr="002C13B4">
        <w:rPr>
          <w:rFonts w:ascii="Times New Roman" w:hAnsi="Times New Roman" w:cs="Times New Roman"/>
          <w:sz w:val="28"/>
          <w:szCs w:val="28"/>
        </w:rPr>
        <w:t>», расположенной на официальном сайте о размещении заказов на закупку товаров, работ и услуг для нужд Госкорпорации «Росатом» № 140212/0536/102, разъясняем:</w:t>
      </w:r>
    </w:p>
    <w:p w:rsidR="003D1C5F" w:rsidRPr="003D1C5F" w:rsidRDefault="003D1C5F" w:rsidP="003D1C5F">
      <w:pPr>
        <w:jc w:val="both"/>
        <w:rPr>
          <w:rFonts w:ascii="Times New Roman" w:hAnsi="Times New Roman" w:cs="Times New Roman"/>
          <w:sz w:val="28"/>
          <w:szCs w:val="28"/>
        </w:rPr>
      </w:pPr>
      <w:r w:rsidRPr="003D1C5F">
        <w:rPr>
          <w:rFonts w:ascii="Times New Roman" w:hAnsi="Times New Roman" w:cs="Times New Roman"/>
          <w:sz w:val="28"/>
          <w:szCs w:val="28"/>
        </w:rPr>
        <w:t>Наличие в штате Участника специалиста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D1C5F">
        <w:rPr>
          <w:rFonts w:ascii="Times New Roman" w:hAnsi="Times New Roman" w:cs="Times New Roman"/>
          <w:sz w:val="28"/>
          <w:szCs w:val="28"/>
        </w:rPr>
        <w:t xml:space="preserve"> обладающего аттестатом аудитора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D1C5F">
        <w:rPr>
          <w:rFonts w:ascii="Times New Roman" w:hAnsi="Times New Roman" w:cs="Times New Roman"/>
          <w:sz w:val="28"/>
          <w:szCs w:val="28"/>
        </w:rPr>
        <w:t xml:space="preserve"> обусловлено тем, что в рамках сопровождения осуществляется не только техническая помощь в части работы с системой, но также консультационная и методологическая помощь в части бухгалтерского и налогового учета, а также в части методологии реализации бухгалтерского и налогового учета в 1С</w:t>
      </w:r>
      <w:proofErr w:type="gramStart"/>
      <w:r w:rsidRPr="003D1C5F">
        <w:rPr>
          <w:rFonts w:ascii="Times New Roman" w:hAnsi="Times New Roman" w:cs="Times New Roman"/>
          <w:sz w:val="28"/>
          <w:szCs w:val="28"/>
        </w:rPr>
        <w:t>:У</w:t>
      </w:r>
      <w:proofErr w:type="gramEnd"/>
      <w:r w:rsidRPr="003D1C5F">
        <w:rPr>
          <w:rFonts w:ascii="Times New Roman" w:hAnsi="Times New Roman" w:cs="Times New Roman"/>
          <w:sz w:val="28"/>
          <w:szCs w:val="28"/>
        </w:rPr>
        <w:t xml:space="preserve">СО8 (Техническое задание: раздел 3, п. 1; раздел 4, примечание, п. 1, 4). </w:t>
      </w:r>
    </w:p>
    <w:p w:rsidR="00B51670" w:rsidRPr="002C13B4" w:rsidRDefault="003D1C5F" w:rsidP="003D1C5F">
      <w:pPr>
        <w:jc w:val="both"/>
        <w:rPr>
          <w:rFonts w:ascii="Times New Roman" w:hAnsi="Times New Roman" w:cs="Times New Roman"/>
          <w:sz w:val="28"/>
          <w:szCs w:val="28"/>
        </w:rPr>
      </w:pPr>
      <w:r w:rsidRPr="003D1C5F">
        <w:rPr>
          <w:rFonts w:ascii="Times New Roman" w:hAnsi="Times New Roman" w:cs="Times New Roman"/>
          <w:sz w:val="28"/>
          <w:szCs w:val="28"/>
        </w:rPr>
        <w:t>Любые изменения (обновления) в системе 1С:УСО8, связанные с изменением законодательства в части бухгалтерского и налогового учета, до внесения в систему 1С:УСО8 должны быть разъяснены сотрудникам бухгалтерии с точки зрения методологии реализации данных изменений в 1С:УСО8.</w:t>
      </w:r>
      <w:bookmarkStart w:id="0" w:name="_GoBack"/>
      <w:bookmarkEnd w:id="0"/>
    </w:p>
    <w:sectPr w:rsidR="00B51670" w:rsidRPr="002C13B4" w:rsidSect="00E077E6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670"/>
    <w:rsid w:val="001C2438"/>
    <w:rsid w:val="002C13B4"/>
    <w:rsid w:val="003C7FC4"/>
    <w:rsid w:val="003D1C5F"/>
    <w:rsid w:val="004C179F"/>
    <w:rsid w:val="00B51670"/>
    <w:rsid w:val="00DD30DA"/>
    <w:rsid w:val="00E077E6"/>
    <w:rsid w:val="00E92C96"/>
    <w:rsid w:val="00EA7D9F"/>
    <w:rsid w:val="00FD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0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6</cp:revision>
  <cp:lastPrinted>2014-02-13T07:47:00Z</cp:lastPrinted>
  <dcterms:created xsi:type="dcterms:W3CDTF">2014-02-13T07:17:00Z</dcterms:created>
  <dcterms:modified xsi:type="dcterms:W3CDTF">2014-02-18T09:43:00Z</dcterms:modified>
</cp:coreProperties>
</file>