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425309"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8601284"/>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CA2886" w:rsidRPr="00FC009D" w:rsidRDefault="00DC3CAF" w:rsidP="00B80BFE">
      <w:pPr>
        <w:widowControl w:val="0"/>
        <w:jc w:val="center"/>
        <w:rPr>
          <w:sz w:val="28"/>
          <w:szCs w:val="28"/>
        </w:rPr>
      </w:pPr>
      <w:r w:rsidRPr="00A8276B">
        <w:rPr>
          <w:b/>
        </w:rPr>
        <w:t>на</w:t>
      </w:r>
      <w:r>
        <w:t xml:space="preserve"> </w:t>
      </w:r>
      <w:r w:rsidR="00B80BFE">
        <w:rPr>
          <w:b/>
        </w:rPr>
        <w:t>о</w:t>
      </w:r>
      <w:r w:rsidR="00B80BFE" w:rsidRPr="00B80BFE">
        <w:rPr>
          <w:b/>
        </w:rPr>
        <w:t>казание услуг по проведению метрологической экспертизы отраслевых инструкций ОИ 001.695-2010 и  ОИ 001.701-2010 с целью расширения диапазона измеряемых массовых концентраций урана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8601285"/>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A5F82" w:rsidRPr="009A5F82" w:rsidRDefault="009B22F0" w:rsidP="009A5F82">
      <w:pPr>
        <w:pStyle w:val="15"/>
        <w:tabs>
          <w:tab w:val="clear" w:pos="9923"/>
          <w:tab w:val="right" w:leader="dot" w:pos="9356"/>
        </w:tabs>
        <w:rPr>
          <w:rFonts w:asciiTheme="minorHAnsi" w:eastAsiaTheme="minorEastAsia" w:hAnsiTheme="minorHAnsi" w:cstheme="minorBidi"/>
          <w:szCs w:val="24"/>
        </w:rPr>
      </w:pPr>
      <w:r w:rsidRPr="009A5F82">
        <w:rPr>
          <w:bCs/>
          <w:szCs w:val="24"/>
        </w:rPr>
        <w:fldChar w:fldCharType="begin"/>
      </w:r>
      <w:r w:rsidR="00EA22EE" w:rsidRPr="009A5F82">
        <w:rPr>
          <w:bCs/>
          <w:szCs w:val="24"/>
        </w:rPr>
        <w:instrText xml:space="preserve"> TOC \o "1-3" \h \z \u </w:instrText>
      </w:r>
      <w:r w:rsidRPr="009A5F82">
        <w:rPr>
          <w:bCs/>
          <w:szCs w:val="24"/>
        </w:rPr>
        <w:fldChar w:fldCharType="separate"/>
      </w:r>
      <w:hyperlink w:anchor="_Toc418601284" w:history="1">
        <w:r w:rsidR="009A5F82" w:rsidRPr="009A5F82">
          <w:rPr>
            <w:rStyle w:val="afb"/>
            <w:szCs w:val="24"/>
          </w:rPr>
          <w:t>ЗАКУПОЧНАЯ ДОКУМЕНТАЦИЯ</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_Toc418601284 \h </w:instrText>
        </w:r>
        <w:r w:rsidR="009A5F82" w:rsidRPr="009A5F82">
          <w:rPr>
            <w:webHidden/>
            <w:szCs w:val="24"/>
          </w:rPr>
        </w:r>
        <w:r w:rsidR="009A5F82" w:rsidRPr="009A5F82">
          <w:rPr>
            <w:webHidden/>
            <w:szCs w:val="24"/>
          </w:rPr>
          <w:fldChar w:fldCharType="separate"/>
        </w:r>
        <w:r w:rsidR="005D6DF7">
          <w:rPr>
            <w:webHidden/>
            <w:szCs w:val="24"/>
          </w:rPr>
          <w:t>1</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85" w:history="1">
        <w:r w:rsidR="009A5F82" w:rsidRPr="009A5F82">
          <w:rPr>
            <w:rStyle w:val="afb"/>
            <w:szCs w:val="24"/>
          </w:rPr>
          <w:t>СОДЕРЖАНИЕ</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_Toc418601285 \h </w:instrText>
        </w:r>
        <w:r w:rsidR="009A5F82" w:rsidRPr="009A5F82">
          <w:rPr>
            <w:webHidden/>
            <w:szCs w:val="24"/>
          </w:rPr>
        </w:r>
        <w:r w:rsidR="009A5F82" w:rsidRPr="009A5F82">
          <w:rPr>
            <w:webHidden/>
            <w:szCs w:val="24"/>
          </w:rPr>
          <w:fldChar w:fldCharType="separate"/>
        </w:r>
        <w:r w:rsidR="005D6DF7">
          <w:rPr>
            <w:webHidden/>
            <w:szCs w:val="24"/>
          </w:rPr>
          <w:t>2</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86" w:history="1">
        <w:r w:rsidR="009A5F82" w:rsidRPr="009A5F82">
          <w:rPr>
            <w:rStyle w:val="afb"/>
            <w:szCs w:val="24"/>
          </w:rPr>
          <w:t>1.</w:t>
        </w:r>
        <w:r w:rsidR="009A5F82" w:rsidRPr="009A5F82">
          <w:rPr>
            <w:rFonts w:asciiTheme="minorHAnsi" w:eastAsiaTheme="minorEastAsia" w:hAnsiTheme="minorHAnsi" w:cstheme="minorBidi"/>
            <w:szCs w:val="24"/>
          </w:rPr>
          <w:tab/>
        </w:r>
        <w:r w:rsidR="009A5F82" w:rsidRPr="009A5F82">
          <w:rPr>
            <w:rStyle w:val="afb"/>
            <w:szCs w:val="24"/>
          </w:rPr>
          <w:t>ИЗВЕЩЕНИЕ О ПРОВЕДЕНИИ ЗАКУПКИ</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_Toc418601286 \h </w:instrText>
        </w:r>
        <w:r w:rsidR="009A5F82" w:rsidRPr="009A5F82">
          <w:rPr>
            <w:webHidden/>
            <w:szCs w:val="24"/>
          </w:rPr>
        </w:r>
        <w:r w:rsidR="009A5F82" w:rsidRPr="009A5F82">
          <w:rPr>
            <w:webHidden/>
            <w:szCs w:val="24"/>
          </w:rPr>
          <w:fldChar w:fldCharType="separate"/>
        </w:r>
        <w:r w:rsidR="005D6DF7">
          <w:rPr>
            <w:webHidden/>
            <w:szCs w:val="24"/>
          </w:rPr>
          <w:t>3</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87" w:history="1">
        <w:r w:rsidR="009A5F82" w:rsidRPr="009A5F82">
          <w:rPr>
            <w:rStyle w:val="afb"/>
            <w:szCs w:val="24"/>
          </w:rPr>
          <w:t>ЧАСТЬ 1</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_Toc418601287 \h </w:instrText>
        </w:r>
        <w:r w:rsidR="009A5F82" w:rsidRPr="009A5F82">
          <w:rPr>
            <w:webHidden/>
            <w:szCs w:val="24"/>
          </w:rPr>
        </w:r>
        <w:r w:rsidR="009A5F82" w:rsidRPr="009A5F82">
          <w:rPr>
            <w:webHidden/>
            <w:szCs w:val="24"/>
          </w:rPr>
          <w:fldChar w:fldCharType="separate"/>
        </w:r>
        <w:r w:rsidR="005D6DF7">
          <w:rPr>
            <w:webHidden/>
            <w:szCs w:val="24"/>
          </w:rPr>
          <w:t>6</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88" w:history="1">
        <w:r w:rsidR="009A5F82" w:rsidRPr="009A5F82">
          <w:rPr>
            <w:rStyle w:val="afb"/>
            <w:szCs w:val="24"/>
          </w:rPr>
          <w:t>2.</w:t>
        </w:r>
        <w:r w:rsidR="009A5F82" w:rsidRPr="009A5F82">
          <w:rPr>
            <w:rFonts w:asciiTheme="minorHAnsi" w:eastAsiaTheme="minorEastAsia" w:hAnsiTheme="minorHAnsi" w:cstheme="minorBidi"/>
            <w:szCs w:val="24"/>
          </w:rPr>
          <w:tab/>
        </w:r>
        <w:r w:rsidR="009A5F82" w:rsidRPr="009A5F82">
          <w:rPr>
            <w:rStyle w:val="afb"/>
            <w:szCs w:val="24"/>
          </w:rPr>
          <w:t>ТРЕБОВАНИЯ. ДОКУМЕНТЫ. СОСТАВ ЗАЯВКИ НА УЧАСТИЕ В ЗАКУПКЕ.</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_Toc418601288 \h </w:instrText>
        </w:r>
        <w:r w:rsidR="009A5F82" w:rsidRPr="009A5F82">
          <w:rPr>
            <w:webHidden/>
            <w:szCs w:val="24"/>
          </w:rPr>
        </w:r>
        <w:r w:rsidR="009A5F82" w:rsidRPr="009A5F82">
          <w:rPr>
            <w:webHidden/>
            <w:szCs w:val="24"/>
          </w:rPr>
          <w:fldChar w:fldCharType="separate"/>
        </w:r>
        <w:r w:rsidR="005D6DF7">
          <w:rPr>
            <w:webHidden/>
            <w:szCs w:val="24"/>
          </w:rPr>
          <w:t>6</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89" w:history="1">
        <w:r w:rsidR="009A5F82" w:rsidRPr="009A5F82">
          <w:rPr>
            <w:rStyle w:val="afb"/>
            <w:szCs w:val="24"/>
          </w:rPr>
          <w:t>2.1.</w:t>
        </w:r>
        <w:r w:rsidR="009A5F82" w:rsidRPr="009A5F82">
          <w:rPr>
            <w:rFonts w:asciiTheme="minorHAnsi" w:eastAsiaTheme="minorEastAsia" w:hAnsiTheme="minorHAnsi" w:cstheme="minorBidi"/>
            <w:szCs w:val="24"/>
          </w:rPr>
          <w:tab/>
        </w:r>
        <w:r w:rsidR="009A5F82" w:rsidRPr="009A5F82">
          <w:rPr>
            <w:rStyle w:val="afb"/>
            <w:szCs w:val="24"/>
          </w:rPr>
          <w:t>ТРЕБОВАНИЯ. ДОКУМЕНТЫ, ПОДТВЕРЖДАЮЩИЕ СООТВЕТСТВИЕ УСТАНОВЛЕННЫМ ТРЕБОВАНИЯМ.</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_Toc418601289 \h </w:instrText>
        </w:r>
        <w:r w:rsidR="009A5F82" w:rsidRPr="009A5F82">
          <w:rPr>
            <w:webHidden/>
            <w:szCs w:val="24"/>
          </w:rPr>
        </w:r>
        <w:r w:rsidR="009A5F82" w:rsidRPr="009A5F82">
          <w:rPr>
            <w:webHidden/>
            <w:szCs w:val="24"/>
          </w:rPr>
          <w:fldChar w:fldCharType="separate"/>
        </w:r>
        <w:r w:rsidR="005D6DF7">
          <w:rPr>
            <w:webHidden/>
            <w:szCs w:val="24"/>
          </w:rPr>
          <w:t>6</w:t>
        </w:r>
        <w:r w:rsidR="009A5F82" w:rsidRPr="009A5F82">
          <w:rPr>
            <w:webHidden/>
            <w:szCs w:val="24"/>
          </w:rPr>
          <w:fldChar w:fldCharType="end"/>
        </w:r>
      </w:hyperlink>
    </w:p>
    <w:p w:rsidR="009A5F82" w:rsidRPr="009A5F82" w:rsidRDefault="00425309" w:rsidP="009A5F82">
      <w:pPr>
        <w:pStyle w:val="15"/>
        <w:tabs>
          <w:tab w:val="clear" w:pos="9923"/>
          <w:tab w:val="left" w:pos="960"/>
          <w:tab w:val="right" w:leader="dot" w:pos="9356"/>
        </w:tabs>
        <w:rPr>
          <w:rFonts w:asciiTheme="minorHAnsi" w:eastAsiaTheme="minorEastAsia" w:hAnsiTheme="minorHAnsi" w:cstheme="minorBidi"/>
          <w:szCs w:val="24"/>
        </w:rPr>
      </w:pPr>
      <w:hyperlink w:anchor="_Toc418601290" w:history="1">
        <w:r w:rsidR="009A5F82" w:rsidRPr="009A5F82">
          <w:rPr>
            <w:rStyle w:val="afb"/>
            <w:szCs w:val="24"/>
          </w:rPr>
          <w:t>2.1.1.</w:t>
        </w:r>
        <w:r w:rsidR="009A5F82" w:rsidRPr="009A5F82">
          <w:rPr>
            <w:rFonts w:asciiTheme="minorHAnsi" w:eastAsiaTheme="minorEastAsia" w:hAnsiTheme="minorHAnsi" w:cstheme="minorBidi"/>
            <w:szCs w:val="24"/>
          </w:rPr>
          <w:tab/>
        </w:r>
        <w:r w:rsidR="009A5F82" w:rsidRPr="009A5F82">
          <w:rPr>
            <w:rStyle w:val="afb"/>
            <w:szCs w:val="24"/>
          </w:rPr>
          <w:t>Требования к участникам закупки</w:t>
        </w:r>
        <w:r w:rsidR="009A5F82" w:rsidRPr="009A5F82">
          <w:rPr>
            <w:rStyle w:val="afb"/>
            <w:bCs/>
            <w:szCs w:val="24"/>
          </w:rPr>
          <w:t>,</w:t>
        </w:r>
        <w:r w:rsidR="009A5F82" w:rsidRPr="009A5F82">
          <w:rPr>
            <w:rStyle w:val="afb"/>
            <w:bCs/>
            <w:i/>
            <w:szCs w:val="24"/>
          </w:rPr>
          <w:t xml:space="preserve"> </w:t>
        </w:r>
        <w:r w:rsidR="009A5F82" w:rsidRPr="009A5F82">
          <w:rPr>
            <w:rStyle w:val="afb"/>
            <w:bCs/>
            <w:szCs w:val="24"/>
          </w:rPr>
          <w:t>субподрядчикам (соисполнителям), изготовителям.</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_Toc418601290 \h </w:instrText>
        </w:r>
        <w:r w:rsidR="009A5F82" w:rsidRPr="009A5F82">
          <w:rPr>
            <w:webHidden/>
            <w:szCs w:val="24"/>
          </w:rPr>
        </w:r>
        <w:r w:rsidR="009A5F82" w:rsidRPr="009A5F82">
          <w:rPr>
            <w:webHidden/>
            <w:szCs w:val="24"/>
          </w:rPr>
          <w:fldChar w:fldCharType="separate"/>
        </w:r>
        <w:r w:rsidR="005D6DF7">
          <w:rPr>
            <w:webHidden/>
            <w:szCs w:val="24"/>
          </w:rPr>
          <w:t>6</w:t>
        </w:r>
        <w:r w:rsidR="009A5F82" w:rsidRPr="009A5F82">
          <w:rPr>
            <w:webHidden/>
            <w:szCs w:val="24"/>
          </w:rPr>
          <w:fldChar w:fldCharType="end"/>
        </w:r>
      </w:hyperlink>
    </w:p>
    <w:p w:rsidR="009A5F82" w:rsidRPr="009A5F82" w:rsidRDefault="00425309" w:rsidP="009A5F82">
      <w:pPr>
        <w:pStyle w:val="15"/>
        <w:tabs>
          <w:tab w:val="clear" w:pos="9923"/>
          <w:tab w:val="left" w:pos="960"/>
          <w:tab w:val="right" w:leader="dot" w:pos="9356"/>
        </w:tabs>
        <w:rPr>
          <w:rFonts w:asciiTheme="minorHAnsi" w:eastAsiaTheme="minorEastAsia" w:hAnsiTheme="minorHAnsi" w:cstheme="minorBidi"/>
          <w:szCs w:val="24"/>
        </w:rPr>
      </w:pPr>
      <w:hyperlink w:anchor="_Toc418601291" w:history="1">
        <w:r w:rsidR="009A5F82" w:rsidRPr="009A5F82">
          <w:rPr>
            <w:rStyle w:val="afb"/>
            <w:szCs w:val="24"/>
          </w:rPr>
          <w:t>2.1.2.</w:t>
        </w:r>
        <w:r w:rsidR="009A5F82" w:rsidRPr="009A5F82">
          <w:rPr>
            <w:rFonts w:asciiTheme="minorHAnsi" w:eastAsiaTheme="minorEastAsia" w:hAnsiTheme="minorHAnsi" w:cstheme="minorBidi"/>
            <w:szCs w:val="24"/>
          </w:rPr>
          <w:tab/>
        </w:r>
        <w:r w:rsidR="009A5F82" w:rsidRPr="009A5F82">
          <w:rPr>
            <w:rStyle w:val="afb"/>
            <w:szCs w:val="24"/>
          </w:rPr>
          <w:t>Требования к продукции</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_Toc418601291 \h </w:instrText>
        </w:r>
        <w:r w:rsidR="009A5F82" w:rsidRPr="009A5F82">
          <w:rPr>
            <w:webHidden/>
            <w:szCs w:val="24"/>
          </w:rPr>
        </w:r>
        <w:r w:rsidR="009A5F82" w:rsidRPr="009A5F82">
          <w:rPr>
            <w:webHidden/>
            <w:szCs w:val="24"/>
          </w:rPr>
          <w:fldChar w:fldCharType="separate"/>
        </w:r>
        <w:r w:rsidR="005D6DF7">
          <w:rPr>
            <w:webHidden/>
            <w:szCs w:val="24"/>
          </w:rPr>
          <w:t>10</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92" w:history="1">
        <w:r w:rsidR="009A5F82" w:rsidRPr="009A5F82">
          <w:rPr>
            <w:rStyle w:val="afb"/>
            <w:szCs w:val="24"/>
          </w:rPr>
          <w:t>2.2.</w:t>
        </w:r>
        <w:r w:rsidR="009A5F82" w:rsidRPr="009A5F82">
          <w:rPr>
            <w:rFonts w:asciiTheme="minorHAnsi" w:eastAsiaTheme="minorEastAsia" w:hAnsiTheme="minorHAnsi" w:cstheme="minorBidi"/>
            <w:szCs w:val="24"/>
          </w:rPr>
          <w:tab/>
        </w:r>
        <w:r w:rsidR="009A5F82" w:rsidRPr="009A5F82">
          <w:rPr>
            <w:rStyle w:val="afb"/>
            <w:szCs w:val="24"/>
          </w:rPr>
          <w:t>СОСТАВ ЗАЯВКИ НА УЧАСТИЕ В ЗАКУПКЕ.</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_Toc418601292 \h </w:instrText>
        </w:r>
        <w:r w:rsidR="009A5F82" w:rsidRPr="009A5F82">
          <w:rPr>
            <w:webHidden/>
            <w:szCs w:val="24"/>
          </w:rPr>
        </w:r>
        <w:r w:rsidR="009A5F82" w:rsidRPr="009A5F82">
          <w:rPr>
            <w:webHidden/>
            <w:szCs w:val="24"/>
          </w:rPr>
          <w:fldChar w:fldCharType="separate"/>
        </w:r>
        <w:r w:rsidR="005D6DF7">
          <w:rPr>
            <w:webHidden/>
            <w:szCs w:val="24"/>
          </w:rPr>
          <w:t>10</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93" w:history="1">
        <w:r w:rsidR="009A5F82" w:rsidRPr="009A5F82">
          <w:rPr>
            <w:rStyle w:val="afb"/>
            <w:szCs w:val="24"/>
          </w:rPr>
          <w:t>3.</w:t>
        </w:r>
        <w:r w:rsidR="009A5F82" w:rsidRPr="009A5F82">
          <w:rPr>
            <w:rFonts w:asciiTheme="minorHAnsi" w:eastAsiaTheme="minorEastAsia" w:hAnsiTheme="minorHAnsi" w:cstheme="minorBidi"/>
            <w:szCs w:val="24"/>
          </w:rPr>
          <w:tab/>
        </w:r>
        <w:r w:rsidR="009A5F82" w:rsidRPr="009A5F82">
          <w:rPr>
            <w:rStyle w:val="afb"/>
            <w:szCs w:val="24"/>
          </w:rPr>
          <w:t>МЕТОДИКА РАСЧЕТА ОБЕСПЕЧЕННОСТИ ФИНАНСОВЫМИ РЕСУРСАМИ УЧАСТНИКОВ ПРОЦЕДУРЫ ЗАКУПКИ</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_Toc418601293 \h </w:instrText>
        </w:r>
        <w:r w:rsidR="009A5F82" w:rsidRPr="009A5F82">
          <w:rPr>
            <w:webHidden/>
            <w:szCs w:val="24"/>
          </w:rPr>
        </w:r>
        <w:r w:rsidR="009A5F82" w:rsidRPr="009A5F82">
          <w:rPr>
            <w:webHidden/>
            <w:szCs w:val="24"/>
          </w:rPr>
          <w:fldChar w:fldCharType="separate"/>
        </w:r>
        <w:r w:rsidR="005D6DF7">
          <w:rPr>
            <w:webHidden/>
            <w:szCs w:val="24"/>
          </w:rPr>
          <w:t>12</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94" w:history="1">
        <w:r w:rsidR="009A5F82" w:rsidRPr="009A5F82">
          <w:rPr>
            <w:rStyle w:val="afb"/>
            <w:szCs w:val="24"/>
          </w:rPr>
          <w:t>4.</w:t>
        </w:r>
        <w:r w:rsidR="009A5F82" w:rsidRPr="009A5F82">
          <w:rPr>
            <w:rFonts w:asciiTheme="minorHAnsi" w:eastAsiaTheme="minorEastAsia" w:hAnsiTheme="minorHAnsi" w:cstheme="minorBidi"/>
            <w:szCs w:val="24"/>
          </w:rPr>
          <w:tab/>
        </w:r>
        <w:r w:rsidR="009A5F82" w:rsidRPr="009A5F82">
          <w:rPr>
            <w:rStyle w:val="afb"/>
            <w:szCs w:val="24"/>
          </w:rPr>
          <w:t>КРИТЕРИИ И МЕТОДИКА ОЦЕНКИ ЗАЯВОК НА УЧАСТИЕ В ЗАКУПКЕ</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_Toc418601294 \h </w:instrText>
        </w:r>
        <w:r w:rsidR="009A5F82" w:rsidRPr="009A5F82">
          <w:rPr>
            <w:webHidden/>
            <w:szCs w:val="24"/>
          </w:rPr>
        </w:r>
        <w:r w:rsidR="009A5F82" w:rsidRPr="009A5F82">
          <w:rPr>
            <w:webHidden/>
            <w:szCs w:val="24"/>
          </w:rPr>
          <w:fldChar w:fldCharType="separate"/>
        </w:r>
        <w:r w:rsidR="005D6DF7">
          <w:rPr>
            <w:webHidden/>
            <w:szCs w:val="24"/>
          </w:rPr>
          <w:t>12</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95" w:history="1">
        <w:r w:rsidR="009A5F82" w:rsidRPr="009A5F82">
          <w:rPr>
            <w:rStyle w:val="afb"/>
            <w:szCs w:val="24"/>
          </w:rPr>
          <w:t>5.</w:t>
        </w:r>
        <w:r w:rsidR="009A5F82" w:rsidRPr="009A5F82">
          <w:rPr>
            <w:rFonts w:asciiTheme="minorHAnsi" w:eastAsiaTheme="minorEastAsia" w:hAnsiTheme="minorHAnsi" w:cstheme="minorBidi"/>
            <w:szCs w:val="24"/>
          </w:rPr>
          <w:tab/>
        </w:r>
        <w:r w:rsidR="009A5F82" w:rsidRPr="009A5F82">
          <w:rPr>
            <w:rStyle w:val="afb"/>
            <w:szCs w:val="24"/>
          </w:rPr>
          <w:t>ОБРАЗЦЫ ФОРМ ОСНОВНЫХ ДОКУМЕНТОВ</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_Toc418601295 \h </w:instrText>
        </w:r>
        <w:r w:rsidR="009A5F82" w:rsidRPr="009A5F82">
          <w:rPr>
            <w:webHidden/>
            <w:szCs w:val="24"/>
          </w:rPr>
        </w:r>
        <w:r w:rsidR="009A5F82" w:rsidRPr="009A5F82">
          <w:rPr>
            <w:webHidden/>
            <w:szCs w:val="24"/>
          </w:rPr>
          <w:fldChar w:fldCharType="separate"/>
        </w:r>
        <w:r w:rsidR="005D6DF7">
          <w:rPr>
            <w:webHidden/>
            <w:szCs w:val="24"/>
          </w:rPr>
          <w:t>12</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96" w:history="1">
        <w:r w:rsidR="009A5F82" w:rsidRPr="009A5F82">
          <w:rPr>
            <w:rStyle w:val="afb"/>
            <w:szCs w:val="24"/>
          </w:rPr>
          <w:t>5.1.</w:t>
        </w:r>
        <w:r w:rsidR="009A5F82" w:rsidRPr="009A5F82">
          <w:rPr>
            <w:rFonts w:asciiTheme="minorHAnsi" w:eastAsiaTheme="minorEastAsia" w:hAnsiTheme="minorHAnsi" w:cstheme="minorBidi"/>
            <w:szCs w:val="24"/>
          </w:rPr>
          <w:tab/>
        </w:r>
        <w:r w:rsidR="009A5F82" w:rsidRPr="009A5F82">
          <w:rPr>
            <w:rStyle w:val="afb"/>
            <w:szCs w:val="24"/>
          </w:rPr>
          <w:t>Образцы форм основных документов, включаемых в заявку на участие в закупке.</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_Toc418601296 \h </w:instrText>
        </w:r>
        <w:r w:rsidR="009A5F82" w:rsidRPr="009A5F82">
          <w:rPr>
            <w:webHidden/>
            <w:szCs w:val="24"/>
          </w:rPr>
        </w:r>
        <w:r w:rsidR="009A5F82" w:rsidRPr="009A5F82">
          <w:rPr>
            <w:webHidden/>
            <w:szCs w:val="24"/>
          </w:rPr>
          <w:fldChar w:fldCharType="separate"/>
        </w:r>
        <w:r w:rsidR="005D6DF7">
          <w:rPr>
            <w:webHidden/>
            <w:szCs w:val="24"/>
          </w:rPr>
          <w:t>12</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97" w:history="1">
        <w:r w:rsidR="009A5F82" w:rsidRPr="009A5F82">
          <w:rPr>
            <w:rStyle w:val="afb"/>
            <w:szCs w:val="24"/>
          </w:rPr>
          <w:t>ЧАСТЬ 2</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_Toc418601297 \h </w:instrText>
        </w:r>
        <w:r w:rsidR="009A5F82" w:rsidRPr="009A5F82">
          <w:rPr>
            <w:webHidden/>
            <w:szCs w:val="24"/>
          </w:rPr>
        </w:r>
        <w:r w:rsidR="009A5F82" w:rsidRPr="009A5F82">
          <w:rPr>
            <w:webHidden/>
            <w:szCs w:val="24"/>
          </w:rPr>
          <w:fldChar w:fldCharType="separate"/>
        </w:r>
        <w:r w:rsidR="005D6DF7">
          <w:rPr>
            <w:webHidden/>
            <w:szCs w:val="24"/>
          </w:rPr>
          <w:t>12</w:t>
        </w:r>
        <w:r w:rsidR="009A5F82" w:rsidRPr="009A5F82">
          <w:rPr>
            <w:webHidden/>
            <w:szCs w:val="24"/>
          </w:rPr>
          <w:fldChar w:fldCharType="end"/>
        </w:r>
      </w:hyperlink>
    </w:p>
    <w:p w:rsidR="009A5F82" w:rsidRPr="009A5F82" w:rsidRDefault="00425309" w:rsidP="009A5F82">
      <w:pPr>
        <w:pStyle w:val="15"/>
        <w:tabs>
          <w:tab w:val="clear" w:pos="9923"/>
          <w:tab w:val="right" w:leader="dot" w:pos="9356"/>
        </w:tabs>
        <w:rPr>
          <w:rFonts w:asciiTheme="minorHAnsi" w:eastAsiaTheme="minorEastAsia" w:hAnsiTheme="minorHAnsi" w:cstheme="minorBidi"/>
          <w:szCs w:val="24"/>
        </w:rPr>
      </w:pPr>
      <w:hyperlink w:anchor="_Toc418601298" w:history="1">
        <w:r w:rsidR="009A5F82" w:rsidRPr="009A5F82">
          <w:rPr>
            <w:rStyle w:val="afb"/>
            <w:szCs w:val="24"/>
          </w:rPr>
          <w:t>ЧАСТЬ 3</w:t>
        </w:r>
        <w:r w:rsidR="009A5F82" w:rsidRPr="009A5F82">
          <w:rPr>
            <w:webHidden/>
            <w:szCs w:val="24"/>
          </w:rPr>
          <w:tab/>
        </w:r>
        <w:r w:rsidR="009A5F82" w:rsidRPr="009A5F82">
          <w:rPr>
            <w:webHidden/>
            <w:szCs w:val="24"/>
          </w:rPr>
          <w:fldChar w:fldCharType="begin"/>
        </w:r>
        <w:r w:rsidR="009A5F82" w:rsidRPr="009A5F82">
          <w:rPr>
            <w:webHidden/>
            <w:szCs w:val="24"/>
          </w:rPr>
          <w:instrText xml:space="preserve"> PAGEREF _Toc418601298 \h </w:instrText>
        </w:r>
        <w:r w:rsidR="009A5F82" w:rsidRPr="009A5F82">
          <w:rPr>
            <w:webHidden/>
            <w:szCs w:val="24"/>
          </w:rPr>
        </w:r>
        <w:r w:rsidR="009A5F82" w:rsidRPr="009A5F82">
          <w:rPr>
            <w:webHidden/>
            <w:szCs w:val="24"/>
          </w:rPr>
          <w:fldChar w:fldCharType="separate"/>
        </w:r>
        <w:r w:rsidR="005D6DF7">
          <w:rPr>
            <w:webHidden/>
            <w:szCs w:val="24"/>
          </w:rPr>
          <w:t>12</w:t>
        </w:r>
        <w:r w:rsidR="009A5F82" w:rsidRPr="009A5F82">
          <w:rPr>
            <w:webHidden/>
            <w:szCs w:val="24"/>
          </w:rPr>
          <w:fldChar w:fldCharType="end"/>
        </w:r>
      </w:hyperlink>
    </w:p>
    <w:p w:rsidR="005D6E3F" w:rsidRPr="009A5F82" w:rsidRDefault="009B22F0" w:rsidP="009A5F82">
      <w:pPr>
        <w:tabs>
          <w:tab w:val="left" w:pos="426"/>
          <w:tab w:val="right" w:leader="dot" w:pos="9356"/>
        </w:tabs>
        <w:spacing w:after="120"/>
        <w:jc w:val="both"/>
      </w:pPr>
      <w:r w:rsidRPr="009A5F82">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8601286"/>
      <w:bookmarkStart w:id="11" w:name="_GoBack"/>
      <w:bookmarkEnd w:id="11"/>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B80BFE">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B80BFE">
        <w:rPr>
          <w:rFonts w:ascii="Times New Roman" w:hAnsi="Times New Roman"/>
          <w:b/>
          <w:sz w:val="24"/>
          <w:szCs w:val="24"/>
        </w:rPr>
        <w:t>о</w:t>
      </w:r>
      <w:r w:rsidR="00B80BFE" w:rsidRPr="00B80BFE">
        <w:rPr>
          <w:rFonts w:ascii="Times New Roman" w:hAnsi="Times New Roman"/>
          <w:b/>
          <w:sz w:val="24"/>
          <w:szCs w:val="24"/>
        </w:rPr>
        <w:t>казание услуг по проведению метрологической экспертизы отраслевых инструкций ОИ 001.695-2010 и  ОИ 001.701-2010 с целью расширения диапазона измеряемых массовых концентраций урана</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B80BFE">
        <w:rPr>
          <w:b/>
        </w:rPr>
        <w:t>Янина Алена Сергеевна</w:t>
      </w:r>
      <w:r w:rsidRPr="007640C5">
        <w:rPr>
          <w:b/>
        </w:rPr>
        <w:t xml:space="preserve"> (35130) </w:t>
      </w:r>
      <w:r w:rsidR="00B80BFE">
        <w:rPr>
          <w:b/>
        </w:rPr>
        <w:t>3 56 64</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B80BFE">
        <w:rPr>
          <w:rFonts w:ascii="Times New Roman" w:hAnsi="Times New Roman"/>
          <w:b/>
          <w:sz w:val="24"/>
          <w:szCs w:val="24"/>
        </w:rPr>
        <w:t>о</w:t>
      </w:r>
      <w:r w:rsidR="00B80BFE" w:rsidRPr="00B80BFE">
        <w:rPr>
          <w:rFonts w:ascii="Times New Roman" w:hAnsi="Times New Roman"/>
          <w:b/>
          <w:sz w:val="24"/>
          <w:szCs w:val="24"/>
        </w:rPr>
        <w:t>казание услуг по проведению метрологической экспертизы отраслевых инструкций ОИ 001.695-2010 и  ОИ 001.701-2010 с целью расширения диапазона измеряемых массовых концентраций урана</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131A3">
        <w:rPr>
          <w:b/>
        </w:rPr>
        <w:t xml:space="preserve">до </w:t>
      </w:r>
      <w:r w:rsidR="00B80BFE">
        <w:rPr>
          <w:b/>
        </w:rPr>
        <w:t>01</w:t>
      </w:r>
      <w:r w:rsidR="00A131A3">
        <w:rPr>
          <w:b/>
        </w:rPr>
        <w:t>.</w:t>
      </w:r>
      <w:r w:rsidR="00B80BFE">
        <w:rPr>
          <w:b/>
        </w:rPr>
        <w:t>12</w:t>
      </w:r>
      <w:r w:rsidR="00A131A3">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B80BFE">
        <w:rPr>
          <w:b/>
        </w:rPr>
        <w:t>по месту нахождения Исполнителя</w:t>
      </w:r>
      <w:r w:rsidR="007640C5">
        <w:rPr>
          <w:b/>
        </w:rPr>
        <w:t>.</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B80BFE">
      <w:pPr>
        <w:pStyle w:val="afff"/>
        <w:widowControl w:val="0"/>
        <w:numPr>
          <w:ilvl w:val="0"/>
          <w:numId w:val="18"/>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w:t>
      </w:r>
      <w:r w:rsidR="00B80BFE">
        <w:rPr>
          <w:rFonts w:ascii="Times New Roman" w:hAnsi="Times New Roman"/>
          <w:b/>
          <w:color w:val="000000"/>
          <w:sz w:val="24"/>
          <w:szCs w:val="24"/>
        </w:rPr>
        <w:t xml:space="preserve">в </w:t>
      </w:r>
      <w:r w:rsidR="007640C5" w:rsidRPr="007640C5">
        <w:rPr>
          <w:rFonts w:ascii="Times New Roman" w:hAnsi="Times New Roman"/>
          <w:b/>
          <w:color w:val="000000"/>
          <w:sz w:val="24"/>
          <w:szCs w:val="24"/>
        </w:rPr>
        <w:t xml:space="preserve">течение </w:t>
      </w:r>
      <w:r w:rsidR="00B80BFE">
        <w:rPr>
          <w:rFonts w:ascii="Times New Roman" w:hAnsi="Times New Roman"/>
          <w:b/>
          <w:color w:val="000000"/>
          <w:sz w:val="24"/>
          <w:szCs w:val="24"/>
        </w:rPr>
        <w:t>15</w:t>
      </w:r>
      <w:r w:rsidR="007640C5" w:rsidRPr="007640C5">
        <w:rPr>
          <w:rFonts w:ascii="Times New Roman" w:hAnsi="Times New Roman"/>
          <w:b/>
          <w:color w:val="000000"/>
          <w:sz w:val="24"/>
          <w:szCs w:val="24"/>
        </w:rPr>
        <w:t xml:space="preserve"> банковских дней </w:t>
      </w:r>
      <w:r w:rsidR="00B80BFE" w:rsidRPr="00B80BFE">
        <w:rPr>
          <w:rFonts w:ascii="Times New Roman" w:hAnsi="Times New Roman"/>
          <w:b/>
          <w:color w:val="000000"/>
          <w:sz w:val="24"/>
          <w:szCs w:val="24"/>
        </w:rPr>
        <w:t>после подписания Акта сдачи-приемки оказанных услуг Сторонами</w:t>
      </w:r>
      <w:r w:rsidR="007640C5" w:rsidRPr="007640C5">
        <w:rPr>
          <w:rFonts w:ascii="Times New Roman" w:hAnsi="Times New Roman"/>
          <w:b/>
          <w:color w:val="000000"/>
          <w:sz w:val="24"/>
          <w:szCs w:val="24"/>
        </w:rPr>
        <w:t xml:space="preserve">, предоставления счета-фактуры, оформленного в соответствии с Постановлением  Правительства  РФ от 26.12.2011 № 1137, и ст. 168, 169 </w:t>
      </w:r>
      <w:r w:rsidR="00B80BFE">
        <w:rPr>
          <w:rFonts w:ascii="Times New Roman" w:hAnsi="Times New Roman"/>
          <w:b/>
          <w:color w:val="000000"/>
          <w:sz w:val="24"/>
          <w:szCs w:val="24"/>
        </w:rPr>
        <w:t>Налогового кодекса РФ (часть 2)</w:t>
      </w:r>
      <w:r w:rsidR="007640C5" w:rsidRPr="007640C5">
        <w:rPr>
          <w:rFonts w:ascii="Times New Roman" w:hAnsi="Times New Roman"/>
          <w:b/>
          <w:color w:val="000000"/>
          <w:sz w:val="24"/>
          <w:szCs w:val="24"/>
        </w:rPr>
        <w:t xml:space="preserve">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8D61CA">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8D61CA">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B80BFE" w:rsidP="007640C5">
      <w:pPr>
        <w:pStyle w:val="38"/>
        <w:tabs>
          <w:tab w:val="clear" w:pos="1307"/>
        </w:tabs>
        <w:spacing w:before="120" w:after="120"/>
        <w:ind w:left="0" w:right="153"/>
        <w:jc w:val="center"/>
        <w:rPr>
          <w:b/>
          <w:i/>
          <w:szCs w:val="24"/>
        </w:rPr>
      </w:pPr>
      <w:r>
        <w:rPr>
          <w:b/>
          <w:iCs/>
          <w:u w:val="single"/>
        </w:rPr>
        <w:t>800 000</w:t>
      </w:r>
      <w:r w:rsidR="007640C5" w:rsidRPr="004C0A57">
        <w:rPr>
          <w:b/>
          <w:iCs/>
          <w:u w:val="single"/>
        </w:rPr>
        <w:t>,00 (</w:t>
      </w:r>
      <w:r>
        <w:rPr>
          <w:b/>
          <w:iCs/>
          <w:u w:val="single"/>
        </w:rPr>
        <w:t>восемьсот тысяч</w:t>
      </w:r>
      <w:r w:rsidR="007640C5" w:rsidRPr="004C0A57">
        <w:rPr>
          <w:b/>
          <w:iCs/>
          <w:u w:val="single"/>
        </w:rPr>
        <w:t>) рубл</w:t>
      </w:r>
      <w:r w:rsidR="004C0A57" w:rsidRPr="004C0A57">
        <w:rPr>
          <w:b/>
          <w:iCs/>
          <w:u w:val="single"/>
        </w:rPr>
        <w:t>ь</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lastRenderedPageBreak/>
        <w:t>Цена договора включает в себя:</w:t>
      </w:r>
      <w:r w:rsidR="004C0A57">
        <w:t xml:space="preserve"> </w:t>
      </w:r>
      <w:r w:rsidR="004C0A57" w:rsidRPr="004C0A57">
        <w:rPr>
          <w:b/>
        </w:rPr>
        <w:t>все расходы, в том числе расходы</w:t>
      </w:r>
      <w:r w:rsidR="00B80BFE">
        <w:rPr>
          <w:b/>
        </w:rPr>
        <w:t>,</w:t>
      </w:r>
      <w:r w:rsidR="004C0A57" w:rsidRPr="004C0A57">
        <w:rPr>
          <w:b/>
        </w:rPr>
        <w:t xml:space="preserve"> </w:t>
      </w:r>
      <w:r w:rsidR="00B80BFE" w:rsidRPr="00B80BFE">
        <w:rPr>
          <w:b/>
        </w:rPr>
        <w:t>связанные с выполнением работ, уплатой налогов, сборов и других обязательных платежей.</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с даты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672D65">
        <w:rPr>
          <w:b/>
          <w:spacing w:val="-6"/>
        </w:rPr>
        <w:t>19</w:t>
      </w:r>
      <w:r w:rsidR="008F7715" w:rsidRPr="003819E9">
        <w:rPr>
          <w:b/>
          <w:spacing w:val="-6"/>
        </w:rPr>
        <w:t xml:space="preserve">» </w:t>
      </w:r>
      <w:r w:rsidR="00672D65">
        <w:rPr>
          <w:b/>
          <w:spacing w:val="-6"/>
        </w:rPr>
        <w:t>мая</w:t>
      </w:r>
      <w:r w:rsidR="008F7715" w:rsidRPr="003819E9">
        <w:rPr>
          <w:b/>
          <w:spacing w:val="-6"/>
        </w:rPr>
        <w:t xml:space="preserve"> 20</w:t>
      </w:r>
      <w:r w:rsidR="00672D65">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672D65">
        <w:rPr>
          <w:b/>
          <w:spacing w:val="-6"/>
        </w:rPr>
        <w:t>19</w:t>
      </w:r>
      <w:r w:rsidR="007534BE" w:rsidRPr="003819E9">
        <w:rPr>
          <w:b/>
          <w:spacing w:val="-6"/>
        </w:rPr>
        <w:t xml:space="preserve">» </w:t>
      </w:r>
      <w:r w:rsidR="00672D65">
        <w:rPr>
          <w:b/>
          <w:spacing w:val="-6"/>
        </w:rPr>
        <w:t>мая</w:t>
      </w:r>
      <w:r w:rsidR="007534BE" w:rsidRPr="003819E9">
        <w:rPr>
          <w:b/>
          <w:spacing w:val="-6"/>
        </w:rPr>
        <w:t xml:space="preserve"> 20</w:t>
      </w:r>
      <w:r w:rsidR="00672D65">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672D65">
        <w:rPr>
          <w:b/>
        </w:rPr>
        <w:t>08</w:t>
      </w:r>
      <w:r w:rsidRPr="003819E9">
        <w:rPr>
          <w:b/>
        </w:rPr>
        <w:t xml:space="preserve">» </w:t>
      </w:r>
      <w:r w:rsidR="00672D65">
        <w:rPr>
          <w:b/>
        </w:rPr>
        <w:t>июня</w:t>
      </w:r>
      <w:r w:rsidRPr="003819E9">
        <w:rPr>
          <w:b/>
        </w:rPr>
        <w:t xml:space="preserve"> 20</w:t>
      </w:r>
      <w:r w:rsidR="00672D65">
        <w:rPr>
          <w:b/>
        </w:rPr>
        <w:t>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 xml:space="preserve">если в соответствии с законодательством Российской Федерации, либо в связи с </w:t>
      </w:r>
      <w:r w:rsidRPr="00DC3CAF">
        <w:lastRenderedPageBreak/>
        <w:t>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 xml:space="preserve">в заявке на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8601287"/>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860128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8601289"/>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8601290"/>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п/п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C43871">
            <w:pPr>
              <w:ind w:right="153" w:firstLine="495"/>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C43871">
            <w:pPr>
              <w:ind w:right="153" w:firstLine="495"/>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копии документов о государственной регистрации из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C43871">
            <w:pPr>
              <w:ind w:right="153"/>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3B0424" w:rsidRDefault="004978DB" w:rsidP="003B0424">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3B0424">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C43871">
            <w:pPr>
              <w:ind w:right="153"/>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C43871">
            <w:pPr>
              <w:ind w:right="153"/>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C43871">
            <w:pPr>
              <w:ind w:right="153"/>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56076F">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bottom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6076F" w:rsidRPr="004978DB" w:rsidTr="00B10C07">
        <w:trPr>
          <w:trHeight w:val="70"/>
        </w:trPr>
        <w:tc>
          <w:tcPr>
            <w:tcW w:w="851" w:type="dxa"/>
            <w:vAlign w:val="center"/>
          </w:tcPr>
          <w:p w:rsidR="0056076F" w:rsidRPr="004978DB" w:rsidRDefault="0056076F" w:rsidP="00244B55">
            <w:pPr>
              <w:pStyle w:val="afff"/>
              <w:numPr>
                <w:ilvl w:val="0"/>
                <w:numId w:val="28"/>
              </w:numPr>
              <w:tabs>
                <w:tab w:val="left" w:pos="426"/>
              </w:tabs>
              <w:spacing w:after="0" w:line="240" w:lineRule="auto"/>
              <w:ind w:left="0" w:firstLine="0"/>
              <w:rPr>
                <w:rFonts w:ascii="Times New Roman" w:hAnsi="Times New Roman"/>
                <w:sz w:val="24"/>
                <w:szCs w:val="24"/>
              </w:rPr>
            </w:pPr>
          </w:p>
        </w:tc>
        <w:tc>
          <w:tcPr>
            <w:tcW w:w="5953" w:type="dxa"/>
          </w:tcPr>
          <w:p w:rsidR="0056076F" w:rsidRPr="00CD3B8C" w:rsidRDefault="0056076F" w:rsidP="0056076F">
            <w:pPr>
              <w:ind w:firstLine="720"/>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6076F" w:rsidRPr="00CD3B8C" w:rsidRDefault="0056076F" w:rsidP="0056076F">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6076F" w:rsidRPr="00E307FA" w:rsidRDefault="0056076F" w:rsidP="0056076F">
            <w:pPr>
              <w:numPr>
                <w:ilvl w:val="4"/>
                <w:numId w:val="40"/>
              </w:numPr>
              <w:tabs>
                <w:tab w:val="clear" w:pos="1494"/>
                <w:tab w:val="num" w:pos="0"/>
                <w:tab w:val="left" w:pos="778"/>
                <w:tab w:val="num" w:pos="1211"/>
              </w:tabs>
              <w:ind w:left="0" w:right="153" w:firstLine="353"/>
              <w:jc w:val="both"/>
              <w:rPr>
                <w:b/>
                <w:bCs/>
                <w:i/>
                <w:snapToGrid w:val="0"/>
              </w:rPr>
            </w:pPr>
            <w:r w:rsidRPr="00E307FA">
              <w:rPr>
                <w:b/>
                <w:bCs/>
                <w:i/>
                <w:snapToGrid w:val="0"/>
              </w:rPr>
              <w:t>аттестат аккредитации в области обеспечения единства измерений на право аттестации методик измерений и метрологической экспертизе документации, выданный Федеральной службой по аккредитации.</w:t>
            </w:r>
          </w:p>
        </w:tc>
        <w:tc>
          <w:tcPr>
            <w:tcW w:w="8222" w:type="dxa"/>
            <w:tcBorders>
              <w:top w:val="single" w:sz="4" w:space="0" w:color="auto"/>
              <w:bottom w:val="single" w:sz="4" w:space="0" w:color="auto"/>
            </w:tcBorders>
            <w:vAlign w:val="center"/>
          </w:tcPr>
          <w:p w:rsidR="0056076F" w:rsidRPr="0056076F" w:rsidRDefault="0056076F" w:rsidP="0056076F">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51" w:name="_Ref405791900"/>
            <w:r w:rsidRPr="0056076F">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1"/>
          </w:p>
          <w:p w:rsidR="0056076F" w:rsidRPr="0056076F" w:rsidRDefault="0056076F" w:rsidP="0056076F">
            <w:pPr>
              <w:numPr>
                <w:ilvl w:val="4"/>
                <w:numId w:val="40"/>
              </w:numPr>
              <w:tabs>
                <w:tab w:val="left" w:pos="0"/>
                <w:tab w:val="num" w:pos="637"/>
                <w:tab w:val="left" w:pos="1140"/>
                <w:tab w:val="num" w:pos="1211"/>
              </w:tabs>
              <w:ind w:left="0" w:right="153" w:firstLine="0"/>
              <w:jc w:val="both"/>
              <w:rPr>
                <w:bCs/>
                <w:snapToGrid w:val="0"/>
              </w:rPr>
            </w:pPr>
            <w:r w:rsidRPr="0056076F">
              <w:rPr>
                <w:bCs/>
                <w:snapToGrid w:val="0"/>
              </w:rPr>
              <w:t>копии документов, указанные в столбце «Требования» данного пункта.</w:t>
            </w:r>
          </w:p>
          <w:p w:rsidR="0056076F" w:rsidRPr="0056076F" w:rsidRDefault="0056076F" w:rsidP="0056076F">
            <w:pPr>
              <w:tabs>
                <w:tab w:val="left" w:pos="2054"/>
              </w:tabs>
              <w:ind w:firstLine="637"/>
              <w:jc w:val="both"/>
            </w:pPr>
            <w:r w:rsidRPr="0056076F">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6076F">
              <w:rPr>
                <w:lang w:val="en-US"/>
              </w:rPr>
              <w:t> </w:t>
            </w:r>
            <w:r w:rsidRPr="0056076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6076F" w:rsidDel="000F05B1">
              <w:t xml:space="preserve"> </w:t>
            </w:r>
            <w:r w:rsidRPr="0056076F">
              <w:t>от соответствующего органа.</w:t>
            </w:r>
          </w:p>
        </w:tc>
      </w:tr>
    </w:tbl>
    <w:p w:rsidR="00F70290" w:rsidRPr="00F70290" w:rsidRDefault="00F70290" w:rsidP="00F70290">
      <w:pPr>
        <w:pStyle w:val="10"/>
        <w:numPr>
          <w:ilvl w:val="2"/>
          <w:numId w:val="19"/>
        </w:numPr>
        <w:tabs>
          <w:tab w:val="left" w:pos="1418"/>
          <w:tab w:val="left" w:pos="1843"/>
        </w:tabs>
        <w:spacing w:before="120" w:after="120"/>
        <w:ind w:left="0" w:firstLine="567"/>
        <w:jc w:val="both"/>
      </w:pPr>
      <w:bookmarkStart w:id="52" w:name="_Toc412098812"/>
      <w:bookmarkStart w:id="53" w:name="_Toc418601291"/>
      <w:bookmarkStart w:id="54" w:name="_Ref395172188"/>
      <w:bookmarkStart w:id="55" w:name="_Toc395190385"/>
      <w:r w:rsidRPr="00F70290">
        <w:lastRenderedPageBreak/>
        <w:t>Требования к продукции</w:t>
      </w:r>
      <w:bookmarkEnd w:id="52"/>
      <w:bookmarkEnd w:id="53"/>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6670"/>
        <w:gridCol w:w="7653"/>
      </w:tblGrid>
      <w:tr w:rsidR="00F70290" w:rsidRPr="00703F4C" w:rsidTr="00F70290">
        <w:trPr>
          <w:trHeight w:val="807"/>
          <w:tblHeader/>
        </w:trPr>
        <w:tc>
          <w:tcPr>
            <w:tcW w:w="280" w:type="pct"/>
            <w:tcBorders>
              <w:right w:val="single" w:sz="4" w:space="0" w:color="auto"/>
            </w:tcBorders>
            <w:vAlign w:val="center"/>
          </w:tcPr>
          <w:p w:rsidR="00F70290" w:rsidRPr="00703F4C" w:rsidRDefault="00F70290" w:rsidP="00006B7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98" w:type="pct"/>
            <w:tcBorders>
              <w:left w:val="single" w:sz="4" w:space="0" w:color="auto"/>
            </w:tcBorders>
            <w:vAlign w:val="center"/>
          </w:tcPr>
          <w:p w:rsidR="00F70290" w:rsidRPr="00703F4C" w:rsidRDefault="00F70290" w:rsidP="00006B77">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F70290" w:rsidRPr="00703F4C" w:rsidRDefault="00F70290" w:rsidP="00006B7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F70290" w:rsidRPr="00703F4C" w:rsidTr="00F70290">
        <w:trPr>
          <w:trHeight w:val="586"/>
        </w:trPr>
        <w:tc>
          <w:tcPr>
            <w:tcW w:w="280" w:type="pct"/>
            <w:tcBorders>
              <w:right w:val="single" w:sz="4" w:space="0" w:color="auto"/>
            </w:tcBorders>
          </w:tcPr>
          <w:p w:rsidR="00F70290" w:rsidRPr="00C20EDB" w:rsidRDefault="00F70290" w:rsidP="00F70290">
            <w:pPr>
              <w:widowControl w:val="0"/>
              <w:numPr>
                <w:ilvl w:val="0"/>
                <w:numId w:val="23"/>
              </w:numPr>
              <w:shd w:val="clear" w:color="auto" w:fill="FFFFFF"/>
              <w:tabs>
                <w:tab w:val="left" w:pos="299"/>
              </w:tabs>
              <w:ind w:left="431" w:right="-57" w:hanging="357"/>
              <w:jc w:val="center"/>
              <w:rPr>
                <w:rFonts w:eastAsia="Arial Unicode MS"/>
                <w:bCs/>
              </w:rPr>
            </w:pPr>
          </w:p>
        </w:tc>
        <w:tc>
          <w:tcPr>
            <w:tcW w:w="2198" w:type="pct"/>
            <w:tcBorders>
              <w:left w:val="single" w:sz="4" w:space="0" w:color="auto"/>
            </w:tcBorders>
          </w:tcPr>
          <w:p w:rsidR="00F70290" w:rsidRDefault="00F70290" w:rsidP="00006B7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70290" w:rsidRPr="00703F4C" w:rsidRDefault="00F70290" w:rsidP="00006B77">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522" w:type="pct"/>
            <w:vMerge w:val="restart"/>
          </w:tcPr>
          <w:p w:rsidR="00F70290" w:rsidRPr="00703F4C" w:rsidRDefault="00F70290" w:rsidP="00006B7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70290" w:rsidRPr="00703F4C" w:rsidTr="00F70290">
        <w:trPr>
          <w:trHeight w:val="329"/>
        </w:trPr>
        <w:tc>
          <w:tcPr>
            <w:tcW w:w="280" w:type="pct"/>
            <w:tcBorders>
              <w:right w:val="single" w:sz="4" w:space="0" w:color="auto"/>
            </w:tcBorders>
          </w:tcPr>
          <w:p w:rsidR="00F70290" w:rsidRPr="00C20EDB" w:rsidRDefault="00F70290" w:rsidP="00F70290">
            <w:pPr>
              <w:widowControl w:val="0"/>
              <w:numPr>
                <w:ilvl w:val="0"/>
                <w:numId w:val="23"/>
              </w:numPr>
              <w:shd w:val="clear" w:color="auto" w:fill="FFFFFF"/>
              <w:tabs>
                <w:tab w:val="left" w:pos="299"/>
              </w:tabs>
              <w:ind w:left="431" w:right="-57" w:hanging="357"/>
              <w:jc w:val="center"/>
              <w:rPr>
                <w:rFonts w:eastAsia="Arial Unicode MS"/>
                <w:bCs/>
              </w:rPr>
            </w:pPr>
          </w:p>
        </w:tc>
        <w:tc>
          <w:tcPr>
            <w:tcW w:w="2198" w:type="pct"/>
            <w:tcBorders>
              <w:left w:val="single" w:sz="4" w:space="0" w:color="auto"/>
            </w:tcBorders>
          </w:tcPr>
          <w:p w:rsidR="00F70290" w:rsidRPr="00703F4C" w:rsidRDefault="00F70290" w:rsidP="00006B77">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F70290" w:rsidRPr="00703F4C" w:rsidRDefault="00F70290" w:rsidP="00006B77">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r>
        <w:t xml:space="preserve"> </w:t>
      </w:r>
      <w:bookmarkStart w:id="56" w:name="_Toc418601292"/>
      <w:r w:rsidR="00EA3525" w:rsidRPr="00AC2EB2">
        <w:t>СОСТАВ ЗАЯВКИ НА УЧАСТИЕ В </w:t>
      </w:r>
      <w:r w:rsidR="00BA3C22" w:rsidRPr="00AC2EB2">
        <w:t>ЗАКУПКЕ</w:t>
      </w:r>
      <w:r w:rsidR="00EA3525" w:rsidRPr="00AC2EB2">
        <w:t>.</w:t>
      </w:r>
      <w:bookmarkEnd w:id="54"/>
      <w:bookmarkEnd w:id="55"/>
      <w:bookmarkEnd w:id="56"/>
    </w:p>
    <w:p w:rsidR="00DF4E46" w:rsidRPr="008D61CA" w:rsidRDefault="00F17DC9" w:rsidP="008D61CA">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rsidRPr="00AC2EB2">
        <w:t>Формы</w:t>
      </w:r>
      <w:r w:rsidR="00EA3525" w:rsidRPr="00AC2EB2">
        <w:t>, заполняемые с помощью функционала ЭТП</w:t>
      </w:r>
      <w:bookmarkEnd w:id="57"/>
      <w:r w:rsidR="008D61CA">
        <w:t xml:space="preserve"> – согласно регламенту ЭТП.</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8"/>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9"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70290">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9"/>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8D61CA">
        <w:t xml:space="preserve"> 1.1</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в</w:t>
      </w:r>
      <w:proofErr w:type="gramEnd"/>
      <w:r w:rsidR="00E1243F" w:rsidRPr="00AC2EB2">
        <w:t xml:space="preserve">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C06F79">
        <w:t>;</w:t>
      </w:r>
    </w:p>
    <w:p w:rsidR="00C06F79" w:rsidRPr="00AC2EB2" w:rsidRDefault="00C06F79" w:rsidP="00C06F79">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F70290">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lastRenderedPageBreak/>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70290">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70290">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F70290">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F70290">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60" w:name="_Ref317259063"/>
      <w:bookmarkStart w:id="61" w:name="_Toc398564599"/>
      <w:bookmarkStart w:id="62" w:name="_Toc399408088"/>
      <w:bookmarkStart w:id="63" w:name="_Toc416942545"/>
      <w:bookmarkStart w:id="64" w:name="_Toc418601293"/>
      <w:bookmarkStart w:id="65" w:name="_Toc260130025"/>
      <w:bookmarkStart w:id="66" w:name="_Toc367283798"/>
      <w:r w:rsidRPr="00840DD0">
        <w:rPr>
          <w:b/>
        </w:rPr>
        <w:lastRenderedPageBreak/>
        <w:t>МЕТОДИКА РАСЧЕТА ОБЕСПЕЧЕННОСТИ ФИНАНСОВЫМИ РЕСУРСАМИ УЧАСТНИКОВ ПРОЦЕДУРЫ ЗАКУПКИ</w:t>
      </w:r>
      <w:bookmarkEnd w:id="60"/>
      <w:bookmarkEnd w:id="61"/>
      <w:bookmarkEnd w:id="62"/>
      <w:bookmarkEnd w:id="63"/>
      <w:bookmarkEnd w:id="64"/>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7" w:name="_Ref321475870"/>
      <w:bookmarkStart w:id="68" w:name="_Toc398564600"/>
      <w:bookmarkStart w:id="69" w:name="_Toc399408089"/>
      <w:bookmarkStart w:id="70" w:name="_Toc416942546"/>
      <w:bookmarkStart w:id="71" w:name="_Toc418601294"/>
      <w:r w:rsidRPr="00840DD0">
        <w:rPr>
          <w:b/>
        </w:rPr>
        <w:t>КРИТЕРИИ И МЕТОДИКА ОЦЕНКИ ЗАЯВОК НА УЧАСТИЕ В ЗАКУПКЕ</w:t>
      </w:r>
      <w:bookmarkEnd w:id="67"/>
      <w:bookmarkEnd w:id="68"/>
      <w:bookmarkEnd w:id="69"/>
      <w:bookmarkEnd w:id="70"/>
      <w:bookmarkEnd w:id="71"/>
    </w:p>
    <w:p w:rsidR="00840DD0" w:rsidRPr="00B527E1" w:rsidRDefault="00840DD0" w:rsidP="00840DD0">
      <w:pPr>
        <w:ind w:right="153" w:firstLine="636"/>
        <w:jc w:val="both"/>
        <w:rPr>
          <w:b/>
          <w:i/>
        </w:rPr>
      </w:pPr>
    </w:p>
    <w:p w:rsidR="00840DD0" w:rsidRPr="00B527E1" w:rsidRDefault="00840DD0" w:rsidP="00840DD0">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2" w:name="_Toc412098816"/>
      <w:bookmarkStart w:id="73" w:name="_Toc412098817"/>
      <w:bookmarkStart w:id="74" w:name="_Toc412098818"/>
      <w:bookmarkStart w:id="75" w:name="_Toc412098819"/>
      <w:bookmarkStart w:id="76" w:name="_Toc395190388"/>
      <w:bookmarkStart w:id="77" w:name="_Ref396487846"/>
      <w:bookmarkStart w:id="78" w:name="_Ref396489236"/>
      <w:bookmarkStart w:id="79" w:name="_Toc416942547"/>
      <w:bookmarkStart w:id="80" w:name="_Toc418601295"/>
      <w:bookmarkEnd w:id="72"/>
      <w:bookmarkEnd w:id="73"/>
      <w:bookmarkEnd w:id="74"/>
      <w:bookmarkEnd w:id="75"/>
      <w:r w:rsidRPr="00840DD0">
        <w:rPr>
          <w:b/>
        </w:rPr>
        <w:t>ОБРАЗЦЫ ФОРМ ОСНОВНЫХ ДОКУМЕНТОВ</w:t>
      </w:r>
      <w:bookmarkEnd w:id="76"/>
      <w:bookmarkEnd w:id="77"/>
      <w:bookmarkEnd w:id="78"/>
      <w:bookmarkEnd w:id="79"/>
      <w:bookmarkEnd w:id="80"/>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81" w:name="_Ref401131967"/>
      <w:bookmarkStart w:id="82" w:name="_Toc416942548"/>
      <w:bookmarkStart w:id="83" w:name="_Toc418601296"/>
      <w:r w:rsidRPr="00B527E1">
        <w:t>Образцы форм основных документов, включаемых в заявку на участие в закупке</w:t>
      </w:r>
      <w:bookmarkEnd w:id="81"/>
      <w:bookmarkEnd w:id="82"/>
      <w:r>
        <w:t>.</w:t>
      </w:r>
      <w:bookmarkEnd w:id="83"/>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4" w:name="_Toc418601297"/>
      <w:bookmarkEnd w:id="65"/>
      <w:bookmarkEnd w:id="66"/>
      <w:r w:rsidRPr="00AC2EB2">
        <w:rPr>
          <w:b/>
        </w:rPr>
        <w:t>ЧАСТЬ 2</w:t>
      </w:r>
      <w:bookmarkEnd w:id="84"/>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5" w:name="_Ref317259044"/>
      <w:bookmarkStart w:id="86" w:name="_Toc390267492"/>
      <w:r w:rsidRPr="00AC2EB2">
        <w:rPr>
          <w:szCs w:val="24"/>
        </w:rPr>
        <w:t>П</w:t>
      </w:r>
      <w:r w:rsidR="00DF507B" w:rsidRPr="00AC2EB2">
        <w:rPr>
          <w:szCs w:val="24"/>
        </w:rPr>
        <w:t xml:space="preserve">орядок проведения </w:t>
      </w:r>
      <w:bookmarkEnd w:id="85"/>
      <w:bookmarkEnd w:id="86"/>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7" w:name="_Toc418601298"/>
      <w:r w:rsidRPr="00AC2EB2">
        <w:rPr>
          <w:b/>
        </w:rPr>
        <w:t>ЧАСТЬ 3</w:t>
      </w:r>
      <w:bookmarkEnd w:id="87"/>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309" w:rsidRDefault="00425309">
      <w:r>
        <w:separator/>
      </w:r>
    </w:p>
  </w:endnote>
  <w:endnote w:type="continuationSeparator" w:id="0">
    <w:p w:rsidR="00425309" w:rsidRDefault="00425309">
      <w:r>
        <w:continuationSeparator/>
      </w:r>
    </w:p>
  </w:endnote>
  <w:endnote w:type="continuationNotice" w:id="1">
    <w:p w:rsidR="00425309" w:rsidRDefault="004253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309" w:rsidRDefault="00425309">
      <w:r>
        <w:separator/>
      </w:r>
    </w:p>
  </w:footnote>
  <w:footnote w:type="continuationSeparator" w:id="0">
    <w:p w:rsidR="00425309" w:rsidRDefault="00425309">
      <w:r>
        <w:continuationSeparator/>
      </w:r>
    </w:p>
  </w:footnote>
  <w:footnote w:type="continuationNotice" w:id="1">
    <w:p w:rsidR="00425309" w:rsidRDefault="004253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2D6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2D65">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D0076C8"/>
    <w:multiLevelType w:val="hybridMultilevel"/>
    <w:tmpl w:val="45A2D7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10"/>
    <w:multiLevelType w:val="multilevel"/>
    <w:tmpl w:val="9C6C644E"/>
    <w:lvl w:ilvl="0">
      <w:start w:val="4"/>
      <w:numFmt w:val="decimal"/>
      <w:lvlText w:val="%1)"/>
      <w:lvlJc w:val="left"/>
      <w:pPr>
        <w:tabs>
          <w:tab w:val="num" w:pos="720"/>
        </w:tabs>
        <w:ind w:left="720" w:hanging="360"/>
      </w:pPr>
      <w:rPr>
        <w:rFonts w:hint="default"/>
        <w:b/>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6521613C"/>
    <w:multiLevelType w:val="hybridMultilevel"/>
    <w:tmpl w:val="BE3C9D50"/>
    <w:lvl w:ilvl="0" w:tplc="715C7610">
      <w:start w:val="1"/>
      <w:numFmt w:val="decimal"/>
      <w:lvlText w:val="3.%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3">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8"/>
  </w:num>
  <w:num w:numId="2">
    <w:abstractNumId w:val="31"/>
  </w:num>
  <w:num w:numId="3">
    <w:abstractNumId w:val="28"/>
  </w:num>
  <w:num w:numId="4">
    <w:abstractNumId w:val="1"/>
  </w:num>
  <w:num w:numId="5">
    <w:abstractNumId w:val="0"/>
  </w:num>
  <w:num w:numId="6">
    <w:abstractNumId w:val="25"/>
  </w:num>
  <w:num w:numId="7">
    <w:abstractNumId w:val="23"/>
  </w:num>
  <w:num w:numId="8">
    <w:abstractNumId w:val="3"/>
  </w:num>
  <w:num w:numId="9">
    <w:abstractNumId w:val="16"/>
  </w:num>
  <w:num w:numId="10">
    <w:abstractNumId w:val="2"/>
  </w:num>
  <w:num w:numId="11">
    <w:abstractNumId w:val="14"/>
  </w:num>
  <w:num w:numId="12">
    <w:abstractNumId w:val="19"/>
  </w:num>
  <w:num w:numId="13">
    <w:abstractNumId w:val="36"/>
  </w:num>
  <w:num w:numId="14">
    <w:abstractNumId w:val="30"/>
  </w:num>
  <w:num w:numId="15">
    <w:abstractNumId w:val="18"/>
  </w:num>
  <w:num w:numId="16">
    <w:abstractNumId w:val="26"/>
  </w:num>
  <w:num w:numId="17">
    <w:abstractNumId w:val="40"/>
  </w:num>
  <w:num w:numId="18">
    <w:abstractNumId w:val="27"/>
  </w:num>
  <w:num w:numId="19">
    <w:abstractNumId w:val="34"/>
  </w:num>
  <w:num w:numId="20">
    <w:abstractNumId w:val="17"/>
  </w:num>
  <w:num w:numId="21">
    <w:abstractNumId w:val="33"/>
  </w:num>
  <w:num w:numId="22">
    <w:abstractNumId w:val="42"/>
  </w:num>
  <w:num w:numId="23">
    <w:abstractNumId w:val="37"/>
  </w:num>
  <w:num w:numId="24">
    <w:abstractNumId w:val="35"/>
  </w:num>
  <w:num w:numId="25">
    <w:abstractNumId w:val="9"/>
  </w:num>
  <w:num w:numId="26">
    <w:abstractNumId w:val="41"/>
  </w:num>
  <w:num w:numId="27">
    <w:abstractNumId w:val="24"/>
  </w:num>
  <w:num w:numId="28">
    <w:abstractNumId w:val="13"/>
  </w:num>
  <w:num w:numId="29">
    <w:abstractNumId w:val="22"/>
  </w:num>
  <w:num w:numId="30">
    <w:abstractNumId w:val="21"/>
  </w:num>
  <w:num w:numId="31">
    <w:abstractNumId w:val="10"/>
  </w:num>
  <w:num w:numId="32">
    <w:abstractNumId w:val="5"/>
  </w:num>
  <w:num w:numId="33">
    <w:abstractNumId w:val="11"/>
  </w:num>
  <w:num w:numId="34">
    <w:abstractNumId w:val="29"/>
  </w:num>
  <w:num w:numId="35">
    <w:abstractNumId w:val="43"/>
  </w:num>
  <w:num w:numId="36">
    <w:abstractNumId w:val="32"/>
  </w:num>
  <w:num w:numId="37">
    <w:abstractNumId w:val="8"/>
  </w:num>
  <w:num w:numId="38">
    <w:abstractNumId w:val="20"/>
  </w:num>
  <w:num w:numId="39">
    <w:abstractNumId w:val="6"/>
  </w:num>
  <w:num w:numId="40">
    <w:abstractNumId w:val="15"/>
  </w:num>
  <w:num w:numId="41">
    <w:abstractNumId w:val="39"/>
  </w:num>
  <w:num w:numId="42">
    <w:abstractNumId w:val="4"/>
  </w:num>
  <w:num w:numId="43">
    <w:abstractNumId w:val="7"/>
  </w:num>
  <w:num w:numId="44">
    <w:abstractNumId w:val="1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A72"/>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64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17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0F9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42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35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309"/>
    <w:rsid w:val="00425F60"/>
    <w:rsid w:val="004265B2"/>
    <w:rsid w:val="0043025A"/>
    <w:rsid w:val="004304B8"/>
    <w:rsid w:val="00431009"/>
    <w:rsid w:val="0043151B"/>
    <w:rsid w:val="00431E0E"/>
    <w:rsid w:val="00432AC0"/>
    <w:rsid w:val="004335F0"/>
    <w:rsid w:val="004355D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1D9A"/>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76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DF7"/>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D65"/>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349"/>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0A"/>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833"/>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7D"/>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CA"/>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7A97"/>
    <w:rsid w:val="00971340"/>
    <w:rsid w:val="00972CDA"/>
    <w:rsid w:val="00973E61"/>
    <w:rsid w:val="009746DC"/>
    <w:rsid w:val="009748A6"/>
    <w:rsid w:val="0097666A"/>
    <w:rsid w:val="0097683D"/>
    <w:rsid w:val="0097727F"/>
    <w:rsid w:val="00980074"/>
    <w:rsid w:val="00981193"/>
    <w:rsid w:val="00981350"/>
    <w:rsid w:val="009815A9"/>
    <w:rsid w:val="00981BF7"/>
    <w:rsid w:val="00983EA3"/>
    <w:rsid w:val="009845CF"/>
    <w:rsid w:val="00984DC4"/>
    <w:rsid w:val="009873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5F8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3E"/>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C7E69"/>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07"/>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8D6"/>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95E"/>
    <w:rsid w:val="00B73B31"/>
    <w:rsid w:val="00B751F4"/>
    <w:rsid w:val="00B75A06"/>
    <w:rsid w:val="00B75E59"/>
    <w:rsid w:val="00B76856"/>
    <w:rsid w:val="00B76FD7"/>
    <w:rsid w:val="00B778C4"/>
    <w:rsid w:val="00B80502"/>
    <w:rsid w:val="00B808CD"/>
    <w:rsid w:val="00B80BFE"/>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F79"/>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7A2"/>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7FA"/>
    <w:rsid w:val="00E334CA"/>
    <w:rsid w:val="00E34DA8"/>
    <w:rsid w:val="00E36358"/>
    <w:rsid w:val="00E37740"/>
    <w:rsid w:val="00E40F04"/>
    <w:rsid w:val="00E4325A"/>
    <w:rsid w:val="00E43FC6"/>
    <w:rsid w:val="00E44F7D"/>
    <w:rsid w:val="00E454FB"/>
    <w:rsid w:val="00E455A6"/>
    <w:rsid w:val="00E474DE"/>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4F5"/>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290"/>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9C3"/>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40F9C"/>
    <w:pPr>
      <w:tabs>
        <w:tab w:val="left" w:pos="426"/>
        <w:tab w:val="right" w:pos="9923"/>
      </w:tabs>
      <w:ind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3684439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F44DC-A0F7-49DE-84C3-DFFED18EF5A1}">
  <ds:schemaRefs>
    <ds:schemaRef ds:uri="http://schemas.openxmlformats.org/officeDocument/2006/bibliography"/>
  </ds:schemaRefs>
</ds:datastoreItem>
</file>

<file path=customXml/itemProps2.xml><?xml version="1.0" encoding="utf-8"?>
<ds:datastoreItem xmlns:ds="http://schemas.openxmlformats.org/officeDocument/2006/customXml" ds:itemID="{7A2F0727-47E9-4D5D-AE14-D244B7CDE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12</Pages>
  <Words>3625</Words>
  <Characters>20667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24244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56</cp:revision>
  <cp:lastPrinted>2015-05-05T09:47:00Z</cp:lastPrinted>
  <dcterms:created xsi:type="dcterms:W3CDTF">2015-02-12T13:10:00Z</dcterms:created>
  <dcterms:modified xsi:type="dcterms:W3CDTF">2015-05-12T10:15:00Z</dcterms:modified>
</cp:coreProperties>
</file>