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C07" w:rsidRPr="00EC598D" w:rsidRDefault="00FD3C07" w:rsidP="00FD3C07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FD3C07" w:rsidRPr="001F6931" w:rsidRDefault="00FD3C07" w:rsidP="00FD3C07">
      <w:pPr>
        <w:jc w:val="center"/>
        <w:rPr>
          <w:color w:val="000000"/>
        </w:rPr>
      </w:pPr>
    </w:p>
    <w:p w:rsidR="00FD3C07" w:rsidRPr="001F6931" w:rsidRDefault="00FD3C07" w:rsidP="00FD3C07">
      <w:pPr>
        <w:jc w:val="center"/>
        <w:rPr>
          <w:color w:val="000000"/>
        </w:rPr>
      </w:pPr>
    </w:p>
    <w:p w:rsidR="00FD3C07" w:rsidRPr="001F6931" w:rsidRDefault="00FD3C07" w:rsidP="00FD3C07">
      <w:pPr>
        <w:jc w:val="center"/>
        <w:rPr>
          <w:color w:val="000000"/>
        </w:rPr>
      </w:pPr>
    </w:p>
    <w:p w:rsidR="00FD3C07" w:rsidRPr="001F6931" w:rsidRDefault="00FD3C07" w:rsidP="00FD3C07">
      <w:pPr>
        <w:jc w:val="center"/>
        <w:rPr>
          <w:color w:val="000000"/>
        </w:rPr>
      </w:pPr>
    </w:p>
    <w:p w:rsidR="00FD3C07" w:rsidRPr="001F6931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Default="00FD3C07" w:rsidP="00FD3C07">
      <w:pPr>
        <w:jc w:val="center"/>
        <w:rPr>
          <w:color w:val="000000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7648FE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7648FE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FD3C07" w:rsidRDefault="00FD3C07" w:rsidP="00FD3C07">
      <w:pPr>
        <w:shd w:val="clear" w:color="auto" w:fill="FFFFFF"/>
        <w:jc w:val="center"/>
        <w:rPr>
          <w:rFonts w:ascii="Times New Roman" w:hAnsi="Times New Roman"/>
          <w:bCs/>
          <w:color w:val="000000"/>
          <w:spacing w:val="1"/>
          <w:szCs w:val="24"/>
          <w:u w:val="single"/>
        </w:rPr>
      </w:pPr>
      <w:r w:rsidRPr="003D2A2A">
        <w:rPr>
          <w:rFonts w:ascii="Times New Roman" w:hAnsi="Times New Roman"/>
          <w:color w:val="000000"/>
          <w:szCs w:val="24"/>
        </w:rPr>
        <w:t>Предмет закупки:</w:t>
      </w:r>
      <w:r w:rsidRPr="003D2A2A">
        <w:rPr>
          <w:rFonts w:ascii="Times New Roman" w:hAnsi="Times New Roman"/>
          <w:bCs/>
          <w:color w:val="000000"/>
          <w:szCs w:val="24"/>
          <w:u w:val="single"/>
        </w:rPr>
        <w:t xml:space="preserve"> </w:t>
      </w:r>
      <w:r w:rsidRPr="003D2A2A">
        <w:rPr>
          <w:rFonts w:ascii="Times New Roman" w:hAnsi="Times New Roman"/>
          <w:bCs/>
          <w:color w:val="000000"/>
          <w:spacing w:val="1"/>
          <w:szCs w:val="24"/>
          <w:u w:val="single"/>
        </w:rPr>
        <w:t xml:space="preserve">система штрих </w:t>
      </w:r>
      <w:proofErr w:type="gramStart"/>
      <w:r>
        <w:rPr>
          <w:rFonts w:ascii="Times New Roman" w:hAnsi="Times New Roman"/>
          <w:bCs/>
          <w:color w:val="000000"/>
          <w:spacing w:val="1"/>
          <w:szCs w:val="24"/>
          <w:u w:val="single"/>
        </w:rPr>
        <w:t>кодировании</w:t>
      </w:r>
      <w:proofErr w:type="gramEnd"/>
    </w:p>
    <w:p w:rsidR="00FD3C07" w:rsidRDefault="00FD3C07" w:rsidP="00FD3C07">
      <w:pPr>
        <w:shd w:val="clear" w:color="auto" w:fill="FFFFFF"/>
        <w:jc w:val="center"/>
        <w:rPr>
          <w:rFonts w:ascii="Times New Roman" w:hAnsi="Times New Roman"/>
          <w:bCs/>
          <w:color w:val="000000"/>
          <w:spacing w:val="1"/>
          <w:szCs w:val="24"/>
          <w:u w:val="single"/>
        </w:rPr>
      </w:pPr>
    </w:p>
    <w:p w:rsidR="00FD3C07" w:rsidRDefault="00FD3C07" w:rsidP="00FD3C07">
      <w:pPr>
        <w:shd w:val="clear" w:color="auto" w:fill="FFFFFF"/>
        <w:jc w:val="center"/>
        <w:rPr>
          <w:rFonts w:ascii="Times New Roman" w:hAnsi="Times New Roman"/>
          <w:bCs/>
          <w:color w:val="000000"/>
          <w:spacing w:val="1"/>
          <w:szCs w:val="24"/>
          <w:u w:val="single"/>
        </w:rPr>
      </w:pPr>
    </w:p>
    <w:p w:rsidR="00FD3C07" w:rsidRDefault="00FD3C07" w:rsidP="00FD3C07">
      <w:pPr>
        <w:shd w:val="clear" w:color="auto" w:fill="FFFFFF"/>
        <w:jc w:val="center"/>
        <w:rPr>
          <w:rFonts w:ascii="Times New Roman" w:hAnsi="Times New Roman"/>
          <w:bCs/>
          <w:color w:val="000000"/>
          <w:spacing w:val="1"/>
          <w:szCs w:val="24"/>
          <w:u w:val="single"/>
        </w:rPr>
      </w:pPr>
    </w:p>
    <w:p w:rsidR="00FD3C07" w:rsidRPr="003D2A2A" w:rsidRDefault="00FD3C07" w:rsidP="00FD3C07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Обнинск</w:t>
      </w: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 xml:space="preserve">2014г. </w:t>
      </w: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FD3C07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FD3C07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1.3 Код ОКП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FD3C07" w:rsidRPr="003D2A2A" w:rsidRDefault="00FD3C07" w:rsidP="00FD3C07">
      <w:pPr>
        <w:ind w:left="2552" w:hanging="170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FD3C07" w:rsidRPr="003D2A2A" w:rsidRDefault="00FD3C07" w:rsidP="00FD3C07">
      <w:pPr>
        <w:ind w:left="851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FD3C07" w:rsidRPr="003D2A2A" w:rsidRDefault="00FD3C07" w:rsidP="00FD3C07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FD3C07" w:rsidRPr="003D2A2A" w:rsidRDefault="00FD3C07" w:rsidP="00FD3C07">
      <w:pPr>
        <w:ind w:left="2410" w:hanging="1559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FD3C07" w:rsidRPr="003D2A2A" w:rsidRDefault="00FD3C07" w:rsidP="00FD3C07">
      <w:pPr>
        <w:ind w:left="1276" w:hanging="1276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FD3C07" w:rsidRPr="003D2A2A" w:rsidRDefault="00FD3C07" w:rsidP="00FD3C07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FD3C07" w:rsidRPr="003D2A2A" w:rsidRDefault="00FD3C07" w:rsidP="00FD3C07">
      <w:pPr>
        <w:ind w:left="1418" w:hanging="1418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FD3C07" w:rsidRPr="003D2A2A" w:rsidRDefault="00FD3C07" w:rsidP="00FD3C07">
      <w:pPr>
        <w:ind w:left="1418" w:hanging="1418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br w:type="page"/>
      </w:r>
      <w:r w:rsidRPr="003D2A2A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273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Система 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>штрих-кодирования</w:t>
            </w:r>
            <w:proofErr w:type="gramEnd"/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Поставляемое оборудование должно быть новым, выпуска не ранее 2013 года, не являться выстав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очными образцами, свободным от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прав третьих лиц.</w:t>
            </w:r>
          </w:p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Указание на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фирменные наименования, наименование производителя, </w:t>
            </w:r>
            <w:r w:rsidRPr="003D2A2A">
              <w:rPr>
                <w:rFonts w:ascii="Times New Roman" w:hAnsi="Times New Roman"/>
                <w:szCs w:val="24"/>
              </w:rPr>
              <w:t>приобретаемого оборудования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      </w:r>
          </w:p>
          <w:p w:rsidR="00FD3C07" w:rsidRPr="003D2A2A" w:rsidRDefault="00FD3C07" w:rsidP="00DA371C">
            <w:pPr>
              <w:jc w:val="both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Не совместимость систем 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>штрих-кодирования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других производителей с уже функц</w:t>
            </w:r>
            <w:r>
              <w:rPr>
                <w:rFonts w:ascii="Times New Roman" w:hAnsi="Times New Roman"/>
                <w:color w:val="000000"/>
                <w:szCs w:val="24"/>
              </w:rPr>
              <w:t>ионирующим в системе Заказчика оборудованием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оговорена в технической документации уже имеющегося оборудования.</w:t>
            </w:r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>Код</w:t>
            </w:r>
            <w:proofErr w:type="spellEnd"/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ОКП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401330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Оборудование для генерации печати и считывания штрих кодовой информации;</w:t>
            </w:r>
            <w:r w:rsidRPr="003D2A2A">
              <w:rPr>
                <w:rFonts w:ascii="Times New Roman" w:hAnsi="Times New Roman"/>
                <w:bCs/>
                <w:color w:val="000000"/>
                <w:szCs w:val="24"/>
              </w:rPr>
              <w:t xml:space="preserve"> 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26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Штрих кодовое об</w:t>
            </w:r>
            <w:r>
              <w:rPr>
                <w:rFonts w:ascii="Times New Roman" w:hAnsi="Times New Roman"/>
                <w:color w:val="000000"/>
                <w:szCs w:val="24"/>
              </w:rPr>
              <w:t>орудование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должно иметь климатическое исполнение категории 4 по ГОСТ 15150-69;</w:t>
            </w:r>
          </w:p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Штрих кодовое оборудование будет работать в составе системы. Предусматривается эксплуатация в условиях лаборатории;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Принтер штрих кодовых этикеток фирмы “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INTERMEC</w:t>
            </w:r>
            <w:r w:rsidRPr="003D2A2A">
              <w:rPr>
                <w:rFonts w:ascii="Times New Roman" w:hAnsi="Times New Roman"/>
                <w:szCs w:val="24"/>
              </w:rPr>
              <w:t xml:space="preserve">” модель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PM</w:t>
            </w:r>
            <w:r w:rsidRPr="003D2A2A">
              <w:rPr>
                <w:rFonts w:ascii="Times New Roman" w:hAnsi="Times New Roman"/>
                <w:szCs w:val="24"/>
              </w:rPr>
              <w:t>4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i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203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dpi</w:t>
            </w:r>
            <w:r w:rsidRPr="003D2A2A">
              <w:rPr>
                <w:rFonts w:ascii="Times New Roman" w:hAnsi="Times New Roman"/>
                <w:szCs w:val="24"/>
              </w:rPr>
              <w:t xml:space="preserve">  </w:t>
            </w:r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Напряжение: от 90 до 265В, 45-65Гц; </w:t>
            </w:r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Потребление: Режим ожидания - 15 Ватт, пиковая нагрузка - 300 Ватт, </w:t>
            </w:r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Габаритные размеры </w:t>
            </w:r>
            <w:r w:rsidRPr="003D2A2A">
              <w:rPr>
                <w:rFonts w:ascii="Times New Roman" w:hAnsi="Times New Roman"/>
                <w:szCs w:val="24"/>
              </w:rPr>
              <w:t xml:space="preserve">54,3 х 26,1 х </w:t>
            </w:r>
            <w:smartTag w:uri="urn:schemas-microsoft-com:office:smarttags" w:element="metricconverter">
              <w:smartTagPr>
                <w:attr w:name="ProductID" w:val="29,8 см"/>
              </w:smartTagPr>
              <w:r w:rsidRPr="003D2A2A">
                <w:rPr>
                  <w:rFonts w:ascii="Times New Roman" w:hAnsi="Times New Roman"/>
                  <w:szCs w:val="24"/>
                </w:rPr>
                <w:t>29,8 см</w:t>
              </w:r>
            </w:smartTag>
            <w:r w:rsidRPr="003D2A2A">
              <w:rPr>
                <w:rFonts w:ascii="Times New Roman" w:hAnsi="Times New Roman"/>
                <w:szCs w:val="24"/>
              </w:rPr>
              <w:t>., Вес13,5 кг</w:t>
            </w:r>
          </w:p>
          <w:p w:rsidR="00FD3C07" w:rsidRPr="003D2A2A" w:rsidRDefault="00FD3C07" w:rsidP="00DA371C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Ручной терминал сбора данных фирмы “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INTERMEC</w:t>
            </w:r>
            <w:r w:rsidRPr="003D2A2A">
              <w:rPr>
                <w:rFonts w:ascii="Times New Roman" w:hAnsi="Times New Roman"/>
                <w:szCs w:val="24"/>
              </w:rPr>
              <w:t xml:space="preserve">” модель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CK</w:t>
            </w:r>
            <w:r w:rsidRPr="003D2A2A">
              <w:rPr>
                <w:rFonts w:ascii="Times New Roman" w:hAnsi="Times New Roman"/>
                <w:szCs w:val="24"/>
              </w:rPr>
              <w:t xml:space="preserve">3  </w:t>
            </w:r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Ручной компьютер с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CCD</w:t>
            </w:r>
            <w:r w:rsidRPr="003D2A2A">
              <w:rPr>
                <w:rFonts w:ascii="Times New Roman" w:hAnsi="Times New Roman"/>
                <w:szCs w:val="24"/>
              </w:rPr>
              <w:t xml:space="preserve"> сканером</w:t>
            </w:r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Вес:401 г с батареей 2000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mA</w:t>
            </w:r>
            <w:proofErr w:type="gramStart"/>
            <w:r w:rsidRPr="003D2A2A">
              <w:rPr>
                <w:rFonts w:ascii="Times New Roman" w:hAnsi="Times New Roman"/>
                <w:szCs w:val="24"/>
              </w:rPr>
              <w:t>ч</w:t>
            </w:r>
            <w:proofErr w:type="gramEnd"/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Размеры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Д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>x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 Ш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>x</w:t>
            </w:r>
            <w:proofErr w:type="gramStart"/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 В</w:t>
            </w:r>
            <w:proofErr w:type="gramEnd"/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: 21.6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>x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 8.3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>x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.8 cm"/>
              </w:smartTagPr>
              <w:r w:rsidRPr="003D2A2A">
                <w:rPr>
                  <w:rFonts w:ascii="Times New Roman" w:hAnsi="Times New Roman"/>
                  <w:bCs/>
                  <w:color w:val="000000"/>
                  <w:spacing w:val="1"/>
                  <w:szCs w:val="24"/>
                </w:rPr>
                <w:t xml:space="preserve">2.8 </w:t>
              </w:r>
              <w:r w:rsidRPr="003D2A2A">
                <w:rPr>
                  <w:rFonts w:ascii="Times New Roman" w:hAnsi="Times New Roman"/>
                  <w:bCs/>
                  <w:color w:val="000000"/>
                  <w:spacing w:val="1"/>
                  <w:szCs w:val="24"/>
                  <w:lang w:val="en-US"/>
                </w:rPr>
                <w:t>cm</w:t>
              </w:r>
            </w:smartTag>
          </w:p>
          <w:p w:rsidR="00FD3C07" w:rsidRPr="003D2A2A" w:rsidRDefault="00FD3C07" w:rsidP="00DA371C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Стац</w:t>
            </w:r>
            <w:r>
              <w:rPr>
                <w:rFonts w:ascii="Times New Roman" w:hAnsi="Times New Roman"/>
                <w:szCs w:val="24"/>
              </w:rPr>
              <w:t xml:space="preserve">ионарный терминал сбора данных </w:t>
            </w:r>
            <w:r w:rsidRPr="003D2A2A">
              <w:rPr>
                <w:rFonts w:ascii="Times New Roman" w:hAnsi="Times New Roman"/>
                <w:szCs w:val="24"/>
              </w:rPr>
              <w:t>фирмы “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INTERMEC</w:t>
            </w:r>
            <w:r w:rsidRPr="003D2A2A">
              <w:rPr>
                <w:rFonts w:ascii="Times New Roman" w:hAnsi="Times New Roman"/>
                <w:szCs w:val="24"/>
              </w:rPr>
              <w:t xml:space="preserve">” модель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</w:t>
            </w:r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Размер компьютера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Д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>x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 Ш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>x</w:t>
            </w:r>
            <w:proofErr w:type="gramStart"/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 В</w:t>
            </w:r>
            <w:proofErr w:type="gramEnd"/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 xml:space="preserve"> 21.4х26.8х4.3/6.6 см</w:t>
            </w:r>
          </w:p>
          <w:p w:rsidR="00FD3C07" w:rsidRPr="003D2A2A" w:rsidRDefault="00FD3C07" w:rsidP="00FD3C07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2.1 кг"/>
              </w:smartTagPr>
              <w:r w:rsidRPr="003D2A2A">
                <w:rPr>
                  <w:rFonts w:ascii="Times New Roman" w:hAnsi="Times New Roman"/>
                  <w:szCs w:val="24"/>
                </w:rPr>
                <w:t>2.1 кг</w:t>
              </w:r>
            </w:smartTag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D3C07" w:rsidRPr="003D2A2A" w:rsidTr="00DA371C">
        <w:trPr>
          <w:trHeight w:val="1319"/>
        </w:trPr>
        <w:tc>
          <w:tcPr>
            <w:tcW w:w="9356" w:type="dxa"/>
          </w:tcPr>
          <w:p w:rsidR="00FD3C07" w:rsidRPr="003D2A2A" w:rsidRDefault="00FD3C07" w:rsidP="00FD3C07">
            <w:pPr>
              <w:numPr>
                <w:ilvl w:val="0"/>
                <w:numId w:val="4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 помехоустойчивости компоненты штрих кодового оборудования должны соответствовать требованиям установленным ГОСТ Р 50746 для группы исполнения II, критерий качества функционирования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А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или В;</w:t>
            </w:r>
          </w:p>
          <w:p w:rsidR="00FD3C07" w:rsidRPr="003D2A2A" w:rsidRDefault="00FD3C07" w:rsidP="00FD3C07">
            <w:pPr>
              <w:numPr>
                <w:ilvl w:val="0"/>
                <w:numId w:val="4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 влиянию на безопасность компоненты штрих кодового должны относиться к элементам нормальной эксплуатации класса безопасности 4Н в соответствии с НП-031-01 (ОБП-88/97);</w:t>
            </w:r>
          </w:p>
          <w:p w:rsidR="00FD3C07" w:rsidRPr="003D2A2A" w:rsidRDefault="00FD3C07" w:rsidP="00FD3C07">
            <w:pPr>
              <w:numPr>
                <w:ilvl w:val="0"/>
                <w:numId w:val="4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По </w:t>
            </w:r>
            <w:proofErr w:type="spellStart"/>
            <w:r w:rsidRPr="003D2A2A">
              <w:rPr>
                <w:rFonts w:ascii="Times New Roman" w:hAnsi="Times New Roman"/>
                <w:color w:val="000000"/>
                <w:szCs w:val="24"/>
              </w:rPr>
              <w:t>помехоэмиссии</w:t>
            </w:r>
            <w:proofErr w:type="spell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компоненты штрих кодового оборудования должны удовлетворять нормам, установленным ГОСТ 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>Р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51318.22, ГОСТ Р 51317.3.2 для оборудования класса А и ГОСТ Р 51317.3.3;</w:t>
            </w:r>
          </w:p>
          <w:p w:rsidR="00FD3C07" w:rsidRPr="003D2A2A" w:rsidRDefault="00FD3C07" w:rsidP="00FD3C07">
            <w:pPr>
              <w:numPr>
                <w:ilvl w:val="0"/>
                <w:numId w:val="4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По противопожарным свойствам компоненты штрих кодового оборудования должны соответствовать требованиям Федерального закона от </w:t>
            </w:r>
            <w:smartTag w:uri="urn:schemas-microsoft-com:office:smarttags" w:element="metricconverter">
              <w:smartTagPr>
                <w:attr w:name="ProductID" w:val="22.072008 г"/>
              </w:smartTagPr>
              <w:r w:rsidRPr="003D2A2A">
                <w:rPr>
                  <w:rFonts w:ascii="Times New Roman" w:hAnsi="Times New Roman"/>
                  <w:color w:val="000000"/>
                  <w:szCs w:val="24"/>
                </w:rPr>
                <w:t>22.072008 г</w:t>
              </w:r>
            </w:smartTag>
            <w:r w:rsidRPr="003D2A2A">
              <w:rPr>
                <w:rFonts w:ascii="Times New Roman" w:hAnsi="Times New Roman"/>
                <w:color w:val="000000"/>
                <w:szCs w:val="24"/>
              </w:rPr>
              <w:t>. № 123-ФЗ «Технический регламент о требованиях пожарной безопасности;</w:t>
            </w:r>
          </w:p>
          <w:p w:rsidR="00FD3C07" w:rsidRPr="003D2A2A" w:rsidRDefault="00FD3C07" w:rsidP="00FD3C07">
            <w:pPr>
              <w:numPr>
                <w:ilvl w:val="0"/>
                <w:numId w:val="4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 способу защиты от поражения электрическим током штрих кодовое оборудование должно относиться к классу I по ГОСТ 12.2.007.0;</w:t>
            </w:r>
          </w:p>
          <w:p w:rsidR="00FD3C07" w:rsidRPr="003D2A2A" w:rsidRDefault="00FD3C07" w:rsidP="00FD3C07">
            <w:pPr>
              <w:numPr>
                <w:ilvl w:val="0"/>
                <w:numId w:val="4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Компоненты штрих кодового оборудования должны быть рассчитаны на эксплуатацию при температуре от +15 до +35 градусов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>, относительная влажность воздуха без образования конденсата до 80%, атмосферное давление от 84 до 106,7 кПа;</w:t>
            </w:r>
          </w:p>
          <w:p w:rsidR="00FD3C07" w:rsidRPr="003D2A2A" w:rsidRDefault="00FD3C07" w:rsidP="00FD3C07">
            <w:pPr>
              <w:numPr>
                <w:ilvl w:val="0"/>
                <w:numId w:val="4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Система штрих кодирования должна обеспечивать возможность программирования штрих кода, печати его при помощи специального принтера и распознавания его считывающим устройством;</w:t>
            </w:r>
          </w:p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>Требования</w:t>
            </w:r>
            <w:proofErr w:type="spellEnd"/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к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печатающему устройству</w:t>
            </w:r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>:</w:t>
            </w:r>
          </w:p>
          <w:p w:rsidR="00FD3C07" w:rsidRPr="003D2A2A" w:rsidRDefault="00FD3C07" w:rsidP="00FD3C07">
            <w:pPr>
              <w:numPr>
                <w:ilvl w:val="1"/>
                <w:numId w:val="4"/>
              </w:numPr>
              <w:shd w:val="clear" w:color="auto" w:fill="FFFFFF"/>
              <w:tabs>
                <w:tab w:val="clear" w:pos="114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32MB DRAM, 16MB 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Flash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, 203 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dpi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скорость печати 200мм/сек ширина печати 104мм., </w:t>
            </w:r>
          </w:p>
          <w:p w:rsidR="00FD3C07" w:rsidRPr="003D2A2A" w:rsidRDefault="00FD3C07" w:rsidP="00FD3C07">
            <w:pPr>
              <w:numPr>
                <w:ilvl w:val="1"/>
                <w:numId w:val="4"/>
              </w:numPr>
              <w:tabs>
                <w:tab w:val="clear" w:pos="114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Интерфейсы Стандартные: - 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Ethernet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>, 10/100 Мбит/сек, RS-232, до 115,2Кб/сек.</w:t>
            </w:r>
          </w:p>
          <w:p w:rsidR="00FD3C07" w:rsidRPr="003D2A2A" w:rsidRDefault="00FD3C07" w:rsidP="00FD3C07">
            <w:pPr>
              <w:numPr>
                <w:ilvl w:val="1"/>
                <w:numId w:val="4"/>
              </w:numPr>
              <w:tabs>
                <w:tab w:val="clear" w:pos="114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Поддерживаемые протоколы для последовательного порта: - 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Fingerprint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Direct</w:t>
            </w:r>
            <w:proofErr w:type="spellEnd"/>
          </w:p>
          <w:p w:rsidR="00FD3C07" w:rsidRPr="003D2A2A" w:rsidRDefault="00FD3C07" w:rsidP="00FD3C07">
            <w:pPr>
              <w:numPr>
                <w:ilvl w:val="1"/>
                <w:numId w:val="4"/>
              </w:numPr>
              <w:tabs>
                <w:tab w:val="clear" w:pos="114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Protocol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>: XON/XOFF, ENQ/ACK, DTR, RTS/CTS;</w:t>
            </w:r>
            <w:r w:rsidRPr="003D2A2A">
              <w:rPr>
                <w:rFonts w:ascii="Times New Roman" w:hAnsi="Times New Roman"/>
                <w:szCs w:val="24"/>
              </w:rPr>
              <w:br/>
              <w:t xml:space="preserve">- IPL: XON/XOFF, </w:t>
            </w:r>
            <w:proofErr w:type="gramStart"/>
            <w:r w:rsidRPr="003D2A2A">
              <w:rPr>
                <w:rFonts w:ascii="Times New Roman" w:hAnsi="Times New Roman"/>
                <w:szCs w:val="24"/>
              </w:rPr>
              <w:t>стандартные</w:t>
            </w:r>
            <w:proofErr w:type="gramEnd"/>
            <w:r w:rsidRPr="003D2A2A">
              <w:rPr>
                <w:rFonts w:ascii="Times New Roman" w:hAnsi="Times New Roman"/>
                <w:szCs w:val="24"/>
              </w:rPr>
              <w:t xml:space="preserve"> протокол 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Intermec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>;</w:t>
            </w:r>
            <w:r w:rsidRPr="003D2A2A">
              <w:rPr>
                <w:rFonts w:ascii="Times New Roman" w:hAnsi="Times New Roman"/>
                <w:szCs w:val="24"/>
              </w:rPr>
              <w:br/>
              <w:t>- USB 2.0.</w:t>
            </w:r>
            <w:r w:rsidRPr="003D2A2A">
              <w:rPr>
                <w:rFonts w:ascii="Times New Roman" w:hAnsi="Times New Roman"/>
                <w:szCs w:val="24"/>
              </w:rPr>
              <w:br/>
              <w:t>Беспроводные:</w:t>
            </w:r>
            <w:r w:rsidRPr="003D2A2A">
              <w:rPr>
                <w:rFonts w:ascii="Times New Roman" w:hAnsi="Times New Roman"/>
                <w:szCs w:val="24"/>
              </w:rPr>
              <w:br/>
              <w:t>- IEEE 802.11 b/g;</w:t>
            </w:r>
            <w:r w:rsidRPr="003D2A2A">
              <w:rPr>
                <w:rFonts w:ascii="Times New Roman" w:hAnsi="Times New Roman"/>
                <w:szCs w:val="24"/>
              </w:rPr>
              <w:br/>
              <w:t xml:space="preserve">- наличие сертификатов 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Wi-Fi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>, CCX (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Cisco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>) версии 3;</w:t>
            </w:r>
            <w:r w:rsidRPr="003D2A2A">
              <w:rPr>
                <w:rFonts w:ascii="Times New Roman" w:hAnsi="Times New Roman"/>
                <w:szCs w:val="24"/>
              </w:rPr>
              <w:br/>
              <w:t>- WEP, WPA, WPA2, 802.11x (EAP-TTLS, LEAP, PEAP, FAST), 802.11i;</w:t>
            </w:r>
            <w:r w:rsidRPr="003D2A2A">
              <w:rPr>
                <w:rFonts w:ascii="Times New Roman" w:hAnsi="Times New Roman"/>
                <w:szCs w:val="24"/>
              </w:rPr>
              <w:br/>
              <w:t>Поддержка протоколов: TCP/IP (TCP, UDP, ICMP, IGMP и др.), LPR/LDP, FTP, BOOTP, DHCP, HTTP, SNMPv3, SMTP.SNMP-MIB II (через UDP/IP), включая частные сети MID. Поддержка IPv4 и IPv6.</w:t>
            </w:r>
          </w:p>
          <w:p w:rsidR="00FD3C07" w:rsidRPr="003D2A2A" w:rsidRDefault="00FD3C07" w:rsidP="00FD3C07">
            <w:pPr>
              <w:numPr>
                <w:ilvl w:val="1"/>
                <w:numId w:val="4"/>
              </w:numPr>
              <w:tabs>
                <w:tab w:val="clear" w:pos="114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Программирование: Командные языки для принтеров: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IPL</w:t>
            </w:r>
            <w:r w:rsidRPr="003D2A2A">
              <w:rPr>
                <w:rFonts w:ascii="Times New Roman" w:hAnsi="Times New Roman"/>
                <w:szCs w:val="24"/>
              </w:rPr>
              <w:t xml:space="preserve">;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Fingerprint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Direct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Protocol</w:t>
            </w:r>
            <w:r w:rsidRPr="003D2A2A">
              <w:rPr>
                <w:rFonts w:ascii="Times New Roman" w:hAnsi="Times New Roman"/>
                <w:szCs w:val="24"/>
              </w:rPr>
              <w:t xml:space="preserve">; 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ZSim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ZPL</w:t>
            </w:r>
            <w:r w:rsidRPr="003D2A2A">
              <w:rPr>
                <w:rFonts w:ascii="Times New Roman" w:hAnsi="Times New Roman"/>
                <w:szCs w:val="24"/>
              </w:rPr>
              <w:t xml:space="preserve">); 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DSim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DPL</w:t>
            </w:r>
            <w:r w:rsidRPr="003D2A2A">
              <w:rPr>
                <w:rFonts w:ascii="Times New Roman" w:hAnsi="Times New Roman"/>
                <w:szCs w:val="24"/>
              </w:rPr>
              <w:t xml:space="preserve">);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XML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enabled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for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3D2A2A">
              <w:rPr>
                <w:rFonts w:ascii="Times New Roman" w:hAnsi="Times New Roman"/>
                <w:szCs w:val="24"/>
                <w:lang w:val="en-US"/>
              </w:rPr>
              <w:t>SAP</w:t>
            </w:r>
            <w:r w:rsidRPr="003D2A2A">
              <w:rPr>
                <w:rFonts w:ascii="Times New Roman" w:hAnsi="Times New Roman"/>
                <w:szCs w:val="24"/>
              </w:rPr>
              <w:t xml:space="preserve"> 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All</w:t>
            </w:r>
            <w:proofErr w:type="gramEnd"/>
            <w:r w:rsidRPr="003D2A2A">
              <w:rPr>
                <w:rFonts w:ascii="Times New Roman" w:hAnsi="Times New Roman"/>
                <w:szCs w:val="24"/>
              </w:rPr>
              <w:t xml:space="preserve"> и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Oracle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WMS</w:t>
            </w:r>
            <w:r w:rsidRPr="003D2A2A">
              <w:rPr>
                <w:rFonts w:ascii="Times New Roman" w:hAnsi="Times New Roman"/>
                <w:szCs w:val="24"/>
              </w:rPr>
              <w:t>.</w:t>
            </w:r>
          </w:p>
          <w:p w:rsidR="00FD3C07" w:rsidRPr="003D2A2A" w:rsidRDefault="00FD3C07" w:rsidP="00FD3C07">
            <w:pPr>
              <w:numPr>
                <w:ilvl w:val="1"/>
                <w:numId w:val="4"/>
              </w:numPr>
              <w:tabs>
                <w:tab w:val="clear" w:pos="114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Память 8 МБ SDRAM 4 МБ </w:t>
            </w:r>
            <w:proofErr w:type="spellStart"/>
            <w:r w:rsidRPr="003D2A2A">
              <w:rPr>
                <w:rFonts w:ascii="Times New Roman" w:hAnsi="Times New Roman"/>
                <w:szCs w:val="24"/>
              </w:rPr>
              <w:t>Flash</w:t>
            </w:r>
            <w:proofErr w:type="spellEnd"/>
          </w:p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Требования к ручному терминалу сбора данных: 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szCs w:val="24"/>
              </w:rPr>
              <w:t>Ручной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</w:rPr>
              <w:t>компьютер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</w:rPr>
              <w:t>с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CCD </w:t>
            </w:r>
            <w:r w:rsidRPr="003D2A2A">
              <w:rPr>
                <w:rFonts w:ascii="Times New Roman" w:hAnsi="Times New Roman"/>
                <w:szCs w:val="24"/>
              </w:rPr>
              <w:t>сканером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Дисплей</w:t>
            </w:r>
            <w:r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>: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8.9 см"/>
              </w:smartTagPr>
              <w:r w:rsidRPr="003D2A2A">
                <w:rPr>
                  <w:rFonts w:ascii="Times New Roman" w:hAnsi="Times New Roman"/>
                  <w:bCs/>
                  <w:color w:val="000000"/>
                  <w:spacing w:val="1"/>
                  <w:szCs w:val="24"/>
                  <w:lang w:val="en-US"/>
                </w:rPr>
                <w:t xml:space="preserve">8.9 </w:t>
              </w:r>
              <w:r w:rsidRPr="003D2A2A">
                <w:rPr>
                  <w:rFonts w:ascii="Times New Roman" w:hAnsi="Times New Roman"/>
                  <w:bCs/>
                  <w:color w:val="000000"/>
                  <w:spacing w:val="1"/>
                  <w:szCs w:val="24"/>
                </w:rPr>
                <w:t>см</w:t>
              </w:r>
            </w:smartTag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., QVGA, 240 x 320 pixels, 65 536 (16 bit RGB) Colors, High-Durability Touch Screen, LED Backlight.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Память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: 256MB RAM, ROM: 512MB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слот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для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карт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SD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до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32 GB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Операционная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система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Microsoft Windows Embedded Handheld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версия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не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</w:rPr>
              <w:t>ниже</w:t>
            </w:r>
            <w:r w:rsidRPr="003D2A2A">
              <w:rPr>
                <w:rFonts w:ascii="Times New Roman" w:hAnsi="Times New Roman"/>
                <w:bCs/>
                <w:color w:val="000000"/>
                <w:spacing w:val="1"/>
                <w:szCs w:val="24"/>
                <w:lang w:val="en-US"/>
              </w:rPr>
              <w:t xml:space="preserve"> Windows 6.5.3 technology with Intermec HTML5,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Memory: 256 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mbRAM</w:t>
            </w:r>
            <w:proofErr w:type="spellEnd"/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, 512 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mbROM</w:t>
            </w:r>
            <w:proofErr w:type="spellEnd"/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, Keypad: Alphanumeric or numeric, Communications: 802.11 a/b/g, Bluetooth 2.1, 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Scaner</w:t>
            </w:r>
            <w:proofErr w:type="spellEnd"/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EA31 2D Area Imager 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Аккумулятрная</w:t>
            </w:r>
            <w:proofErr w:type="spellEnd"/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</w:rPr>
              <w:t>батарея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(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p/n</w:t>
            </w:r>
            <w:proofErr w:type="spellEnd"/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318-033-001), </w:t>
            </w:r>
            <w:r w:rsidRPr="003D2A2A">
              <w:rPr>
                <w:rFonts w:ascii="Times New Roman" w:hAnsi="Times New Roman"/>
                <w:szCs w:val="24"/>
              </w:rPr>
              <w:t>Емкость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: 2000 ma/h;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Коммуникационно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-зарядное устройство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AD</w:t>
            </w:r>
            <w:r w:rsidRPr="003D2A2A">
              <w:rPr>
                <w:rFonts w:ascii="Times New Roman" w:hAnsi="Times New Roman"/>
                <w:szCs w:val="24"/>
              </w:rPr>
              <w:t>20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871-228-101);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szCs w:val="24"/>
              </w:rPr>
              <w:t>Интерфейсный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</w:rPr>
              <w:t>кабель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USB-A to USB-B (</w:t>
            </w: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t>P/n</w:t>
            </w:r>
            <w:proofErr w:type="spellEnd"/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236-209-001), Length: 1m;</w:t>
            </w:r>
            <w:r w:rsidRPr="003D2A2A">
              <w:rPr>
                <w:rFonts w:ascii="Times New Roman" w:hAnsi="Times New Roman"/>
                <w:color w:val="7D7D7D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jc w:val="both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Источник питания для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AD</w:t>
            </w:r>
            <w:r w:rsidRPr="003D2A2A">
              <w:rPr>
                <w:rFonts w:ascii="Times New Roman" w:hAnsi="Times New Roman"/>
                <w:szCs w:val="24"/>
              </w:rPr>
              <w:t>20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851-061-502), ~240/-12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v</w:t>
            </w:r>
            <w:r w:rsidRPr="003D2A2A">
              <w:rPr>
                <w:rFonts w:ascii="Times New Roman" w:hAnsi="Times New Roman"/>
                <w:szCs w:val="24"/>
              </w:rPr>
              <w:t xml:space="preserve">  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jc w:val="both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Сетевой кабель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1-974027-025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)</w:t>
            </w:r>
            <w:r w:rsidRPr="003D2A2A">
              <w:rPr>
                <w:rFonts w:ascii="Times New Roman" w:hAnsi="Times New Roman"/>
                <w:szCs w:val="24"/>
              </w:rPr>
              <w:t>.</w:t>
            </w:r>
          </w:p>
          <w:p w:rsidR="00FD3C07" w:rsidRPr="003D2A2A" w:rsidRDefault="00FD3C07" w:rsidP="00DA371C">
            <w:pPr>
              <w:jc w:val="both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Требования к стационарному терминалу сбора данных: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Стационарный защищенный компьютер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</w:rPr>
              <w:t>CV41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  <w:lang w:val="en-US"/>
              </w:rPr>
              <w:t>ACA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</w:rPr>
              <w:t>1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  <w:lang w:val="en-US"/>
              </w:rPr>
              <w:t>A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</w:rPr>
              <w:t>1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  <w:lang w:val="en-US"/>
              </w:rPr>
              <w:t>AET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</w:rPr>
              <w:t>01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  <w:lang w:val="en-US"/>
              </w:rPr>
              <w:t>A</w:t>
            </w:r>
            <w:r w:rsidRPr="003D2A2A">
              <w:rPr>
                <w:rFonts w:ascii="Times New Roman" w:hAnsi="Times New Roman"/>
                <w:bCs/>
                <w:color w:val="333333"/>
                <w:szCs w:val="24"/>
              </w:rPr>
              <w:t>)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Особенности: Процессор 1.6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GHz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Intel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Atom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Z</w:t>
            </w:r>
            <w:r w:rsidRPr="003D2A2A">
              <w:rPr>
                <w:rFonts w:ascii="Times New Roman" w:hAnsi="Times New Roman"/>
                <w:szCs w:val="24"/>
              </w:rPr>
              <w:t xml:space="preserve">530, Операционная система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Microsoft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Windows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CE</w:t>
            </w:r>
            <w:r w:rsidRPr="003D2A2A">
              <w:rPr>
                <w:rFonts w:ascii="Times New Roman" w:hAnsi="Times New Roman"/>
                <w:szCs w:val="24"/>
              </w:rPr>
              <w:t xml:space="preserve"> 6.0. Дисплей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3D2A2A">
                <w:rPr>
                  <w:rFonts w:ascii="Times New Roman" w:hAnsi="Times New Roman"/>
                  <w:szCs w:val="24"/>
                </w:rPr>
                <w:t>20 см</w:t>
              </w:r>
            </w:smartTag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WVGA</w:t>
            </w:r>
            <w:r w:rsidRPr="003D2A2A">
              <w:rPr>
                <w:rFonts w:ascii="Times New Roman" w:hAnsi="Times New Roman"/>
                <w:szCs w:val="24"/>
              </w:rPr>
              <w:t xml:space="preserve"> (800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x</w:t>
            </w:r>
            <w:r w:rsidRPr="003D2A2A">
              <w:rPr>
                <w:rFonts w:ascii="Times New Roman" w:hAnsi="Times New Roman"/>
                <w:szCs w:val="24"/>
              </w:rPr>
              <w:t>480). Память: 1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GB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DDR</w:t>
            </w:r>
            <w:r w:rsidRPr="003D2A2A">
              <w:rPr>
                <w:rFonts w:ascii="Times New Roman" w:hAnsi="Times New Roman"/>
                <w:szCs w:val="24"/>
              </w:rPr>
              <w:t xml:space="preserve">2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SDRAM</w:t>
            </w:r>
            <w:r w:rsidRPr="003D2A2A">
              <w:rPr>
                <w:rFonts w:ascii="Times New Roman" w:hAnsi="Times New Roman"/>
                <w:szCs w:val="24"/>
              </w:rPr>
              <w:t xml:space="preserve">, 1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GB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flash</w:t>
            </w:r>
            <w:r w:rsidRPr="003D2A2A">
              <w:rPr>
                <w:rFonts w:ascii="Times New Roman" w:hAnsi="Times New Roman"/>
                <w:szCs w:val="24"/>
              </w:rPr>
              <w:t xml:space="preserve"> с дополнительным слотом расширения 1-4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GB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SD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card</w:t>
            </w:r>
            <w:r w:rsidRPr="003D2A2A">
              <w:rPr>
                <w:rFonts w:ascii="Times New Roman" w:hAnsi="Times New Roman"/>
                <w:szCs w:val="24"/>
              </w:rPr>
              <w:t>.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Средства коммуникации встроенные: 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  <w:lang w:val="en-US"/>
              </w:rPr>
              <w:t>Wireless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LAN</w:t>
            </w:r>
            <w:r w:rsidRPr="003D2A2A">
              <w:rPr>
                <w:rFonts w:ascii="Times New Roman" w:hAnsi="Times New Roman"/>
                <w:szCs w:val="24"/>
              </w:rPr>
              <w:t xml:space="preserve">: 802.11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a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b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g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  <w:lang w:val="en-US"/>
              </w:rPr>
              <w:lastRenderedPageBreak/>
              <w:t>Security:WIFI</w:t>
            </w:r>
            <w:proofErr w:type="spellEnd"/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Certified; WPA and WPA2 Security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szCs w:val="24"/>
                <w:lang w:val="en-US"/>
              </w:rPr>
              <w:t>Authentication: 802.1x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tabs>
                <w:tab w:val="clear" w:pos="216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Соединение: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RS</w:t>
            </w:r>
            <w:r w:rsidRPr="003D2A2A">
              <w:rPr>
                <w:rFonts w:ascii="Times New Roman" w:hAnsi="Times New Roman"/>
                <w:szCs w:val="24"/>
              </w:rPr>
              <w:t>232 (2*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DB</w:t>
            </w:r>
            <w:r w:rsidRPr="003D2A2A">
              <w:rPr>
                <w:rFonts w:ascii="Times New Roman" w:hAnsi="Times New Roman"/>
                <w:szCs w:val="24"/>
              </w:rPr>
              <w:t xml:space="preserve">9),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USB</w:t>
            </w:r>
            <w:r w:rsidRPr="003D2A2A">
              <w:rPr>
                <w:rFonts w:ascii="Times New Roman" w:hAnsi="Times New Roman"/>
                <w:szCs w:val="24"/>
              </w:rPr>
              <w:t xml:space="preserve">,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CANBUS</w:t>
            </w:r>
            <w:r w:rsidRPr="003D2A2A">
              <w:rPr>
                <w:rFonts w:ascii="Times New Roman" w:hAnsi="Times New Roman"/>
                <w:szCs w:val="24"/>
              </w:rPr>
              <w:t>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  <w:tab w:val="left" w:pos="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Унивесальный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блок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  <w:lang w:val="en-US"/>
              </w:rPr>
              <w:t>CV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</w:rPr>
              <w:t>41302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  <w:lang w:val="en-US"/>
              </w:rPr>
              <w:t>PWRSPLY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</w:rPr>
              <w:t>)</w:t>
            </w:r>
            <w:r w:rsidRPr="003D2A2A">
              <w:rPr>
                <w:rFonts w:ascii="Times New Roman" w:hAnsi="Times New Roman"/>
                <w:szCs w:val="24"/>
              </w:rPr>
              <w:t>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  <w:tab w:val="left" w:pos="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Кабель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1-974027-025);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  <w:tab w:val="left" w:pos="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Кабель – адаптер для соединения с терминалом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41078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CABLE</w:t>
            </w:r>
            <w:r w:rsidRPr="003D2A2A">
              <w:rPr>
                <w:rFonts w:ascii="Times New Roman" w:hAnsi="Times New Roman"/>
                <w:szCs w:val="24"/>
              </w:rPr>
              <w:t>);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  <w:tab w:val="left" w:pos="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Интелектульная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DOC</w:t>
            </w:r>
            <w:r w:rsidRPr="003D2A2A">
              <w:rPr>
                <w:rFonts w:ascii="Times New Roman" w:hAnsi="Times New Roman"/>
                <w:szCs w:val="24"/>
              </w:rPr>
              <w:t xml:space="preserve"> панель с блоком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41001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VMCRADLE</w:t>
            </w:r>
            <w:r w:rsidRPr="003D2A2A">
              <w:rPr>
                <w:rFonts w:ascii="Times New Roman" w:hAnsi="Times New Roman"/>
                <w:szCs w:val="24"/>
              </w:rPr>
              <w:t>);</w:t>
            </w:r>
          </w:p>
          <w:p w:rsidR="00FD3C07" w:rsidRPr="003D2A2A" w:rsidRDefault="00FD3C07" w:rsidP="00FD3C07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2160"/>
                <w:tab w:val="left" w:pos="0"/>
              </w:tabs>
              <w:suppressAutoHyphens w:val="0"/>
              <w:ind w:left="32" w:hanging="32"/>
              <w:rPr>
                <w:rFonts w:ascii="Times New Roman" w:hAnsi="Times New Roman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Комлект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для монтажа терминала на стол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41531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PLATE</w:t>
            </w:r>
            <w:r w:rsidRPr="003D2A2A">
              <w:rPr>
                <w:rFonts w:ascii="Times New Roman" w:hAnsi="Times New Roman"/>
                <w:szCs w:val="24"/>
              </w:rPr>
              <w:t>) с шарнирным креплением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41001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BRKTKIT</w:t>
            </w:r>
            <w:r w:rsidRPr="003D2A2A">
              <w:rPr>
                <w:rFonts w:ascii="Times New Roman" w:hAnsi="Times New Roman"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Средняя наработка компонентов штрих кодового оборудования на отказ должна быть не менее 10000 ч;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Средний срок службы компонентов штрих кодового оборудования должен быть не менее 10 лет, при условии замены узлов, выработавших свой ресурс;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Компоненты штрих кодового оборудования относятся к неремонтируемому оборудованию. Восстановление работоспособности компонентов штрих кодового оборудования и их компонентов должно осуществляется только специалистами изготовителя с применением соответствующих материалов и технологий;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Компоненты штрих кодового оборудования конструктивно должны быть выполнены в виде нескольких блоков, соединяемых между собой штатными кабелями. Конструкция компонентов штрих кодового оборудования и техническая документация должны обеспечивать возможность сборки штрих кодового оборудования из поставленных компонентов непосредственно заказчиком без привлечения специалистов поставщика или предприятия-изготовителя;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>Требования</w:t>
            </w:r>
            <w:proofErr w:type="spellEnd"/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>отсутствуют</w:t>
            </w:r>
            <w:proofErr w:type="spellEnd"/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Требования отсутствуют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rPr>
                <w:rFonts w:ascii="Times New Roman" w:hAnsi="Times New Roman"/>
                <w:bCs/>
                <w:szCs w:val="24"/>
              </w:rPr>
            </w:pPr>
            <w:r w:rsidRPr="003D2A2A">
              <w:rPr>
                <w:rFonts w:ascii="Times New Roman" w:hAnsi="Times New Roman"/>
                <w:bCs/>
                <w:szCs w:val="24"/>
              </w:rPr>
              <w:t>напряжение 100 – 240</w:t>
            </w:r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 xml:space="preserve"> В</w:t>
            </w:r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, частота 50 – 60 Гц, мощность до 1000 Вт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Требования отсутствуют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В состав поставляемого оборудования должны входить:</w:t>
            </w:r>
          </w:p>
          <w:p w:rsidR="00FD3C07" w:rsidRPr="003D2A2A" w:rsidRDefault="00FD3C07" w:rsidP="00FD3C07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</w:tabs>
              <w:suppressAutoHyphens w:val="0"/>
              <w:ind w:left="0" w:firstLine="0"/>
              <w:rPr>
                <w:rFonts w:ascii="Times New Roman" w:hAnsi="Times New Roman"/>
                <w:bCs/>
                <w:szCs w:val="24"/>
              </w:rPr>
            </w:pPr>
            <w:r w:rsidRPr="003D2A2A">
              <w:rPr>
                <w:rFonts w:ascii="Times New Roman" w:hAnsi="Times New Roman"/>
                <w:bCs/>
                <w:szCs w:val="24"/>
              </w:rPr>
              <w:t>Принтер штрих кодовых этикеток фирмы “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INTERMEC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” модель 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PM</w:t>
            </w:r>
            <w:r w:rsidRPr="003D2A2A">
              <w:rPr>
                <w:rFonts w:ascii="Times New Roman" w:hAnsi="Times New Roman"/>
                <w:bCs/>
                <w:szCs w:val="24"/>
              </w:rPr>
              <w:t>4</w:t>
            </w:r>
            <w:proofErr w:type="spellStart"/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i</w:t>
            </w:r>
            <w:proofErr w:type="spellEnd"/>
            <w:r w:rsidRPr="003D2A2A">
              <w:rPr>
                <w:rFonts w:ascii="Times New Roman" w:hAnsi="Times New Roman"/>
                <w:bCs/>
                <w:szCs w:val="24"/>
              </w:rPr>
              <w:t xml:space="preserve"> 203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dpi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 </w:t>
            </w:r>
          </w:p>
          <w:p w:rsidR="00FD3C07" w:rsidRPr="003D2A2A" w:rsidRDefault="00FD3C07" w:rsidP="00DA371C">
            <w:pPr>
              <w:shd w:val="clear" w:color="auto" w:fill="FFFFFF"/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bCs/>
                <w:szCs w:val="24"/>
              </w:rPr>
              <w:t>(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bCs/>
                <w:szCs w:val="24"/>
              </w:rPr>
              <w:t>/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PM</w:t>
            </w:r>
            <w:r w:rsidRPr="003D2A2A">
              <w:rPr>
                <w:rFonts w:ascii="Times New Roman" w:hAnsi="Times New Roman"/>
                <w:bCs/>
                <w:szCs w:val="24"/>
              </w:rPr>
              <w:t>4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D</w:t>
            </w:r>
            <w:r>
              <w:rPr>
                <w:rFonts w:ascii="Times New Roman" w:hAnsi="Times New Roman"/>
                <w:bCs/>
                <w:szCs w:val="24"/>
              </w:rPr>
              <w:t>010000000020),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3D2A2A">
              <w:rPr>
                <w:rFonts w:ascii="Times New Roman" w:hAnsi="Times New Roman"/>
                <w:bCs/>
                <w:szCs w:val="24"/>
              </w:rPr>
              <w:t>Ethernet</w:t>
            </w:r>
            <w:proofErr w:type="spellEnd"/>
            <w:r w:rsidRPr="003D2A2A">
              <w:rPr>
                <w:rFonts w:ascii="Times New Roman" w:hAnsi="Times New Roman"/>
                <w:bCs/>
                <w:szCs w:val="24"/>
              </w:rPr>
              <w:t xml:space="preserve">, 32MB DRAM, 16MB </w:t>
            </w:r>
            <w:proofErr w:type="spellStart"/>
            <w:r w:rsidRPr="003D2A2A">
              <w:rPr>
                <w:rFonts w:ascii="Times New Roman" w:hAnsi="Times New Roman"/>
                <w:bCs/>
                <w:szCs w:val="24"/>
              </w:rPr>
              <w:t>Flash</w:t>
            </w:r>
            <w:proofErr w:type="spellEnd"/>
            <w:r w:rsidRPr="003D2A2A">
              <w:rPr>
                <w:rFonts w:ascii="Times New Roman" w:hAnsi="Times New Roman"/>
                <w:bCs/>
                <w:szCs w:val="24"/>
              </w:rPr>
              <w:t xml:space="preserve">, 203 </w:t>
            </w:r>
            <w:proofErr w:type="spellStart"/>
            <w:r w:rsidRPr="003D2A2A">
              <w:rPr>
                <w:rFonts w:ascii="Times New Roman" w:hAnsi="Times New Roman"/>
                <w:bCs/>
                <w:szCs w:val="24"/>
              </w:rPr>
              <w:t>dpi</w:t>
            </w:r>
            <w:proofErr w:type="spellEnd"/>
            <w:r w:rsidRPr="003D2A2A">
              <w:rPr>
                <w:rFonts w:ascii="Times New Roman" w:hAnsi="Times New Roman"/>
                <w:bCs/>
                <w:szCs w:val="24"/>
              </w:rPr>
              <w:t xml:space="preserve"> скорость печати 2</w:t>
            </w:r>
            <w:r>
              <w:rPr>
                <w:rFonts w:ascii="Times New Roman" w:hAnsi="Times New Roman"/>
                <w:bCs/>
                <w:szCs w:val="24"/>
              </w:rPr>
              <w:t xml:space="preserve">00мм/сек ширина печати 104мм., 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(1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 2. </w:t>
            </w:r>
            <w:r w:rsidRPr="003D2A2A">
              <w:rPr>
                <w:rFonts w:ascii="Times New Roman" w:hAnsi="Times New Roman"/>
                <w:bCs/>
                <w:szCs w:val="24"/>
              </w:rPr>
              <w:t>Ручной терминал сбора данных фирмы “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INTERMEC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” модель 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CK</w:t>
            </w:r>
            <w:r w:rsidRPr="003D2A2A">
              <w:rPr>
                <w:rFonts w:ascii="Times New Roman" w:hAnsi="Times New Roman"/>
                <w:bCs/>
                <w:szCs w:val="24"/>
              </w:rPr>
              <w:t>3 (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bCs/>
                <w:szCs w:val="24"/>
              </w:rPr>
              <w:t>/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CK</w:t>
            </w:r>
            <w:r w:rsidRPr="003D2A2A">
              <w:rPr>
                <w:rFonts w:ascii="Times New Roman" w:hAnsi="Times New Roman"/>
                <w:bCs/>
                <w:szCs w:val="24"/>
              </w:rPr>
              <w:t>3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RAB</w:t>
            </w:r>
            <w:r w:rsidRPr="003D2A2A">
              <w:rPr>
                <w:rFonts w:ascii="Times New Roman" w:hAnsi="Times New Roman"/>
                <w:bCs/>
                <w:szCs w:val="24"/>
              </w:rPr>
              <w:t>4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S</w:t>
            </w:r>
            <w:r w:rsidRPr="003D2A2A">
              <w:rPr>
                <w:rFonts w:ascii="Times New Roman" w:hAnsi="Times New Roman"/>
                <w:bCs/>
                <w:szCs w:val="24"/>
              </w:rPr>
              <w:t>000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W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4100)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 xml:space="preserve">). 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Аккумулятрная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батарея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318-033-001), Емкость: 2000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ma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h</w:t>
            </w:r>
            <w:r w:rsidRPr="003D2A2A">
              <w:rPr>
                <w:rFonts w:ascii="Times New Roman" w:hAnsi="Times New Roman"/>
                <w:szCs w:val="24"/>
              </w:rPr>
              <w:t>;</w:t>
            </w:r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Коммуникационно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-зарядное устройство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AD</w:t>
            </w:r>
            <w:r w:rsidRPr="003D2A2A">
              <w:rPr>
                <w:rFonts w:ascii="Times New Roman" w:hAnsi="Times New Roman"/>
                <w:szCs w:val="24"/>
              </w:rPr>
              <w:t>20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>
              <w:rPr>
                <w:rFonts w:ascii="Times New Roman" w:hAnsi="Times New Roman"/>
                <w:szCs w:val="24"/>
              </w:rPr>
              <w:t xml:space="preserve"> 871-228-101); 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szCs w:val="24"/>
              </w:rPr>
              <w:t>Интерфейсный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</w:rPr>
              <w:t>кабель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 xml:space="preserve"> USB-A to USB-B </w:t>
            </w:r>
            <w:r>
              <w:rPr>
                <w:rFonts w:ascii="Times New Roman" w:hAnsi="Times New Roman"/>
                <w:szCs w:val="24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P/n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 236-209-001), Length: 1m; 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 xml:space="preserve">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 xml:space="preserve">Источник питания для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AD</w:t>
            </w:r>
            <w:r w:rsidRPr="003D2A2A">
              <w:rPr>
                <w:rFonts w:ascii="Times New Roman" w:hAnsi="Times New Roman"/>
                <w:szCs w:val="24"/>
              </w:rPr>
              <w:t>20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851-061-502), ~240/-12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v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Сетевой кабель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1-974027-025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)</w:t>
            </w:r>
            <w:r w:rsidRPr="003D2A2A">
              <w:rPr>
                <w:rFonts w:ascii="Times New Roman" w:hAnsi="Times New Roman"/>
                <w:szCs w:val="24"/>
              </w:rPr>
              <w:t>.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bCs/>
                <w:szCs w:val="24"/>
              </w:rPr>
              <w:t>3. Ста</w:t>
            </w:r>
            <w:r>
              <w:rPr>
                <w:rFonts w:ascii="Times New Roman" w:hAnsi="Times New Roman"/>
                <w:bCs/>
                <w:szCs w:val="24"/>
              </w:rPr>
              <w:t>ционарный терминал сбора данных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фирмы “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INTERMEC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” модель </w:t>
            </w:r>
            <w:r w:rsidRPr="003D2A2A">
              <w:rPr>
                <w:rFonts w:ascii="Times New Roman" w:hAnsi="Times New Roman"/>
                <w:bCs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41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lastRenderedPageBreak/>
              <w:t>Унивесальный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блок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  <w:lang w:val="en-US"/>
              </w:rPr>
              <w:t>CV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</w:rPr>
              <w:t>41302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  <w:lang w:val="en-US"/>
              </w:rPr>
              <w:t>PWRSPLY</w:t>
            </w:r>
            <w:r w:rsidRPr="003D2A2A">
              <w:rPr>
                <w:rStyle w:val="a3"/>
                <w:rFonts w:ascii="Times New Roman" w:hAnsi="Times New Roman"/>
                <w:b w:val="0"/>
                <w:szCs w:val="24"/>
              </w:rPr>
              <w:t>)</w:t>
            </w:r>
            <w:r w:rsidRPr="003D2A2A">
              <w:rPr>
                <w:rFonts w:ascii="Times New Roman" w:hAnsi="Times New Roman"/>
                <w:szCs w:val="24"/>
              </w:rPr>
              <w:t>;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Кабель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1-974027-025);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Кабель – адаптер для соединения с терминалом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41078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CABLE</w:t>
            </w:r>
            <w:r w:rsidRPr="003D2A2A">
              <w:rPr>
                <w:rFonts w:ascii="Times New Roman" w:hAnsi="Times New Roman"/>
                <w:szCs w:val="24"/>
              </w:rPr>
              <w:t>);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Интелектульная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DOC</w:t>
            </w:r>
            <w:r w:rsidRPr="003D2A2A">
              <w:rPr>
                <w:rFonts w:ascii="Times New Roman" w:hAnsi="Times New Roman"/>
                <w:szCs w:val="24"/>
              </w:rPr>
              <w:t xml:space="preserve"> панель с блоком питания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41001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VMCRADLE</w:t>
            </w:r>
            <w:r w:rsidRPr="003D2A2A">
              <w:rPr>
                <w:rFonts w:ascii="Times New Roman" w:hAnsi="Times New Roman"/>
                <w:szCs w:val="24"/>
              </w:rPr>
              <w:t>);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3D2A2A">
              <w:rPr>
                <w:rFonts w:ascii="Times New Roman" w:hAnsi="Times New Roman"/>
                <w:szCs w:val="24"/>
              </w:rPr>
              <w:t>Комлект</w:t>
            </w:r>
            <w:proofErr w:type="spellEnd"/>
            <w:r w:rsidRPr="003D2A2A">
              <w:rPr>
                <w:rFonts w:ascii="Times New Roman" w:hAnsi="Times New Roman"/>
                <w:szCs w:val="24"/>
              </w:rPr>
              <w:t xml:space="preserve"> для монтажа терминала на стол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41531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PLATE</w:t>
            </w:r>
            <w:r w:rsidRPr="003D2A2A">
              <w:rPr>
                <w:rFonts w:ascii="Times New Roman" w:hAnsi="Times New Roman"/>
                <w:szCs w:val="24"/>
              </w:rPr>
              <w:t xml:space="preserve">) 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rPr>
                <w:rFonts w:ascii="Times New Roman" w:hAnsi="Times New Roman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Шарнирное крепление (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p</w:t>
            </w:r>
            <w:r w:rsidRPr="003D2A2A">
              <w:rPr>
                <w:rFonts w:ascii="Times New Roman" w:hAnsi="Times New Roman"/>
                <w:szCs w:val="24"/>
              </w:rPr>
              <w:t>/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n</w:t>
            </w:r>
            <w:r w:rsidRPr="003D2A2A">
              <w:rPr>
                <w:rFonts w:ascii="Times New Roman" w:hAnsi="Times New Roman"/>
                <w:szCs w:val="24"/>
              </w:rPr>
              <w:t xml:space="preserve"> 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CV</w:t>
            </w:r>
            <w:r w:rsidRPr="003D2A2A">
              <w:rPr>
                <w:rFonts w:ascii="Times New Roman" w:hAnsi="Times New Roman"/>
                <w:szCs w:val="24"/>
              </w:rPr>
              <w:t>41001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BRKTKIT</w:t>
            </w:r>
            <w:r w:rsidRPr="003D2A2A">
              <w:rPr>
                <w:rFonts w:ascii="Times New Roman" w:hAnsi="Times New Roman"/>
                <w:szCs w:val="24"/>
              </w:rPr>
              <w:t>).</w:t>
            </w:r>
            <w:r w:rsidRPr="003D2A2A">
              <w:rPr>
                <w:rFonts w:ascii="Times New Roman" w:hAnsi="Times New Roman"/>
                <w:bCs/>
                <w:szCs w:val="24"/>
              </w:rPr>
              <w:t xml:space="preserve"> (7 </w:t>
            </w:r>
            <w:proofErr w:type="spellStart"/>
            <w:proofErr w:type="gramStart"/>
            <w:r w:rsidRPr="003D2A2A">
              <w:rPr>
                <w:rFonts w:ascii="Times New Roman" w:hAnsi="Times New Roman"/>
                <w:bCs/>
                <w:szCs w:val="24"/>
              </w:rPr>
              <w:t>шт</w:t>
            </w:r>
            <w:proofErr w:type="spellEnd"/>
            <w:proofErr w:type="gramEnd"/>
            <w:r w:rsidRPr="003D2A2A">
              <w:rPr>
                <w:rFonts w:ascii="Times New Roman" w:hAnsi="Times New Roman"/>
                <w:bCs/>
                <w:szCs w:val="24"/>
              </w:rPr>
              <w:t>).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4.10 Требования к маркировке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Маркировка компонен</w:t>
            </w:r>
            <w:r>
              <w:rPr>
                <w:rFonts w:ascii="Times New Roman" w:hAnsi="Times New Roman"/>
                <w:color w:val="000000"/>
                <w:szCs w:val="24"/>
              </w:rPr>
              <w:t>тов штрих кодового оборудования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должна соответствовать требованиям ГОСТ 26828, конструкторской документации предприятия-изготовителя;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На корпуса компонентов штрих кодового оборудования  должны наноситься следующие маркировочные обозначения:</w:t>
            </w:r>
          </w:p>
          <w:p w:rsidR="00FD3C07" w:rsidRPr="003D2A2A" w:rsidRDefault="00FD3C07" w:rsidP="00FD3C07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товарный знак или обозначение предприятия-изготовителя;</w:t>
            </w:r>
          </w:p>
          <w:p w:rsidR="00FD3C07" w:rsidRPr="003D2A2A" w:rsidRDefault="00FD3C07" w:rsidP="00FD3C07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условное обозначение изделия;</w:t>
            </w:r>
          </w:p>
          <w:p w:rsidR="00FD3C07" w:rsidRPr="003D2A2A" w:rsidRDefault="00FD3C07" w:rsidP="00FD3C07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порядковый номер изделия по системе нумерации предприятия-изготовителя;</w:t>
            </w:r>
          </w:p>
          <w:p w:rsidR="00FD3C07" w:rsidRPr="003D2A2A" w:rsidRDefault="00FD3C07" w:rsidP="00FD3C07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год изготовления;</w:t>
            </w:r>
          </w:p>
          <w:p w:rsidR="00FD3C07" w:rsidRPr="003D2A2A" w:rsidRDefault="00FD3C07" w:rsidP="00FD3C07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напряжение, мощность, частота электропитания</w:t>
            </w:r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>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Место и способ нанесения маркировки, размер шрифта должны быть указаны в конструкторской документации;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Маркировка транспортной тары компонентов штрих кодового оборудования  должна соответствовать ГОСТ 14192-96, конструкторской документации предприятия-изготовителя;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Маркировка транспортной тары должна выполняться штемпелеванием в соответствии с ГОСТ 26.020. Место нанесения</w:t>
            </w:r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маркировки должно быть указано в конструкторской документации</w:t>
            </w:r>
            <w:r w:rsidRPr="003D2A2A">
              <w:rPr>
                <w:rFonts w:ascii="Times New Roman" w:hAnsi="Times New Roman"/>
                <w:color w:val="000000"/>
                <w:szCs w:val="24"/>
                <w:lang w:val="en-US"/>
              </w:rPr>
              <w:t>;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FD3C07" w:rsidRPr="003D2A2A" w:rsidTr="00DA371C">
        <w:trPr>
          <w:trHeight w:val="335"/>
        </w:trPr>
        <w:tc>
          <w:tcPr>
            <w:tcW w:w="9356" w:type="dxa"/>
          </w:tcPr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Упаковка должна соответствовать конструкторской документации;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Упаковка компонен</w:t>
            </w:r>
            <w:r>
              <w:rPr>
                <w:rFonts w:ascii="Times New Roman" w:hAnsi="Times New Roman"/>
                <w:color w:val="000000"/>
                <w:szCs w:val="24"/>
              </w:rPr>
              <w:t>тов штрих кодового оборудования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должна соответствовать требованиям категории КУ-3 по ГОСТ 23170 для группы III, вариант защиты ВЗ-0, вариант упаковки ВУ-5 в соответствии с ГОСТ 9.014;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Упаковка компонентов штрих кодового оборудования  должна производиться в закрытых вентилируемых помещениях с температурой окружающего воздуха от плюс 15 </w:t>
            </w:r>
            <w:proofErr w:type="spellStart"/>
            <w:r w:rsidRPr="003D2A2A">
              <w:rPr>
                <w:rFonts w:ascii="Times New Roman" w:hAnsi="Times New Roman"/>
                <w:color w:val="000000"/>
                <w:szCs w:val="24"/>
              </w:rPr>
              <w:t>оС</w:t>
            </w:r>
            <w:proofErr w:type="spell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до плюс 40 </w:t>
            </w:r>
            <w:proofErr w:type="spellStart"/>
            <w:r w:rsidRPr="003D2A2A">
              <w:rPr>
                <w:rFonts w:ascii="Times New Roman" w:hAnsi="Times New Roman"/>
                <w:color w:val="000000"/>
                <w:szCs w:val="24"/>
              </w:rPr>
              <w:t>оС</w:t>
            </w:r>
            <w:proofErr w:type="spell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и относительной влажностью воздуха до 80 % при 25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°С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и содержанием в воздухе коррозионно-активных агентов, не превышающих установленного для атмосферы типа I по ГОСТ 15150;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Сопроводительная документация в запечатанном полиэтиленовом пакете должна быть уложена в тару так, чтобы ее можно было извлечь, не нарушая влагонепроницаемой укладки компонентов штрих кодового оборудования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Правила приемки штрих кодового оборудования, должны соответствовать ГОСТ 27451, ГОСТ 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>Р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15.201 в части, касающейся серийной продукции;</w:t>
            </w:r>
          </w:p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Приёмка «Товара» осуществляется в соответствии с «Инструкцией о порядке приёмки продукции производственно-технического назначения и товаров народного потребления по количеству» (утверждённой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 г"/>
              </w:smartTagPr>
              <w:r w:rsidRPr="003D2A2A">
                <w:rPr>
                  <w:rFonts w:ascii="Times New Roman" w:hAnsi="Times New Roman"/>
                  <w:color w:val="000000"/>
                  <w:szCs w:val="24"/>
                </w:rPr>
                <w:t>1965 г</w:t>
              </w:r>
            </w:smartTag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. №П-6) и «Инструкцией о порядке приёмки продукции производственно-технического назначения и товаров народного потребления по качеству» (утверждённой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1966 г"/>
              </w:smartTagPr>
              <w:r w:rsidRPr="003D2A2A">
                <w:rPr>
                  <w:rFonts w:ascii="Times New Roman" w:hAnsi="Times New Roman"/>
                  <w:color w:val="000000"/>
                  <w:szCs w:val="24"/>
                </w:rPr>
                <w:t>1966 г</w:t>
              </w:r>
            </w:smartTag>
            <w:r w:rsidRPr="003D2A2A">
              <w:rPr>
                <w:rFonts w:ascii="Times New Roman" w:hAnsi="Times New Roman"/>
                <w:color w:val="000000"/>
                <w:szCs w:val="24"/>
              </w:rPr>
              <w:t>. №П-7) с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последующими изменениями и дополнениями.</w:t>
            </w:r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При поставке оборудования комплект документации на русском языке должен включать в себя краткое руководство пользователя 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FD3C07">
            <w:pPr>
              <w:numPr>
                <w:ilvl w:val="0"/>
                <w:numId w:val="3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Компоне</w:t>
            </w:r>
            <w:r>
              <w:rPr>
                <w:rFonts w:ascii="Times New Roman" w:hAnsi="Times New Roman"/>
                <w:color w:val="000000"/>
                <w:szCs w:val="24"/>
              </w:rPr>
              <w:t>нты штрих кодового оборудования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в транспортной таре должны быть прочными к воздействию повышенной относительной влажности окружающего воздуха до 95% при 35 °С;</w:t>
            </w:r>
          </w:p>
          <w:p w:rsidR="00FD3C07" w:rsidRPr="003D2A2A" w:rsidRDefault="00FD3C07" w:rsidP="00FD3C07">
            <w:pPr>
              <w:numPr>
                <w:ilvl w:val="0"/>
                <w:numId w:val="3"/>
              </w:numPr>
              <w:suppressAutoHyphens w:val="0"/>
              <w:ind w:left="34" w:firstLine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Компонен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ты штрих кодового оборудования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в транспортной таре должны быть стойкими к воздействию вибраций по группе N1 ГОСТ 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>Р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52931-2008 в диапазоне частот 10 – 55 Гц с амплитудой смещения </w:t>
            </w:r>
            <w:smartTag w:uri="urn:schemas-microsoft-com:office:smarttags" w:element="metricconverter">
              <w:smartTagPr>
                <w:attr w:name="ProductID" w:val="0,15 мм"/>
              </w:smartTagPr>
              <w:r w:rsidRPr="003D2A2A">
                <w:rPr>
                  <w:rFonts w:ascii="Times New Roman" w:hAnsi="Times New Roman"/>
                  <w:color w:val="000000"/>
                  <w:szCs w:val="24"/>
                </w:rPr>
                <w:t>0,15 мм</w:t>
              </w:r>
            </w:smartTag>
            <w:r w:rsidRPr="003D2A2A">
              <w:rPr>
                <w:rFonts w:ascii="Times New Roman" w:hAnsi="Times New Roman"/>
                <w:color w:val="000000"/>
                <w:szCs w:val="24"/>
              </w:rPr>
              <w:t>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При транспортировании на открытых автомашинах тара с компонентами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штрих кодового оборудования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должна быть защищена от прямого воздействия атмосферных осадков и солнечного излучения;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Расстановка и крепление упакованных компонентов штрих кодового оборудования  в транспортных средствах должны обеспечивать их устойчивое положение, исключающее свободное перемещение тары, удары о стенки транспортного средства и других грузовых мест;</w:t>
            </w:r>
          </w:p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При транспортировании должны выполняться все правила перевозки грузов, действующие на применяемом для транспортирования виде транспорта и соблюдаться требования предупредительных и манипуляционных знаков, нанесенных на транспортной таре;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FD3C07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Условия хранения компонен</w:t>
            </w:r>
            <w:r>
              <w:rPr>
                <w:rFonts w:ascii="Times New Roman" w:hAnsi="Times New Roman"/>
                <w:color w:val="000000"/>
                <w:szCs w:val="24"/>
              </w:rPr>
              <w:t>тов штрих кодового оборудования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в упаковке - 1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по ГОСТ 15150-69. При хранении в складских условиях температура помещении склада должна быть в пределах от плюс 5 до плюс 40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и относительная влажность до 80 % при температуре 25 С. После транспортирования перед включением компонен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ты штрих кодового оборудования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в упаковке должны быть выдержаны в климатических условиях эксплуатации не менее 8 часов. Размещение упакованных компонентов штрих кодового оборудования  рядом с источником тепла запрещается;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bCs/>
                <w:color w:val="000000"/>
                <w:szCs w:val="24"/>
              </w:rPr>
              <w:t>Гарантийный срок эксплуатации – не менее 12 месяцев с момента поставки продукции;</w:t>
            </w:r>
          </w:p>
        </w:tc>
      </w:tr>
    </w:tbl>
    <w:p w:rsidR="00FD3C07" w:rsidRPr="003D2A2A" w:rsidRDefault="00FD3C07" w:rsidP="00FD3C07">
      <w:pPr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Компоненты штрих кодового оборудования относятся к неремонтируемому оборудованию. Восстановление работоспособности компонентов штрих кодового оборудования должно осуществляется только специалистами изготовителя с применением соответствующих материалов и технологий;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Правила подготовки и эксплуатации компонент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ов штрих кодового оборудования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>приведены в документе «Руководство по эксплуатации»;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Уровень напряжения и напряженности радиопомех, создавае</w:t>
            </w:r>
            <w:r>
              <w:rPr>
                <w:rFonts w:ascii="Times New Roman" w:hAnsi="Times New Roman"/>
                <w:color w:val="000000"/>
                <w:szCs w:val="24"/>
              </w:rPr>
              <w:t>мых штрих кодовым оборудованием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при эксплуатации, должен соответствовать нормам ГОСТ Р 51318.22 </w:t>
            </w:r>
            <w:r w:rsidRPr="003D2A2A">
              <w:rPr>
                <w:rFonts w:ascii="Times New Roman" w:hAnsi="Times New Roman"/>
                <w:color w:val="000000"/>
                <w:szCs w:val="24"/>
              </w:rPr>
              <w:lastRenderedPageBreak/>
              <w:t>для оборудования класса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 А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>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Компоненты штрих кодового оборудования  </w:t>
            </w:r>
            <w:r w:rsidRPr="003D2A2A">
              <w:rPr>
                <w:rFonts w:ascii="Times New Roman" w:hAnsi="Times New Roman"/>
                <w:bCs/>
                <w:color w:val="000000"/>
                <w:szCs w:val="24"/>
              </w:rPr>
              <w:t>должны относиться к классу 4 по ОПБ-88/97;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bCs/>
                <w:szCs w:val="24"/>
              </w:rPr>
              <w:t>Требования отсутствуют</w:t>
            </w:r>
          </w:p>
        </w:tc>
      </w:tr>
    </w:tbl>
    <w:p w:rsidR="00FD3C07" w:rsidRPr="003D2A2A" w:rsidRDefault="00FD3C07" w:rsidP="00FD3C0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szCs w:val="24"/>
              </w:rPr>
              <w:t>Требования отсутствуют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;</w:t>
            </w:r>
          </w:p>
        </w:tc>
      </w:tr>
    </w:tbl>
    <w:p w:rsidR="00FD3C07" w:rsidRPr="003D2A2A" w:rsidRDefault="00FD3C07" w:rsidP="00FD3C07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3D2A2A">
              <w:rPr>
                <w:rFonts w:ascii="Times New Roman" w:hAnsi="Times New Roman"/>
                <w:szCs w:val="24"/>
              </w:rPr>
              <w:t>Требования отсутствуют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позднее 30.04.2014 года.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D3C07" w:rsidRPr="003D2A2A" w:rsidTr="00DA371C">
        <w:trPr>
          <w:trHeight w:val="399"/>
        </w:trPr>
        <w:tc>
          <w:tcPr>
            <w:tcW w:w="9356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Требования отсутствуют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;</w:t>
            </w:r>
          </w:p>
        </w:tc>
      </w:tr>
    </w:tbl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0"/>
      </w:tblGrid>
      <w:tr w:rsidR="00FD3C07" w:rsidRPr="003D2A2A" w:rsidTr="00DA371C">
        <w:tc>
          <w:tcPr>
            <w:tcW w:w="9360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szCs w:val="24"/>
              </w:rPr>
              <w:t>Требования отсутствуют</w:t>
            </w:r>
            <w:r w:rsidRPr="003D2A2A">
              <w:rPr>
                <w:rFonts w:ascii="Times New Roman" w:hAnsi="Times New Roman"/>
                <w:szCs w:val="24"/>
                <w:lang w:val="en-US"/>
              </w:rPr>
              <w:t>;</w:t>
            </w:r>
          </w:p>
        </w:tc>
      </w:tr>
    </w:tbl>
    <w:p w:rsidR="00FD3C07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FD3C07" w:rsidRPr="003D2A2A" w:rsidTr="00DA371C">
        <w:trPr>
          <w:trHeight w:val="399"/>
        </w:trPr>
        <w:tc>
          <w:tcPr>
            <w:tcW w:w="709" w:type="dxa"/>
            <w:vAlign w:val="center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FD3C07" w:rsidRPr="003D2A2A" w:rsidRDefault="00FD3C07" w:rsidP="00DA37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FD3C07" w:rsidRPr="003D2A2A" w:rsidTr="00DA371C">
        <w:trPr>
          <w:trHeight w:val="399"/>
        </w:trPr>
        <w:tc>
          <w:tcPr>
            <w:tcW w:w="709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</w:tcPr>
          <w:p w:rsidR="00FD3C07" w:rsidRPr="003D2A2A" w:rsidRDefault="00FD3C07" w:rsidP="00DA371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FD3C07" w:rsidRPr="003D2A2A" w:rsidRDefault="00FD3C07" w:rsidP="00FD3C07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FD3C07" w:rsidRPr="003D2A2A" w:rsidRDefault="00FD3C07" w:rsidP="00FD3C07">
      <w:pPr>
        <w:jc w:val="center"/>
        <w:rPr>
          <w:rFonts w:ascii="Times New Roman" w:hAnsi="Times New Roman"/>
          <w:color w:val="000000"/>
          <w:szCs w:val="24"/>
        </w:rPr>
      </w:pPr>
      <w:r w:rsidRPr="003D2A2A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FD3C07" w:rsidRPr="003D2A2A" w:rsidTr="00DA371C">
        <w:trPr>
          <w:trHeight w:val="399"/>
        </w:trPr>
        <w:tc>
          <w:tcPr>
            <w:tcW w:w="709" w:type="dxa"/>
            <w:vAlign w:val="center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3D2A2A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3D2A2A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FD3C07" w:rsidRPr="003D2A2A" w:rsidRDefault="00FD3C07" w:rsidP="00DA37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FD3C07" w:rsidRPr="003D2A2A" w:rsidRDefault="00FD3C07" w:rsidP="00DA371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D2A2A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FD3C07" w:rsidRPr="003D2A2A" w:rsidTr="00DA371C">
        <w:trPr>
          <w:trHeight w:val="399"/>
        </w:trPr>
        <w:tc>
          <w:tcPr>
            <w:tcW w:w="709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FD3C07" w:rsidRPr="003D2A2A" w:rsidRDefault="00FD3C07" w:rsidP="00DA371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FD3C07" w:rsidRPr="003D2A2A" w:rsidTr="00DA371C">
        <w:trPr>
          <w:trHeight w:val="399"/>
        </w:trPr>
        <w:tc>
          <w:tcPr>
            <w:tcW w:w="709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FD3C07" w:rsidRPr="003D2A2A" w:rsidRDefault="00FD3C07" w:rsidP="00DA371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FD3C07" w:rsidRPr="003D2A2A" w:rsidRDefault="00FD3C07" w:rsidP="00DA371C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FD3C07" w:rsidRDefault="00FD3C07" w:rsidP="00FD3C07">
      <w:pPr>
        <w:ind w:left="5103"/>
      </w:pPr>
    </w:p>
    <w:p w:rsidR="00FD3C07" w:rsidRPr="0099301D" w:rsidRDefault="00FD3C07" w:rsidP="00FD3C07">
      <w:pPr>
        <w:rPr>
          <w:rFonts w:ascii="Times New Roman" w:hAnsi="Times New Roman"/>
          <w:szCs w:val="24"/>
        </w:rPr>
      </w:pPr>
    </w:p>
    <w:p w:rsidR="00FD3C07" w:rsidRPr="006044C1" w:rsidRDefault="00FD3C07" w:rsidP="00FD3C07">
      <w:pPr>
        <w:rPr>
          <w:rFonts w:ascii="Times New Roman" w:hAnsi="Times New Roman"/>
          <w:szCs w:val="24"/>
        </w:rPr>
      </w:pPr>
    </w:p>
    <w:p w:rsidR="00FD3C07" w:rsidRPr="00F43FC9" w:rsidRDefault="00FD3C07" w:rsidP="00FD3C07">
      <w:pPr>
        <w:rPr>
          <w:rFonts w:ascii="Times New Roman" w:hAnsi="Times New Roman"/>
        </w:rPr>
      </w:pPr>
    </w:p>
    <w:p w:rsidR="00FD3C07" w:rsidRPr="005E5A2F" w:rsidRDefault="00FD3C07" w:rsidP="00FD3C07">
      <w:pPr>
        <w:rPr>
          <w:lang w:eastAsia="ru-RU"/>
        </w:rPr>
      </w:pPr>
      <w:r w:rsidRPr="00D55CD1">
        <w:rPr>
          <w:rFonts w:ascii="Times New Roman" w:hAnsi="Times New Roman"/>
          <w:lang w:eastAsia="ru-RU"/>
        </w:rPr>
        <w:t>Контактное лицо</w:t>
      </w:r>
      <w:r w:rsidRPr="0050389B">
        <w:rPr>
          <w:rFonts w:ascii="Times New Roman" w:hAnsi="Times New Roman"/>
          <w:szCs w:val="24"/>
          <w:lang w:eastAsia="ru-RU"/>
        </w:rPr>
        <w:t xml:space="preserve">: </w:t>
      </w:r>
      <w:r w:rsidRPr="0050389B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>
        <w:rPr>
          <w:rFonts w:ascii="Times New Roman" w:hAnsi="Times New Roman"/>
          <w:szCs w:val="24"/>
        </w:rPr>
        <w:t>, (48439) 9-48-96</w:t>
      </w:r>
      <w:r>
        <w:rPr>
          <w:rFonts w:ascii="Times New Roman" w:hAnsi="Times New Roman"/>
          <w:szCs w:val="24"/>
        </w:rPr>
        <w:t>.</w:t>
      </w:r>
      <w:bookmarkStart w:id="0" w:name="_GoBack"/>
      <w:bookmarkEnd w:id="0"/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642FD"/>
    <w:multiLevelType w:val="hybridMultilevel"/>
    <w:tmpl w:val="AAA620FC"/>
    <w:lvl w:ilvl="0" w:tplc="DD00D4C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AE00C696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A943442"/>
    <w:multiLevelType w:val="hybridMultilevel"/>
    <w:tmpl w:val="78444F1C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8F5415C"/>
    <w:multiLevelType w:val="hybridMultilevel"/>
    <w:tmpl w:val="58D68058"/>
    <w:lvl w:ilvl="0" w:tplc="04190011">
      <w:start w:val="1"/>
      <w:numFmt w:val="decimal"/>
      <w:lvlText w:val="%1)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3">
    <w:nsid w:val="6AC25E5D"/>
    <w:multiLevelType w:val="hybridMultilevel"/>
    <w:tmpl w:val="E174B95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E0D3D92"/>
    <w:multiLevelType w:val="hybridMultilevel"/>
    <w:tmpl w:val="19646C0C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7AE207C4"/>
    <w:multiLevelType w:val="hybridMultilevel"/>
    <w:tmpl w:val="E96C5E4C"/>
    <w:lvl w:ilvl="0" w:tplc="0FD48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686657"/>
    <w:multiLevelType w:val="hybridMultilevel"/>
    <w:tmpl w:val="825EB854"/>
    <w:lvl w:ilvl="0" w:tplc="AE00C6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66"/>
    <w:rsid w:val="003E7266"/>
    <w:rsid w:val="008E3C0C"/>
    <w:rsid w:val="00D42E6F"/>
    <w:rsid w:val="00FD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C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D3C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C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D3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2439</Words>
  <Characters>13904</Characters>
  <Application>Microsoft Office Word</Application>
  <DocSecurity>0</DocSecurity>
  <Lines>115</Lines>
  <Paragraphs>32</Paragraphs>
  <ScaleCrop>false</ScaleCrop>
  <Company>Организация</Company>
  <LinksUpToDate>false</LinksUpToDate>
  <CharactersWithSpaces>16311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2014-03-04T10:41:00Z</dcterms:created>
  <dcterms:modified xsi:type="dcterms:W3CDTF">2014-03-04T10:41:00Z</dcterms:modified>
</cp:coreProperties>
</file>