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B53" w:rsidRDefault="00C92B53" w:rsidP="009361D5">
      <w:pPr>
        <w:spacing w:after="0" w:line="240" w:lineRule="auto"/>
        <w:ind w:left="1985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361D5" w:rsidRPr="009361D5" w:rsidRDefault="009361D5" w:rsidP="009361D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361D5">
        <w:rPr>
          <w:rFonts w:ascii="Times New Roman" w:eastAsia="Times New Roman" w:hAnsi="Times New Roman" w:cs="Times New Roman"/>
          <w:sz w:val="36"/>
          <w:szCs w:val="36"/>
          <w:lang w:eastAsia="ru-RU"/>
        </w:rPr>
        <w:t>ТОМ 2 «ТЕХНИЧЕСКАЯ ЧАСТЬ»</w:t>
      </w:r>
    </w:p>
    <w:p w:rsidR="009361D5" w:rsidRPr="009361D5" w:rsidRDefault="009361D5" w:rsidP="00C92B53">
      <w:pPr>
        <w:spacing w:after="0" w:line="240" w:lineRule="auto"/>
        <w:ind w:left="6373" w:firstLine="70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61D5" w:rsidRPr="009361D5" w:rsidRDefault="009361D5" w:rsidP="00C92B53">
      <w:pPr>
        <w:spacing w:after="0" w:line="240" w:lineRule="auto"/>
        <w:ind w:left="6373" w:firstLine="707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56E7E" w:rsidRPr="00A2580A" w:rsidRDefault="00256E7E" w:rsidP="00256E7E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</w:t>
      </w:r>
      <w:r w:rsidRPr="00A2580A">
        <w:rPr>
          <w:rFonts w:ascii="Times New Roman" w:hAnsi="Times New Roman" w:cs="Times New Roman"/>
          <w:b/>
          <w:sz w:val="24"/>
          <w:szCs w:val="24"/>
        </w:rPr>
        <w:t>УТВЕРЖДАЮ»</w:t>
      </w:r>
    </w:p>
    <w:p w:rsidR="00BF3A47" w:rsidRPr="00BF3A47" w:rsidRDefault="00BF3A47" w:rsidP="00BF3A47">
      <w:pPr>
        <w:spacing w:after="0" w:line="240" w:lineRule="auto"/>
        <w:ind w:left="6372"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3A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ВЕИО – И.О. </w:t>
      </w:r>
    </w:p>
    <w:p w:rsidR="00BF3A47" w:rsidRPr="00BF3A47" w:rsidRDefault="00BF3A47" w:rsidP="00BF3A47">
      <w:pPr>
        <w:spacing w:after="0" w:line="240" w:lineRule="auto"/>
        <w:ind w:left="708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3A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Генерального директора </w:t>
      </w:r>
    </w:p>
    <w:p w:rsidR="00BF3A47" w:rsidRPr="00BF3A47" w:rsidRDefault="00BF3A47" w:rsidP="00BF3A47">
      <w:pPr>
        <w:spacing w:after="0" w:line="240" w:lineRule="auto"/>
        <w:ind w:left="708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3A47">
        <w:rPr>
          <w:rFonts w:ascii="Times New Roman" w:eastAsia="Times New Roman" w:hAnsi="Times New Roman" w:cs="Times New Roman"/>
          <w:sz w:val="28"/>
          <w:szCs w:val="20"/>
          <w:lang w:eastAsia="ru-RU"/>
        </w:rPr>
        <w:t>АО «УАЗ»</w:t>
      </w:r>
    </w:p>
    <w:p w:rsidR="00256E7E" w:rsidRPr="00A2580A" w:rsidRDefault="00256E7E" w:rsidP="00256E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E7E" w:rsidRPr="00BF3A47" w:rsidRDefault="00256E7E" w:rsidP="00BF3A47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_____________</w:t>
      </w:r>
      <w:r w:rsidR="00BF3A47">
        <w:rPr>
          <w:rFonts w:ascii="Times New Roman" w:hAnsi="Times New Roman" w:cs="Times New Roman"/>
          <w:sz w:val="28"/>
          <w:szCs w:val="28"/>
        </w:rPr>
        <w:t xml:space="preserve"> О.А. Ханыков</w:t>
      </w:r>
    </w:p>
    <w:p w:rsidR="00256E7E" w:rsidRPr="00A2580A" w:rsidRDefault="00256E7E" w:rsidP="00256E7E">
      <w:pPr>
        <w:spacing w:after="0" w:line="300" w:lineRule="exact"/>
        <w:ind w:left="6372" w:right="-81" w:firstLine="708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«___»______________ 2015 года</w:t>
      </w:r>
    </w:p>
    <w:p w:rsidR="00256E7E" w:rsidRPr="00A2580A" w:rsidRDefault="00256E7E" w:rsidP="00256E7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256E7E">
      <w:pPr>
        <w:spacing w:after="0" w:line="300" w:lineRule="exact"/>
        <w:ind w:right="-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Техническое задание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групп товаров,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исключением нестандартного технологического оборудования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Госкорпорации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Росатом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right="-8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расходных материалов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right="-8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C92B53" w:rsidRPr="00C92B53" w:rsidTr="004072A9">
        <w:trPr>
          <w:trHeight w:val="315"/>
        </w:trPr>
        <w:tc>
          <w:tcPr>
            <w:tcW w:w="10915" w:type="dxa"/>
            <w:noWrap/>
            <w:hideMark/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256E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 2015</w:t>
            </w:r>
          </w:p>
          <w:p w:rsidR="00BF3A47" w:rsidRDefault="00BF3A47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3A47" w:rsidRDefault="00BF3A47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Техническое задание</w:t>
            </w:r>
          </w:p>
          <w:p w:rsidR="00C92B53" w:rsidRPr="00C92B53" w:rsidRDefault="00256E7E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поставку расходных материалов</w:t>
            </w:r>
          </w:p>
          <w:p w:rsidR="00C92B53" w:rsidRPr="00C92B53" w:rsidRDefault="00C92B53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1. ПЕРЕЧЕНЬ ТОВАРОВ И ОБЩИХ ТРЕБОВАНИЙ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2. СВЕДЕНИЯ О НОВИЗНЕ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3. ТРЕБОВАНИЯ К МАРКИРОВКЕ И УПАКОВКЕ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4. ТРЕБОВАНИЯ ПО ПРАВИЛАМ СДАЧИ И ПРИЕМКИ</w:t>
            </w:r>
          </w:p>
          <w:p w:rsidR="00C92B53" w:rsidRPr="00C92B53" w:rsidRDefault="00C92B53" w:rsidP="00C92B53">
            <w:pPr>
              <w:tabs>
                <w:tab w:val="left" w:pos="743"/>
              </w:tabs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Порядок сдачи и приемки</w:t>
            </w:r>
          </w:p>
          <w:p w:rsidR="00C92B53" w:rsidRPr="00C92B53" w:rsidRDefault="00C92B53" w:rsidP="00C92B53">
            <w:pPr>
              <w:tabs>
                <w:tab w:val="left" w:pos="743"/>
              </w:tabs>
              <w:spacing w:after="0" w:line="480" w:lineRule="auto"/>
              <w:ind w:left="3295" w:hanging="255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передаче заказчику технических и иных документов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5. ТРЕБОВАНИЯ К ТРАНСПОРТИРОВАНИЮ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6. ТРЕБОВАНИЯ К ХРАНЕНИЮ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7. ТРЕБОВАНИЯ К КАЧЕСТВУ И БЕЗОПАСНОСТИ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8. ТЕХНИЧЕСКОЕ СОПРОВОЖДЕНИЕ ГРУПП ТОВАРОВ, ЗА ИСКЛЮЧЕНИЕМ НЕСТАНДАРТНОГО ОБОРУДОВАНИЯ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9. ДОПОЛНИТЕЛЬНЫЕ (ИНЫЕ) ТРЕБОВАНИЯ</w:t>
            </w:r>
          </w:p>
          <w:p w:rsidR="00C92B53" w:rsidRPr="00C92B53" w:rsidRDefault="00C92B53" w:rsidP="00C92B53">
            <w:pPr>
              <w:spacing w:after="0" w:line="480" w:lineRule="auto"/>
              <w:ind w:left="2019" w:hanging="127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10. ТРЕБОВАНИЕ К ФОРМЕ ПРЕДСТАВЛЯЕМОЙ ИНФОРМАЦИИ</w:t>
            </w:r>
          </w:p>
          <w:p w:rsidR="00C92B53" w:rsidRPr="00C92B53" w:rsidRDefault="00C92B53" w:rsidP="00C92B53">
            <w:pPr>
              <w:spacing w:after="0" w:line="480" w:lineRule="auto"/>
              <w:ind w:firstLine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11. ПЕРЕЧЕНЬ ПРИНЯТЫХ СОКРАЩЕНИЙ</w:t>
            </w:r>
          </w:p>
          <w:p w:rsidR="00C92B53" w:rsidRPr="00C92B53" w:rsidRDefault="00C92B53" w:rsidP="00C92B53">
            <w:pPr>
              <w:spacing w:after="0" w:line="480" w:lineRule="auto"/>
              <w:ind w:firstLine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12. ПЕРЕЧЕНЬ ПРИЛОЖЕНИЙ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расходных материалов в соответствии со Спецификацией товара (Приложение № 1 к ТЗ)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Поставляемый товар должен быть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новым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бывшим в употреблении (в эксплуатации, в консервации), не восстановленный, не допускается поставка выставочных и/или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опытных образцов. Срок годности товара на момент поставки не 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превышать 1/3 всего срока годности.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 И УПАКОВКЕ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Упаковка и маркировка поставляемого Товара должна соответствовать требованиям стандартов, установленных действующим законодательством РФ. Импортный товар – международным стандартам упаковки.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Маркировка упаковки должна соответствовать маркировке Товара, с указанием следующих данных: наименование товара, наименование предприятия-изготовителя, его местонахождение, способ применения, обозначение нормативно-технического документа, количества (массы или объема), даты изготовления, срока годности. Указываются ингредиенты товара, степень их опасности для потребителя и правила безопасного использования, в том числе соответствовать: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ГОСТ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51474-99 «Упаковка. Маркировка, указывающая на способ обращения с грузами».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Маркировка должна быть читаема, нанесена на потребительскую упаковку четкими буквами (на русском языке). Маркировка должна быть стойкой к воздействию при хранении и перевозке, реализации и использовании продукции по назначению.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Поставляемый Товар должен соответствовать срокам реализации иметь необходимые сертификаты, паспорта, документацию по эксплуатации, поставляться в фирменной упаковке. Упаковка поставляемого Товара не должна иметь внешних дефектов и следов вскрытия.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ПО ПРАВИЛАМ СДАЧИ И ПРИЕМКИ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Порядок сдачи и приемки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Поставка Товара осуществляется Поставщиком Покупателю по адресу: г. Москва, ул. Б. Ордынка, д. 24, для АО «УАЗ».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Отгрузка Товара производится в соответствии с установленными нормами отгрузки, силами и за счет Поставщика.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Приемка поставленного Товара осуществляется Покупателем с учетом соответствия количества и качества поставляемого Товара в ходе передачи Товара Покупателю на месте доставки.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4.1.4.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4.1.5.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обнаружения Товара, принятого ранее, несоответствующего по качеству (п. 7.2. настоящего Приложения), Покупатель незамедлительно в письменной 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форме, направляет Поставщику претензию (для оперативности скан претензии направляется с/на E-</w:t>
      </w:r>
      <w:proofErr w:type="spell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(электронных адресов) ответственных сотрудников, указанных в п. 6.2. настоящего Договора), составленную по результатам выявления такого факта. Поставщик, при его согласии с претензией, в течение 5 рабочих дней с момента получения претензии от Покупателя, производит замену несоответствующего по качеству Товара, при этом расходы, связанные с возвратом, заменой и новой поставкой Товара производится своими силами и за счет собственных средств Поставщика. Поставщик, при его </w:t>
      </w:r>
      <w:proofErr w:type="gram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согласии</w:t>
      </w:r>
      <w:proofErr w:type="gram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претензией, в течение 5 рабочих дней с момента получения претензии от Покупателя, представляет мотивированный отказ.</w:t>
      </w:r>
    </w:p>
    <w:p w:rsidR="00C92B53" w:rsidRPr="00C92B53" w:rsidRDefault="00C92B53" w:rsidP="00C92B53">
      <w:pPr>
        <w:pBdr>
          <w:left w:val="single" w:sz="4" w:space="4" w:color="auto"/>
          <w:right w:val="single" w:sz="4" w:space="4" w:color="auto"/>
        </w:pBd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4.2 Требования по передаче Покупателю технических и иных документов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 поставке Товара Поставщик предоставляет Покупателю следующую документацию: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счет, счет-фактуру, с указанием фактически отгруженного товара;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товарную накладную по форме ТОРГ-12 в 2-х экз. (один экземпляр для Покупателя и один экземпляр для Поставщика).</w:t>
      </w: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ТРАНСПОРТИРОВАНИЮ</w:t>
      </w: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Перевозка осуществляется всеми видами транспорта крытого типа в соответствии с правилами перевозки грузов.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Поставщик осуществляет поставку и разгрузку Товара своими силами и за счет собственных средств.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погрузо-разгрузочных работ (с учетом нескольких перегрузок).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ХРАНЕНИЮ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 хранится в товарной упаковке, в соответствии с прилагаемой к нему документацией, в сухом хорошо проветриваемом помещении.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КАЧЕСТВУ И БЕЗОПАСНОСТИ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Товар по качеству, потребительским свойствам, безопасности должен соответствовать установленным требованиям и стандартам, требованиям законодательства РФ или актам законодательства к качеству, безопасности товара, в том числе: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Федеральному закону от 30.03.1999 № 52-ФЗ «О санитарно-эпидемиологическом благополучии населения»;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Постановлению Правительства Российской Федерации от 01.12.2009 № 982 «Об утверждении единого перечня продукции, подлежащей обязательной сертификации, и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единого перечня продукции, подтверждение соответствия которой осуществляется в форме принятия декларации о соответствии»;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Приказу 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19.07.2007 №224 «О санитарно-эпидемиологических экспертизах, обследованиях, исследованиях, испытаниях и токсикологических, гигиенических и иных видах оценок» (вместе с «Порядком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«Порядком выдачи санитарно-эпидемиологических заключений», «Положением о реестре санитарно-эпидемиологических заключений о соответствии (несоответствии) государственным санитарно-эпидемиологическим правилам и нормативам видов деятельности (работ, услуг), продукции, проектной документации»).</w:t>
      </w:r>
      <w:proofErr w:type="gramEnd"/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настоящем Договоре к понятию Товар несоответствующий по качеству, применяются положения статьи 469 ГК РФ, статьям 4 и 18 Закона РФ от 07.02.1992 №2300-1 "О защите прав потребителей".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Покупатель имеет право при приемке Товара передать выборочно на экспертизу образцы поставляемого Товара на предмет проверки его качества. В случае обнаружения товара несоответствующего по качеству и отказ Поставщика произвести замену такого товара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качественный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Покупатель имеет право: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одностороннем порядке отказаться от исполнения Договора, направив Поставщику соответствующее уведомление;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потребовать возмещения расходов на проведение экспертизы.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ТЕХНИЧЕСКОЕ СОПРОВОЖДЕНИЕ ГРУПП ТОВАРОВ, ЗА ИСКЛЮЧЕНИЕМ НЕСТАНДАРТНОГО ОБОРУДОВАНИЯ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Сроки и условия поставки: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8.1.1.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товара осуществляется партиями на основе письменных заявок в электронном виде от Покупателя Поставщику, ежемесячно.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Объём каждой заявки определяется Покупателем исходя из собственной производственной необходимости;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8.1.2.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товара осуществляется на склад Покупателя, расположенный по адресу: г. Москва, Б. Ордынка, д. 24 автотранспортом Поставщика;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8.1.3.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24 часа до момента отгрузки Поставщик направляет Покупателю письмо в электронном виде о дате доставки, виде транспорта и его номер, ФИО водителя,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8.1.4.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стоимость поставки входит стоимость всех необходимых: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расходных материалов;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транспортных расходов;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работ по комплектации заявки, упаковке, экспедированию, погрузки;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уплаты таможенных пошлин, налогов и других обязательных платежей.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8.1.5.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поставки по адресу Покупателя по принятой Поставщиком заявке товара согласовывается сторонами, но не может превышать 3-х рабочих дней.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8.1.6. Сроки поставки товара – с 25.12.2015 г. по 31.12.2016г.</w:t>
      </w:r>
    </w:p>
    <w:p w:rsidR="00C92B53" w:rsidRPr="00C92B53" w:rsidRDefault="00C92B53" w:rsidP="006856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ДОПОЛНИТЕЛЬНЫЕ (ИНЫЕ) ТРЕБОВАНИЯ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Наличие у Поставщика соответствующих сертификатов от фирмы производителя товаров.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Требования по оформлению необходимых разрешений и документов: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Документы должны быть оформлены по всем правилам и стандартам, и содержать все необходимые подписи и печати.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Поставляемый товар должен быть антиаллергенным.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9.4.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 всем позициям не гарантируется 100% получение указанного в Приложении № 1 количества.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9.5.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Безвозмездное предоставление оборудования фирмы </w:t>
      </w:r>
      <w:proofErr w:type="spell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Tork</w:t>
      </w:r>
      <w:proofErr w:type="spell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C92B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Kimberly</w:t>
      </w:r>
      <w:r w:rsidRPr="00C92B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Clark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, (диспенсеры: для туалетной бумаги, полотенец, мыла, освежителей воздуха, одноразовых сидений на унитаз).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ТРЕБОВАНИЕ К ФОРМЕ ПРЕДСТАВЛЯЕМОЙ ИНФОРМАЦИИ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10.1. Каждая партия поставляемого товара должна быть обеспечена паспортами качества, сертификатами соответствия, руководством по эксплуатации на русском языке.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786"/>
        <w:gridCol w:w="7306"/>
      </w:tblGrid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gramStart"/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Сокращение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Расшифровка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ГК «</w:t>
            </w:r>
            <w:proofErr w:type="spellStart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Росатом</w:t>
            </w:r>
            <w:proofErr w:type="spellEnd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корпорация по атомной энергии «</w:t>
            </w:r>
            <w:proofErr w:type="spellStart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Росатом</w:t>
            </w:r>
            <w:proofErr w:type="spellEnd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ТЗ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Техническое задание - основной исходный документ, включаемый в состав закупочной документации и входящий в состав договора между заказчиком и поставщиком (исполнителем, подрядчиком) на приобретение заказчиком на возмездной основе товаров, работ, услуг, иных объектов гражданского права. Техническое задание определяет назначение предмета, устанавливает технические характеристики, показатели качества, технико-экономические требования, специальные требования к предмету закупки, предписание по выполнению необходимых стадий и этапов его создания, а также организационно-технологические подходы к достижению результатов в соответствии с действующим законодательством, нормативными и правовыми актами</w:t>
            </w:r>
          </w:p>
        </w:tc>
      </w:tr>
    </w:tbl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C92B53" w:rsidRPr="00C92B53" w:rsidSect="00005E07">
          <w:pgSz w:w="11906" w:h="16838" w:code="9"/>
          <w:pgMar w:top="426" w:right="567" w:bottom="284" w:left="851" w:header="709" w:footer="709" w:gutter="0"/>
          <w:cols w:space="708"/>
          <w:docGrid w:linePitch="360"/>
        </w:sect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12. ПЕРЕЧЕНЬ ПРИЛОЖЕНИЙ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Приложение № 1- Спецификация на товар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Default="00C92B53" w:rsidP="006856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Спецификация на расходные материалы для зданий ГК "</w:t>
      </w:r>
      <w:proofErr w:type="spellStart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Росатом</w:t>
      </w:r>
      <w:proofErr w:type="spellEnd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" на 2016 год, расположенных по адресу: </w:t>
      </w:r>
      <w:r w:rsidR="009361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г. Москва, </w:t>
      </w: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Б. Ордынка, д. 24, </w:t>
      </w:r>
      <w:proofErr w:type="spellStart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Старомонетный</w:t>
      </w:r>
      <w:proofErr w:type="spellEnd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пер-к, д. 26, стр. 1 и стр. 2.</w:t>
      </w:r>
    </w:p>
    <w:p w:rsidR="00685657" w:rsidRPr="00C92B53" w:rsidRDefault="00685657" w:rsidP="00C92B5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386"/>
        <w:gridCol w:w="993"/>
        <w:gridCol w:w="1134"/>
        <w:gridCol w:w="1275"/>
        <w:gridCol w:w="1418"/>
        <w:gridCol w:w="1417"/>
      </w:tblGrid>
      <w:tr w:rsidR="00685657" w:rsidRPr="003C45A3" w:rsidTr="00685657">
        <w:trPr>
          <w:trHeight w:val="7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позиции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 (внешний вид)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измер</w:t>
            </w:r>
            <w:proofErr w:type="spellEnd"/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Примерный объем в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единицу товара без  НДС 18 %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единицу товара с НДС 18 %</w:t>
            </w:r>
          </w:p>
        </w:tc>
      </w:tr>
      <w:tr w:rsidR="00685657" w:rsidRPr="003C45A3" w:rsidTr="00685657">
        <w:trPr>
          <w:trHeight w:val="2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685657" w:rsidRPr="003C45A3" w:rsidTr="00685657">
        <w:trPr>
          <w:trHeight w:val="98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Освежитель воздух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Tork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A1  аэрозольный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Сменный картридж д/ электронного освежителя воздуха с цветочным ароматом. Один картридж должен обслуживать помещение площадью до 20 м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Звуковой индикатор наполнения аэрозоля и заряда батареи. Предназначен д/ использования  в диспенсере, должен быть с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програмируемым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режимом работы. Обеспечивать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эффективное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микрораспыление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свежесть в помещении.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Колическтво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распылений - 3000.Состав:2,4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диметилтрициклогексин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карбоксиальдегид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метиловый гидрогенизированный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розинат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75мл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6603CA" w:rsidTr="00685657">
        <w:trPr>
          <w:trHeight w:val="272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рем-мыло " Адажио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Предназначено для мытья рук, смягчает и питает кожу, обладает увлажняющими свойствами. Основные компоненты: очищенная вода,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лауретсульфат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натрия, мягкая моющая основа на основе кокосового масла, бетаин, глицерин, парфюмерная композиция,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триклозан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Полный состав: очищенная вода,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лауретсульфат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натрия, хлорид натрия,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этиленгликольдистеарат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диэтаноламид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жирных кислот кокосового масла, бетаин, глицерин, цитрат натрия, лимонная кислота, парфюмерная композиция, 2-бром-2-нитропропан-1,3-диол,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триклозан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красители.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Цвет перламутровый: белый, розовый, персиковый. В твердых канистрах.</w:t>
            </w:r>
            <w:r w:rsidRPr="006856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856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ГОСТ</w:t>
            </w: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P52345-2005.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5л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7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5F6B24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</w:t>
            </w:r>
            <w:r w:rsidRPr="00685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туалетная</w:t>
            </w:r>
            <w:r w:rsidRPr="00685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Tork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T2 Universal 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Туалетная бумага в мини рулонах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двойного диспенсера. </w:t>
            </w: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Бумага натурального цвета из экологически чистого переработанного материала. Без перфорации, длина намотки - 200 м, диаметр рулона - 15,8 см; ширина рулона - 9,9 см; внутренний диаметр втулки - 5,9 см; 1-слойная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Universal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В упаковке - 12шт.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69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5F6B24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Полотенца бумажные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Kimberly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Clark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Scott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белые, 354м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5F6B24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Бумажное полотенце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Kimberly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Clark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Scott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XL 6687 белое 1-слойное. Изготовлено из полностью 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ереработанного сырья по </w:t>
            </w:r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технологии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Airflex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отличными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впиты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свойствами. Выполнено в виде рулонов. Размеры рулона 600х400х200 мВ одной пластиковой упаковке 6 рулонов. Ширина листа 20см. длина 30см. Длина рулона- 354 метра.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70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Полотенца бумажные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Tork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Z-сложение, 23х23 белые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Полотенца бумажные листовые Z-сложения. Должны быть нежные, мягкие, отлично впитывающие влагу. Бумажные полотенца должны подходить к диспенсерам большинства известных производителей.  Состав: целлюлоза, цвет листа - белый, 250 листов в пачке. Размер листа: 23 х 23 см. В коробке: 20 пачек листовые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1720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7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Бумага туалетная </w:t>
            </w:r>
            <w:proofErr w:type="spellStart"/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T2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2-слойная белая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Туалетная бумага в мини рулонах очень мягкая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двойного диспенсера. 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слоев - 2 слоя, перфорация: есть, натуральная целлюлоза, цвет: белый, тиснение: цветное в виде листьев, длина рулона: 170 м, листов в рулоне: 1214, диаметр рулона: 188 мм, диаметр втулки: 6 см, высота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9,7 см. Белизна - 79%. В коробке - 12 рулонов.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ГОСТ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52354-2005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3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Бумага туалетная ЛОТУС 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Состав: 100% целлюлоза, 2 слоя, с теснением, белая, без ароматов. В пачке - 4 рулона.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  <w:proofErr w:type="spellEnd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84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Торк</w:t>
            </w:r>
            <w:proofErr w:type="spellEnd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Мыло-крем жидкое </w:t>
            </w:r>
            <w:proofErr w:type="spellStart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S1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55 (кассета 1л)</w:t>
            </w:r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Жидкое крем мыло для мытья рук в картридже. Расход - 1000 доз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Для использования в диспенсерах. Состав: вода,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кокоамфоацетат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натрия,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дистерат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гликоля,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лаурилсульфат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натрия, хлорид натрия,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рапезидамин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PEG-4,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феноксиэтанол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кокамид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MEA,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кокогликозид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глицерил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олеат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лимонная кислота,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ароматизатор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лаурет-10, глицерин, бензойная кислота,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дегидроацетатная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кислота,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тетранат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иминодисукцинат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, муравьиная кислота, CL 19140, CL 15985.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1л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56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Ламби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бумага туалетная</w:t>
            </w:r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Цвет бумаги - белый. Количество рулонов в упаковке - 8шт. Ширина рулона - 97мм. Без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ароматизатора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С тиснением, без рисунка. Кол-во слоев - 3 слоя, 150 листов в рулоне, 100% целлюлоза.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8рул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7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ытие для унитаза бумажное TORK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Индивидуальные бумажные покрытия на унитаз обеспечивают гигиеничность пользования туалетом, подходят на любой унитаз. Категория качества -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Advanced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Цвет - белый, изготовлены из специальной бумаги, растворяющейся в воде.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Бумажные покрытия подходят к унитазу любой. Количество листов в пачке - 250шт. Количество пачек в коробке - 20шт.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250шт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41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Батарейки LR14 алкалиновые 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Применяются для диспенсеров освежителя воздуха.  Напряжение - 1,5V.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83680F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F3A47" w:rsidRPr="003C45A3" w:rsidTr="00BF3A47">
        <w:trPr>
          <w:trHeight w:val="5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A47" w:rsidRPr="003C45A3" w:rsidRDefault="00BF3A4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A47" w:rsidRPr="00BF3A47" w:rsidRDefault="00BF3A47" w:rsidP="00B9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A47">
              <w:rPr>
                <w:rFonts w:ascii="Times New Roman" w:hAnsi="Times New Roman" w:cs="Times New Roman"/>
                <w:sz w:val="24"/>
                <w:szCs w:val="24"/>
              </w:rPr>
              <w:t xml:space="preserve">Батарейки LR20 алкалиновые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A47" w:rsidRPr="00BF3A47" w:rsidRDefault="00BF3A47" w:rsidP="00B91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3A47">
              <w:rPr>
                <w:rFonts w:ascii="Times New Roman" w:hAnsi="Times New Roman" w:cs="Times New Roman"/>
                <w:sz w:val="20"/>
                <w:szCs w:val="20"/>
              </w:rPr>
              <w:t xml:space="preserve">Применяются для диспенсеров освежителя воздуха.  Напряжение - 1,5V.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BF3A47" w:rsidRDefault="00BF3A47" w:rsidP="00BF3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47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BF3A47" w:rsidRDefault="0083680F" w:rsidP="00BF3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BF3A47" w:rsidRDefault="00BF3A47" w:rsidP="00BF3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4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BF3A47" w:rsidRDefault="00BF3A4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3C45A3" w:rsidRDefault="00BF3A4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69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BF3A4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Запасной блок для автоматического освежителя воздуха </w:t>
            </w:r>
            <w:proofErr w:type="spellStart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Nowa</w:t>
            </w:r>
            <w:proofErr w:type="spellEnd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B54BE" w:rsidRDefault="00685657" w:rsidP="003B54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флакона 260 мл. Эффективно устраняет неприятный запах и освежает воздух. Количество распылений - 3200 раз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аз, освежая с цветочным ароматом. Один флакон должен обслуживать помещение площадью до 120 м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Флакон должен подходить для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</w:t>
            </w:r>
            <w:r w:rsidR="003B54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атического</w:t>
            </w:r>
            <w:proofErr w:type="gramEnd"/>
            <w:r w:rsidR="003B54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диспенсера. Отдушки: Ваниль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260мл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56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BF3A4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lang w:eastAsia="ru-RU"/>
              </w:rPr>
              <w:t xml:space="preserve">Бесцветный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крем для обуви HEUTE 1л 18-001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Нейтральный бесцветный крем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Heute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(Германия) подойдёт для обуви любого оттенка. Крем очищает, питает и защищает поверхность кожаной обуви. При нанесении пропитывает кожу воском, а при полировке щётками придает обуви естественный блеск.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657" w:rsidRPr="009A041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4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A0417"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>7 914 919, 03</w:t>
      </w:r>
      <w:r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A0417"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 миллионов девятьсот четырнадцать тысяч девятьсот девятнадцать) рублей 03</w:t>
      </w:r>
      <w:r w:rsid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</w:t>
      </w:r>
      <w:proofErr w:type="gramStart"/>
      <w:r w:rsid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НДС (18%).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цена является предельной суммой предоставления услуг по Договору (лимит).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расчете цены Заказчик указывает сумму с учетом НДС.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 (подпункт а) пункта 12.7.11 Главы 6 ЕОСЗ.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включает в себя все расходы на выполнение работ, уплату налогов и других обязательных платежей, а также компенсацию его издержек, расходов, возникающих при исполнении договора. </w:t>
      </w:r>
    </w:p>
    <w:p w:rsidR="00C92B53" w:rsidRPr="00C92B53" w:rsidRDefault="009A0417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копейки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 с 25.12.2015 г. по 31.12.2016 г. </w:t>
      </w:r>
    </w:p>
    <w:p w:rsidR="009361D5" w:rsidRDefault="009361D5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1D5" w:rsidRDefault="009361D5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управления 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сервисного обеспечения офисов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 Васильев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уборки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Сапега</w:t>
      </w:r>
    </w:p>
    <w:p w:rsidR="00F56979" w:rsidRDefault="00F56979"/>
    <w:sectPr w:rsidR="00F56979" w:rsidSect="00470F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BF"/>
    <w:rsid w:val="00072DD5"/>
    <w:rsid w:val="001F6818"/>
    <w:rsid w:val="00256E7E"/>
    <w:rsid w:val="003B54BE"/>
    <w:rsid w:val="00470FE3"/>
    <w:rsid w:val="00524C5D"/>
    <w:rsid w:val="005F6B24"/>
    <w:rsid w:val="00685657"/>
    <w:rsid w:val="0083680F"/>
    <w:rsid w:val="009361D5"/>
    <w:rsid w:val="009A0417"/>
    <w:rsid w:val="00BF3A47"/>
    <w:rsid w:val="00C231BF"/>
    <w:rsid w:val="00C92B53"/>
    <w:rsid w:val="00F5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8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8A0C0-7E2D-446D-B2B4-1CAC06016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9</Pages>
  <Words>2562</Words>
  <Characters>14607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Шалохина Татьяна Александровна</dc:creator>
  <cp:keywords/>
  <dc:description/>
  <cp:lastModifiedBy>Вишнякова Марина Васильевна</cp:lastModifiedBy>
  <cp:revision>16</cp:revision>
  <dcterms:created xsi:type="dcterms:W3CDTF">2015-08-10T08:41:00Z</dcterms:created>
  <dcterms:modified xsi:type="dcterms:W3CDTF">2015-09-30T10:23:00Z</dcterms:modified>
</cp:coreProperties>
</file>