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49D" w:rsidRPr="007F1906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Pr="007F1906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Pr="007F1906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Pr="007F1906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Pr="001F6931" w:rsidRDefault="00AD049D" w:rsidP="00AD049D">
      <w:pPr>
        <w:jc w:val="center"/>
        <w:rPr>
          <w:color w:val="000000"/>
        </w:rPr>
      </w:pPr>
    </w:p>
    <w:p w:rsidR="00AD049D" w:rsidRPr="001F6931" w:rsidRDefault="00AD049D" w:rsidP="00AD049D">
      <w:pPr>
        <w:jc w:val="center"/>
        <w:rPr>
          <w:color w:val="000000"/>
        </w:rPr>
      </w:pPr>
    </w:p>
    <w:p w:rsidR="00AD049D" w:rsidRPr="001F6931" w:rsidRDefault="00AD049D" w:rsidP="00AD049D">
      <w:pPr>
        <w:jc w:val="center"/>
        <w:rPr>
          <w:color w:val="000000"/>
        </w:rPr>
      </w:pP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AD049D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на поставку </w:t>
      </w:r>
      <w:proofErr w:type="spellStart"/>
      <w:r w:rsidRPr="001C0A25">
        <w:rPr>
          <w:rStyle w:val="spelle"/>
          <w:rFonts w:ascii="Times New Roman" w:hAnsi="Times New Roman"/>
          <w:color w:val="000000"/>
          <w:szCs w:val="24"/>
        </w:rPr>
        <w:t>рентгенофлуоресцентного</w:t>
      </w:r>
      <w:proofErr w:type="spellEnd"/>
      <w:r w:rsidRPr="001C0A25">
        <w:rPr>
          <w:rFonts w:ascii="Times New Roman" w:hAnsi="Times New Roman"/>
          <w:color w:val="000000"/>
          <w:szCs w:val="24"/>
        </w:rPr>
        <w:t xml:space="preserve"> анализатора химического состава </w:t>
      </w: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 xml:space="preserve">Альфа-2000 </w:t>
      </w:r>
      <w:bookmarkStart w:id="0" w:name="_GoBack"/>
      <w:bookmarkEnd w:id="0"/>
      <w:r w:rsidRPr="001C0A25">
        <w:rPr>
          <w:rFonts w:ascii="Times New Roman" w:hAnsi="Times New Roman"/>
          <w:color w:val="000000"/>
          <w:szCs w:val="24"/>
        </w:rPr>
        <w:t xml:space="preserve">или эквивалент </w:t>
      </w: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для нужд ФГУП «ГНЦ РФ-ФЭИ»</w:t>
      </w: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  <w:u w:val="single"/>
        </w:rPr>
      </w:pPr>
      <w:r w:rsidRPr="001C0A25">
        <w:rPr>
          <w:rFonts w:ascii="Times New Roman" w:hAnsi="Times New Roman"/>
          <w:color w:val="000000"/>
          <w:szCs w:val="24"/>
        </w:rPr>
        <w:t xml:space="preserve">Предмет закупки:  </w:t>
      </w:r>
      <w:proofErr w:type="spellStart"/>
      <w:r w:rsidRPr="001C0A25">
        <w:rPr>
          <w:rStyle w:val="spelle"/>
          <w:rFonts w:ascii="Times New Roman" w:hAnsi="Times New Roman"/>
          <w:color w:val="000000"/>
          <w:szCs w:val="24"/>
          <w:u w:val="single"/>
        </w:rPr>
        <w:t>рентгенофлуоресцентный</w:t>
      </w:r>
      <w:proofErr w:type="spellEnd"/>
      <w:r w:rsidRPr="001C0A25">
        <w:rPr>
          <w:rFonts w:ascii="Times New Roman" w:hAnsi="Times New Roman"/>
          <w:color w:val="000000"/>
          <w:szCs w:val="24"/>
          <w:u w:val="single"/>
        </w:rPr>
        <w:t xml:space="preserve"> анализатор химического состава</w:t>
      </w: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  <w:u w:val="single"/>
        </w:rPr>
      </w:pPr>
      <w:r w:rsidRPr="001C0A25">
        <w:rPr>
          <w:rFonts w:ascii="Times New Roman" w:hAnsi="Times New Roman"/>
          <w:color w:val="000000"/>
          <w:szCs w:val="24"/>
          <w:u w:val="single"/>
        </w:rPr>
        <w:t xml:space="preserve"> Ал</w:t>
      </w:r>
      <w:r w:rsidRPr="001C0A25">
        <w:rPr>
          <w:rFonts w:ascii="Times New Roman" w:hAnsi="Times New Roman"/>
          <w:color w:val="000000"/>
          <w:szCs w:val="24"/>
          <w:u w:val="single"/>
        </w:rPr>
        <w:t>ь</w:t>
      </w:r>
      <w:r w:rsidRPr="001C0A25">
        <w:rPr>
          <w:rFonts w:ascii="Times New Roman" w:hAnsi="Times New Roman"/>
          <w:color w:val="000000"/>
          <w:szCs w:val="24"/>
          <w:u w:val="single"/>
        </w:rPr>
        <w:t xml:space="preserve">фа-2000 или эквивалент </w:t>
      </w: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Обнинск</w:t>
      </w: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2014</w:t>
      </w:r>
      <w:r w:rsidRPr="001C0A25">
        <w:rPr>
          <w:rFonts w:ascii="Times New Roman" w:hAnsi="Times New Roman"/>
          <w:color w:val="000000"/>
          <w:szCs w:val="24"/>
        </w:rPr>
        <w:br w:type="page"/>
      </w:r>
      <w:r w:rsidRPr="001C0A25">
        <w:rPr>
          <w:rFonts w:ascii="Times New Roman" w:hAnsi="Times New Roman"/>
          <w:color w:val="000000"/>
          <w:szCs w:val="24"/>
        </w:rPr>
        <w:lastRenderedPageBreak/>
        <w:t xml:space="preserve">Техническое задание </w:t>
      </w: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 xml:space="preserve">поставку  </w:t>
      </w:r>
      <w:proofErr w:type="spellStart"/>
      <w:r w:rsidRPr="001C0A25">
        <w:rPr>
          <w:rStyle w:val="spelle"/>
          <w:rFonts w:ascii="Times New Roman" w:hAnsi="Times New Roman"/>
          <w:color w:val="000000"/>
          <w:szCs w:val="24"/>
        </w:rPr>
        <w:t>рентгенофлуоресцентного</w:t>
      </w:r>
      <w:proofErr w:type="spellEnd"/>
      <w:r w:rsidRPr="001C0A25">
        <w:rPr>
          <w:rFonts w:ascii="Times New Roman" w:hAnsi="Times New Roman"/>
          <w:color w:val="000000"/>
          <w:szCs w:val="24"/>
        </w:rPr>
        <w:t xml:space="preserve"> анализатора химического состава Альфа-2000 или эквивалент </w:t>
      </w: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СОДЕРЖАНИЕ</w:t>
      </w: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AD049D" w:rsidRPr="001C0A25" w:rsidRDefault="00AD049D" w:rsidP="00AD049D">
      <w:pPr>
        <w:ind w:left="851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AD049D" w:rsidRPr="001C0A25" w:rsidRDefault="00AD049D" w:rsidP="00AD049D">
      <w:pPr>
        <w:ind w:left="851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AD049D" w:rsidRPr="001C0A25" w:rsidRDefault="00AD049D" w:rsidP="00AD049D">
      <w:pPr>
        <w:ind w:left="851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AD049D" w:rsidRPr="001C0A25" w:rsidRDefault="00AD049D" w:rsidP="00AD049D">
      <w:pPr>
        <w:ind w:left="851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AD049D" w:rsidRPr="001C0A25" w:rsidRDefault="00AD049D" w:rsidP="00AD049D">
      <w:pPr>
        <w:ind w:left="851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AD049D" w:rsidRPr="001C0A25" w:rsidRDefault="00AD049D" w:rsidP="00AD049D">
      <w:pPr>
        <w:ind w:left="851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AD049D" w:rsidRPr="001C0A25" w:rsidRDefault="00AD049D" w:rsidP="00AD049D">
      <w:pPr>
        <w:ind w:left="851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AD049D" w:rsidRPr="001C0A25" w:rsidRDefault="00AD049D" w:rsidP="00AD049D">
      <w:pPr>
        <w:ind w:left="2552" w:hanging="1701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</w:t>
      </w:r>
      <w:r w:rsidRPr="001C0A25">
        <w:rPr>
          <w:rFonts w:ascii="Times New Roman" w:hAnsi="Times New Roman"/>
          <w:color w:val="000000"/>
          <w:szCs w:val="24"/>
        </w:rPr>
        <w:t>ш</w:t>
      </w:r>
      <w:r w:rsidRPr="001C0A25">
        <w:rPr>
          <w:rFonts w:ascii="Times New Roman" w:hAnsi="Times New Roman"/>
          <w:color w:val="000000"/>
          <w:szCs w:val="24"/>
        </w:rPr>
        <w:t>ней среды</w:t>
      </w:r>
    </w:p>
    <w:p w:rsidR="00AD049D" w:rsidRPr="001C0A25" w:rsidRDefault="00AD049D" w:rsidP="00AD049D">
      <w:pPr>
        <w:ind w:left="851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AD049D" w:rsidRPr="001C0A25" w:rsidRDefault="00AD049D" w:rsidP="00AD049D">
      <w:pPr>
        <w:ind w:left="851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AD049D" w:rsidRPr="001C0A25" w:rsidRDefault="00AD049D" w:rsidP="00AD049D">
      <w:pPr>
        <w:ind w:left="851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AD049D" w:rsidRPr="001C0A25" w:rsidRDefault="00AD049D" w:rsidP="00AD049D">
      <w:pPr>
        <w:ind w:left="851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AD049D" w:rsidRPr="001C0A25" w:rsidRDefault="00AD049D" w:rsidP="00AD049D">
      <w:pPr>
        <w:ind w:left="851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AD049D" w:rsidRPr="001C0A25" w:rsidRDefault="00AD049D" w:rsidP="00AD049D">
      <w:pPr>
        <w:tabs>
          <w:tab w:val="left" w:pos="851"/>
        </w:tabs>
        <w:ind w:left="1276" w:hanging="425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AD049D" w:rsidRPr="001C0A25" w:rsidRDefault="00AD049D" w:rsidP="00AD049D">
      <w:pPr>
        <w:ind w:left="2410" w:hanging="1559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AD049D" w:rsidRPr="001C0A25" w:rsidRDefault="00AD049D" w:rsidP="00AD049D">
      <w:pPr>
        <w:ind w:left="1276" w:hanging="1276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</w:t>
      </w:r>
      <w:r w:rsidRPr="001C0A25">
        <w:rPr>
          <w:rFonts w:ascii="Times New Roman" w:hAnsi="Times New Roman"/>
          <w:color w:val="000000"/>
          <w:szCs w:val="24"/>
        </w:rPr>
        <w:t>Н</w:t>
      </w:r>
      <w:r w:rsidRPr="001C0A25">
        <w:rPr>
          <w:rFonts w:ascii="Times New Roman" w:hAnsi="Times New Roman"/>
          <w:color w:val="000000"/>
          <w:szCs w:val="24"/>
        </w:rPr>
        <w:t>ТИЙ</w:t>
      </w: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AD049D" w:rsidRPr="001C0A25" w:rsidRDefault="00AD049D" w:rsidP="00AD049D">
      <w:pPr>
        <w:spacing w:line="276" w:lineRule="auto"/>
        <w:ind w:left="1418" w:hanging="1418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</w:t>
      </w:r>
      <w:r w:rsidRPr="001C0A25">
        <w:rPr>
          <w:rFonts w:ascii="Times New Roman" w:hAnsi="Times New Roman"/>
          <w:color w:val="000000"/>
          <w:szCs w:val="24"/>
        </w:rPr>
        <w:t>Н</w:t>
      </w:r>
      <w:r w:rsidRPr="001C0A25">
        <w:rPr>
          <w:rFonts w:ascii="Times New Roman" w:hAnsi="Times New Roman"/>
          <w:color w:val="000000"/>
          <w:szCs w:val="24"/>
        </w:rPr>
        <w:t>НОГО ОБОРУДОВАНИЯ</w:t>
      </w: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AD049D" w:rsidRPr="001C0A25" w:rsidRDefault="00AD049D" w:rsidP="00AD049D">
      <w:pPr>
        <w:ind w:left="1418" w:hanging="1418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</w:t>
      </w:r>
      <w:r w:rsidRPr="001C0A25">
        <w:rPr>
          <w:rFonts w:ascii="Times New Roman" w:hAnsi="Times New Roman"/>
          <w:color w:val="000000"/>
          <w:szCs w:val="24"/>
        </w:rPr>
        <w:t>О</w:t>
      </w:r>
      <w:r w:rsidRPr="001C0A25">
        <w:rPr>
          <w:rFonts w:ascii="Times New Roman" w:hAnsi="Times New Roman"/>
          <w:color w:val="000000"/>
          <w:szCs w:val="24"/>
        </w:rPr>
        <w:t>СТАВКИ</w:t>
      </w: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AD049D" w:rsidRPr="001C0A25" w:rsidRDefault="00AD049D" w:rsidP="00AD049D">
      <w:pPr>
        <w:ind w:left="1418" w:hanging="1418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</w:t>
      </w:r>
      <w:r w:rsidRPr="001C0A25">
        <w:rPr>
          <w:rFonts w:ascii="Times New Roman" w:hAnsi="Times New Roman"/>
          <w:color w:val="000000"/>
          <w:szCs w:val="24"/>
        </w:rPr>
        <w:t>З</w:t>
      </w:r>
      <w:r w:rsidRPr="001C0A25">
        <w:rPr>
          <w:rFonts w:ascii="Times New Roman" w:hAnsi="Times New Roman"/>
          <w:color w:val="000000"/>
          <w:szCs w:val="24"/>
        </w:rPr>
        <w:t>ЧИКА</w:t>
      </w:r>
    </w:p>
    <w:p w:rsidR="00AD049D" w:rsidRPr="001C0A25" w:rsidRDefault="00AD049D" w:rsidP="00AD049D">
      <w:pPr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b/>
          <w:color w:val="000000"/>
          <w:szCs w:val="24"/>
        </w:rPr>
        <w:br w:type="page"/>
      </w:r>
      <w:r w:rsidRPr="001C0A25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049D" w:rsidRPr="001C0A25" w:rsidTr="00CB65C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C0A25">
              <w:rPr>
                <w:rStyle w:val="spelle"/>
                <w:rFonts w:ascii="Times New Roman" w:hAnsi="Times New Roman"/>
                <w:color w:val="000000"/>
                <w:szCs w:val="24"/>
              </w:rPr>
              <w:t>Рентгенофлуоресцентный</w:t>
            </w:r>
            <w:proofErr w:type="spellEnd"/>
            <w:r w:rsidRPr="001C0A25">
              <w:rPr>
                <w:rFonts w:ascii="Times New Roman" w:hAnsi="Times New Roman"/>
                <w:color w:val="000000"/>
                <w:szCs w:val="24"/>
              </w:rPr>
              <w:t xml:space="preserve"> анализатор химического состава Альфа-2000 или эквивалент</w:t>
            </w:r>
          </w:p>
        </w:tc>
      </w:tr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3C1890" w:rsidRDefault="00AD049D" w:rsidP="00CB65C5">
            <w:pPr>
              <w:jc w:val="both"/>
              <w:rPr>
                <w:rFonts w:ascii="Times New Roman" w:hAnsi="Times New Roman"/>
                <w:szCs w:val="24"/>
              </w:rPr>
            </w:pPr>
            <w:r w:rsidRPr="003C1890">
              <w:rPr>
                <w:rFonts w:ascii="Times New Roman" w:hAnsi="Times New Roman"/>
                <w:szCs w:val="24"/>
              </w:rPr>
              <w:t xml:space="preserve">Поставляемый </w:t>
            </w:r>
            <w:r w:rsidRPr="003C1890">
              <w:rPr>
                <w:rStyle w:val="spelle"/>
                <w:rFonts w:ascii="Times New Roman" w:hAnsi="Times New Roman"/>
                <w:szCs w:val="24"/>
              </w:rPr>
              <w:t>товар</w:t>
            </w:r>
            <w:r w:rsidRPr="003C1890">
              <w:rPr>
                <w:rFonts w:ascii="Times New Roman" w:hAnsi="Times New Roman"/>
                <w:szCs w:val="24"/>
              </w:rPr>
              <w:t xml:space="preserve"> должен быть новым, выпуска не ранее 2007 года, не восстановле</w:t>
            </w:r>
            <w:r w:rsidRPr="003C1890">
              <w:rPr>
                <w:rFonts w:ascii="Times New Roman" w:hAnsi="Times New Roman"/>
                <w:szCs w:val="24"/>
              </w:rPr>
              <w:t>н</w:t>
            </w:r>
            <w:r w:rsidRPr="003C1890">
              <w:rPr>
                <w:rFonts w:ascii="Times New Roman" w:hAnsi="Times New Roman"/>
                <w:szCs w:val="24"/>
              </w:rPr>
              <w:t>ным, не являться выставочным образцом, свободным от прав третьих лиц, в упаковке изгот</w:t>
            </w:r>
            <w:r w:rsidRPr="003C1890">
              <w:rPr>
                <w:rFonts w:ascii="Times New Roman" w:hAnsi="Times New Roman"/>
                <w:szCs w:val="24"/>
              </w:rPr>
              <w:t>о</w:t>
            </w:r>
            <w:r w:rsidRPr="003C1890">
              <w:rPr>
                <w:rFonts w:ascii="Times New Roman" w:hAnsi="Times New Roman"/>
                <w:szCs w:val="24"/>
              </w:rPr>
              <w:t>вителя.</w:t>
            </w:r>
          </w:p>
        </w:tc>
      </w:tr>
    </w:tbl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pStyle w:val="a3"/>
              <w:spacing w:before="120" w:beforeAutospacing="0" w:after="0" w:afterAutospacing="0"/>
              <w:jc w:val="both"/>
            </w:pPr>
            <w:r w:rsidRPr="001C0A25">
              <w:rPr>
                <w:rStyle w:val="spelle"/>
                <w:color w:val="000000"/>
              </w:rPr>
              <w:t>Требуемый к закупке товар</w:t>
            </w:r>
            <w:r w:rsidRPr="001C0A25">
              <w:rPr>
                <w:color w:val="000000"/>
              </w:rPr>
              <w:t xml:space="preserve"> </w:t>
            </w:r>
            <w:r w:rsidRPr="001C0A25">
              <w:t>предназначен для  точного и быстрого элементного анализа м</w:t>
            </w:r>
            <w:r w:rsidRPr="001C0A25">
              <w:t>е</w:t>
            </w:r>
            <w:r w:rsidRPr="001C0A25">
              <w:t>таллов.</w:t>
            </w:r>
          </w:p>
        </w:tc>
      </w:tr>
    </w:tbl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049D" w:rsidRPr="001C0A25" w:rsidTr="00CB65C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C0A25">
              <w:rPr>
                <w:rStyle w:val="spelle"/>
                <w:rFonts w:ascii="Times New Roman" w:hAnsi="Times New Roman"/>
                <w:color w:val="000000"/>
                <w:szCs w:val="24"/>
              </w:rPr>
              <w:t>Рентгенофлуоресцентный</w:t>
            </w:r>
            <w:proofErr w:type="spellEnd"/>
            <w:r w:rsidRPr="001C0A25">
              <w:rPr>
                <w:rFonts w:ascii="Times New Roman" w:hAnsi="Times New Roman"/>
                <w:color w:val="000000"/>
                <w:szCs w:val="24"/>
              </w:rPr>
              <w:t xml:space="preserve"> анализатор химического состава Альфа-2000 или эквивалент</w:t>
            </w:r>
            <w:r w:rsidRPr="001C0A25">
              <w:rPr>
                <w:rFonts w:ascii="Times New Roman" w:hAnsi="Times New Roman"/>
                <w:szCs w:val="24"/>
              </w:rPr>
              <w:t xml:space="preserve"> должен соответствовать условиям работы: температура эксплуатации от  -30 до +50 </w:t>
            </w:r>
            <w:r w:rsidRPr="001C0A25">
              <w:rPr>
                <w:rFonts w:ascii="Times New Roman" w:hAnsi="Times New Roman"/>
                <w:szCs w:val="24"/>
                <w:vertAlign w:val="superscript"/>
              </w:rPr>
              <w:t>0</w:t>
            </w:r>
            <w:r w:rsidRPr="001C0A25">
              <w:rPr>
                <w:rFonts w:ascii="Times New Roman" w:hAnsi="Times New Roman"/>
                <w:szCs w:val="24"/>
              </w:rPr>
              <w:t>С</w:t>
            </w:r>
          </w:p>
        </w:tc>
      </w:tr>
    </w:tbl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AD049D" w:rsidRPr="001C0A25" w:rsidTr="00CB65C5">
        <w:trPr>
          <w:trHeight w:val="50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 xml:space="preserve">Масса </w:t>
            </w:r>
            <w:r w:rsidRPr="001C0A25">
              <w:rPr>
                <w:rStyle w:val="spelle"/>
                <w:rFonts w:ascii="Times New Roman" w:hAnsi="Times New Roman"/>
                <w:color w:val="000000"/>
                <w:szCs w:val="24"/>
              </w:rPr>
              <w:t>закупаемого прибора должна составлять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 xml:space="preserve">  не более </w:t>
            </w:r>
            <w:smartTag w:uri="urn:schemas-microsoft-com:office:smarttags" w:element="metricconverter">
              <w:smartTagPr>
                <w:attr w:name="ProductID" w:val="1,6 кг"/>
              </w:smartTagPr>
              <w:r w:rsidRPr="001C0A25">
                <w:rPr>
                  <w:rFonts w:ascii="Times New Roman" w:hAnsi="Times New Roman"/>
                  <w:color w:val="000000"/>
                  <w:szCs w:val="24"/>
                </w:rPr>
                <w:t>1,6 кг</w:t>
              </w:r>
            </w:smartTag>
            <w:r w:rsidRPr="001C0A25">
              <w:rPr>
                <w:rFonts w:ascii="Times New Roman" w:hAnsi="Times New Roman"/>
                <w:color w:val="000000"/>
                <w:szCs w:val="24"/>
              </w:rPr>
              <w:t xml:space="preserve">.                                         </w:t>
            </w:r>
          </w:p>
          <w:p w:rsidR="00AD049D" w:rsidRPr="001C0A25" w:rsidRDefault="00AD049D" w:rsidP="00CB65C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>о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>казатели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hAnsi="Times New Roman"/>
                <w:szCs w:val="24"/>
              </w:rPr>
            </w:pPr>
            <w:r w:rsidRPr="001C0A25">
              <w:rPr>
                <w:rStyle w:val="spelle"/>
                <w:rFonts w:ascii="Times New Roman" w:hAnsi="Times New Roman"/>
                <w:color w:val="000000"/>
                <w:szCs w:val="24"/>
              </w:rPr>
              <w:t>Требуемый к закупке товар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1C0A25">
              <w:rPr>
                <w:rFonts w:ascii="Times New Roman" w:hAnsi="Times New Roman"/>
                <w:szCs w:val="24"/>
              </w:rPr>
              <w:t>должен обеспечить</w:t>
            </w:r>
            <w:r w:rsidRPr="001C0A25">
              <w:rPr>
                <w:rFonts w:ascii="Times New Roman" w:hAnsi="Times New Roman"/>
                <w:color w:val="000080"/>
                <w:szCs w:val="24"/>
              </w:rPr>
              <w:t xml:space="preserve"> </w:t>
            </w:r>
            <w:r w:rsidRPr="001C0A25">
              <w:rPr>
                <w:rFonts w:ascii="Times New Roman" w:hAnsi="Times New Roman"/>
                <w:szCs w:val="24"/>
              </w:rPr>
              <w:t>быстрый и качественный анализ элеме</w:t>
            </w:r>
            <w:r w:rsidRPr="001C0A25">
              <w:rPr>
                <w:rFonts w:ascii="Times New Roman" w:hAnsi="Times New Roman"/>
                <w:szCs w:val="24"/>
              </w:rPr>
              <w:t>н</w:t>
            </w:r>
            <w:r w:rsidRPr="001C0A25">
              <w:rPr>
                <w:rFonts w:ascii="Times New Roman" w:hAnsi="Times New Roman"/>
                <w:szCs w:val="24"/>
              </w:rPr>
              <w:t>тов от T</w:t>
            </w:r>
            <w:proofErr w:type="spellStart"/>
            <w:r w:rsidRPr="001C0A25">
              <w:rPr>
                <w:rFonts w:ascii="Times New Roman" w:hAnsi="Times New Roman"/>
                <w:szCs w:val="24"/>
                <w:lang w:val="en-US"/>
              </w:rPr>
              <w:t>i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(22) до </w:t>
            </w:r>
            <w:proofErr w:type="spellStart"/>
            <w:r w:rsidRPr="001C0A25">
              <w:rPr>
                <w:rFonts w:ascii="Times New Roman" w:hAnsi="Times New Roman"/>
                <w:szCs w:val="24"/>
                <w:lang w:val="en-US"/>
              </w:rPr>
              <w:t>Pu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>(94); определять содержание  одновременно не менее 25 элементов в любых черных и цветных м</w:t>
            </w:r>
            <w:r w:rsidRPr="001C0A25">
              <w:rPr>
                <w:rFonts w:ascii="Times New Roman" w:hAnsi="Times New Roman"/>
                <w:szCs w:val="24"/>
              </w:rPr>
              <w:t>е</w:t>
            </w:r>
            <w:r w:rsidRPr="001C0A25">
              <w:rPr>
                <w:rFonts w:ascii="Times New Roman" w:hAnsi="Times New Roman"/>
                <w:szCs w:val="24"/>
              </w:rPr>
              <w:t xml:space="preserve">таллах и сплавах: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Ti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V,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Cr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Mn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Fe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Co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Ni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Cu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Zn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Zr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Nb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Mo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Cd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Hf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W,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Ta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Re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Pb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Sn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Bi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Sb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Au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Ag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Pt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C0A25">
              <w:rPr>
                <w:rStyle w:val="spelle"/>
                <w:rFonts w:ascii="Times New Roman" w:hAnsi="Times New Roman"/>
                <w:szCs w:val="24"/>
              </w:rPr>
              <w:t>Pd</w:t>
            </w:r>
            <w:proofErr w:type="spellEnd"/>
            <w:r w:rsidRPr="001C0A25">
              <w:rPr>
                <w:rFonts w:ascii="Times New Roman" w:hAnsi="Times New Roman"/>
                <w:szCs w:val="24"/>
              </w:rPr>
              <w:t xml:space="preserve">, Являться портативным прибором вес не более </w:t>
            </w:r>
            <w:smartTag w:uri="urn:schemas-microsoft-com:office:smarttags" w:element="metricconverter">
              <w:smartTagPr>
                <w:attr w:name="ProductID" w:val="1.6 кг"/>
              </w:smartTagPr>
              <w:r w:rsidRPr="001C0A25">
                <w:rPr>
                  <w:rFonts w:ascii="Times New Roman" w:hAnsi="Times New Roman"/>
                  <w:szCs w:val="24"/>
                </w:rPr>
                <w:t>1.6 кг</w:t>
              </w:r>
            </w:smartTag>
            <w:proofErr w:type="gramStart"/>
            <w:r w:rsidRPr="001C0A25">
              <w:rPr>
                <w:rFonts w:ascii="Times New Roman" w:hAnsi="Times New Roman"/>
                <w:szCs w:val="24"/>
              </w:rPr>
              <w:t>.</w:t>
            </w:r>
            <w:proofErr w:type="gramEnd"/>
            <w:r w:rsidRPr="001C0A25">
              <w:rPr>
                <w:rFonts w:ascii="Times New Roman" w:hAnsi="Times New Roman"/>
                <w:szCs w:val="24"/>
              </w:rPr>
              <w:t xml:space="preserve"> </w:t>
            </w:r>
            <w:proofErr w:type="gramStart"/>
            <w:r w:rsidRPr="001C0A25">
              <w:rPr>
                <w:rFonts w:ascii="Times New Roman" w:hAnsi="Times New Roman"/>
                <w:szCs w:val="24"/>
              </w:rPr>
              <w:t>в</w:t>
            </w:r>
            <w:proofErr w:type="gramEnd"/>
            <w:r w:rsidRPr="001C0A25">
              <w:rPr>
                <w:rFonts w:ascii="Times New Roman" w:hAnsi="Times New Roman"/>
                <w:szCs w:val="24"/>
              </w:rPr>
              <w:t xml:space="preserve"> сборе; умещаться в руке; иметь автономный источник питания – обеспечивающий не менее 6 часов работы без подзарядки. Не требовать отбора обра</w:t>
            </w:r>
            <w:r w:rsidRPr="001C0A25">
              <w:rPr>
                <w:rFonts w:ascii="Times New Roman" w:hAnsi="Times New Roman"/>
                <w:szCs w:val="24"/>
              </w:rPr>
              <w:t>з</w:t>
            </w:r>
            <w:r w:rsidRPr="001C0A25">
              <w:rPr>
                <w:rFonts w:ascii="Times New Roman" w:hAnsi="Times New Roman"/>
                <w:szCs w:val="24"/>
              </w:rPr>
              <w:t>цов и их подготовки. Не требовать калибровки для различных материалов. Не требовать расходных материалов. Время анализа не более  3-15 секунд после начала анализа. В</w:t>
            </w:r>
            <w:r w:rsidRPr="001C0A25">
              <w:rPr>
                <w:rFonts w:ascii="Times New Roman" w:hAnsi="Times New Roman"/>
                <w:szCs w:val="24"/>
              </w:rPr>
              <w:t>ы</w:t>
            </w:r>
            <w:r w:rsidRPr="001C0A25">
              <w:rPr>
                <w:rFonts w:ascii="Times New Roman" w:hAnsi="Times New Roman"/>
                <w:szCs w:val="24"/>
              </w:rPr>
              <w:t>водить  химический состав и марку металла по ГОСТу  на цветной экран встроенного компь</w:t>
            </w:r>
            <w:r w:rsidRPr="001C0A25">
              <w:rPr>
                <w:rFonts w:ascii="Times New Roman" w:hAnsi="Times New Roman"/>
                <w:szCs w:val="24"/>
              </w:rPr>
              <w:t>ю</w:t>
            </w:r>
            <w:r w:rsidRPr="001C0A25">
              <w:rPr>
                <w:rFonts w:ascii="Times New Roman" w:hAnsi="Times New Roman"/>
                <w:szCs w:val="24"/>
              </w:rPr>
              <w:t>тера и хранить в его памяти.  Нижние граница обнаружения не хуже 0,01%, верхний предел – 100%, относительная аппаратная погрешность не хуже 4%.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 xml:space="preserve"> Напряж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>е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 xml:space="preserve">ние на рентгеновской трубке не более 40 </w:t>
            </w:r>
            <w:proofErr w:type="spellStart"/>
            <w:r w:rsidRPr="001C0A25">
              <w:rPr>
                <w:rFonts w:ascii="Times New Roman" w:hAnsi="Times New Roman"/>
                <w:color w:val="000000"/>
                <w:szCs w:val="24"/>
              </w:rPr>
              <w:t>кВ</w:t>
            </w:r>
            <w:proofErr w:type="spellEnd"/>
            <w:r w:rsidRPr="001C0A25">
              <w:rPr>
                <w:rFonts w:ascii="Times New Roman" w:hAnsi="Times New Roman"/>
                <w:color w:val="000000"/>
                <w:szCs w:val="24"/>
              </w:rPr>
              <w:t>, мощность не менее 4 Вт, максимальная с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>и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>ла тока не менее 100 мкА.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Подраздел 4.3. Требования по надежности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szCs w:val="24"/>
              </w:rPr>
              <w:t>П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>оставщик</w:t>
            </w:r>
            <w:r w:rsidRPr="001C0A25">
              <w:rPr>
                <w:rFonts w:ascii="Times New Roman" w:hAnsi="Times New Roman"/>
                <w:szCs w:val="24"/>
              </w:rPr>
              <w:t xml:space="preserve"> должен гарантировать работоспособность </w:t>
            </w:r>
            <w:r w:rsidRPr="001C0A25">
              <w:rPr>
                <w:rStyle w:val="spelle"/>
                <w:rFonts w:ascii="Times New Roman" w:hAnsi="Times New Roman"/>
                <w:color w:val="000000"/>
                <w:szCs w:val="24"/>
              </w:rPr>
              <w:t>закупаемого товара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 xml:space="preserve">. 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>а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>ния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pStyle w:val="a3"/>
              <w:spacing w:before="0" w:beforeAutospacing="0" w:after="0" w:afterAutospacing="0"/>
              <w:jc w:val="both"/>
            </w:pPr>
            <w:r w:rsidRPr="001C0A25">
              <w:t>Не предусмотрено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Питание: сетевой  адаптер.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>о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>матике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2468F0" w:rsidRDefault="00AD049D" w:rsidP="00CB65C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468F0">
              <w:rPr>
                <w:rFonts w:ascii="Times New Roman" w:hAnsi="Times New Roman"/>
                <w:color w:val="000000"/>
                <w:szCs w:val="24"/>
              </w:rPr>
              <w:t xml:space="preserve">В комплект поставки должны входить </w:t>
            </w:r>
            <w:proofErr w:type="spellStart"/>
            <w:r w:rsidRPr="002468F0">
              <w:rPr>
                <w:rFonts w:ascii="Times New Roman" w:hAnsi="Times New Roman"/>
                <w:color w:val="000000"/>
                <w:szCs w:val="24"/>
              </w:rPr>
              <w:t>эксплутационный</w:t>
            </w:r>
            <w:proofErr w:type="spellEnd"/>
            <w:r w:rsidRPr="002468F0">
              <w:rPr>
                <w:rFonts w:ascii="Times New Roman" w:hAnsi="Times New Roman"/>
                <w:color w:val="000000"/>
                <w:szCs w:val="24"/>
              </w:rPr>
              <w:t xml:space="preserve"> документ, руководство по эксплуатации, формуляр, свидетельство о поверке на переносной портативный </w:t>
            </w:r>
            <w:proofErr w:type="spellStart"/>
            <w:r w:rsidRPr="002468F0">
              <w:rPr>
                <w:rFonts w:ascii="Times New Roman" w:hAnsi="Times New Roman"/>
                <w:color w:val="000000"/>
                <w:szCs w:val="24"/>
              </w:rPr>
              <w:lastRenderedPageBreak/>
              <w:t>рентгенофлуоресцентный</w:t>
            </w:r>
            <w:proofErr w:type="spellEnd"/>
            <w:r w:rsidRPr="002468F0">
              <w:rPr>
                <w:rFonts w:ascii="Times New Roman" w:hAnsi="Times New Roman"/>
                <w:color w:val="000000"/>
                <w:szCs w:val="24"/>
              </w:rPr>
              <w:t xml:space="preserve"> анализатор химического состава,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2468F0">
              <w:rPr>
                <w:rFonts w:ascii="Times New Roman" w:hAnsi="Times New Roman"/>
                <w:color w:val="000000"/>
                <w:szCs w:val="24"/>
              </w:rPr>
              <w:t>ПР</w:t>
            </w:r>
            <w:proofErr w:type="gramEnd"/>
            <w:r w:rsidRPr="002468F0">
              <w:rPr>
                <w:rFonts w:ascii="Times New Roman" w:hAnsi="Times New Roman"/>
                <w:color w:val="000000"/>
                <w:szCs w:val="24"/>
              </w:rPr>
              <w:t xml:space="preserve"> 50.2.006-99 «ГСИ. Порядок проведения поверки средств измерений», техническое описание. Все перечисленные документы должны быть предоставлены на русском языке.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lastRenderedPageBreak/>
              <w:t xml:space="preserve">Подраздел 4.10 Требования к маркировке 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Не предусмотрено.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AD049D" w:rsidRPr="001C0A25" w:rsidTr="00CB65C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spacing w:before="100" w:beforeAutospacing="1" w:after="100" w:afterAutospacing="1"/>
              <w:rPr>
                <w:rFonts w:ascii="Times New Roman" w:hAnsi="Times New Roman"/>
                <w:szCs w:val="24"/>
              </w:rPr>
            </w:pPr>
            <w:r w:rsidRPr="001C0A25">
              <w:rPr>
                <w:rFonts w:ascii="Times New Roman" w:eastAsia="Calibri" w:hAnsi="Times New Roman"/>
                <w:iCs/>
                <w:color w:val="000000"/>
                <w:szCs w:val="24"/>
              </w:rPr>
              <w:t>Поставка осуществляется по адр</w:t>
            </w:r>
            <w:r w:rsidRPr="001C0A25">
              <w:rPr>
                <w:rFonts w:ascii="Times New Roman" w:eastAsia="Calibri" w:hAnsi="Times New Roman"/>
                <w:iCs/>
                <w:color w:val="000000"/>
                <w:szCs w:val="24"/>
              </w:rPr>
              <w:t>е</w:t>
            </w:r>
            <w:r w:rsidRPr="001C0A25">
              <w:rPr>
                <w:rFonts w:ascii="Times New Roman" w:eastAsia="Calibri" w:hAnsi="Times New Roman"/>
                <w:iCs/>
                <w:color w:val="000000"/>
                <w:szCs w:val="24"/>
              </w:rPr>
              <w:t>су пл. Бондаренко 1.</w:t>
            </w:r>
          </w:p>
        </w:tc>
      </w:tr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>о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>кументов при поставке товаров</w:t>
            </w:r>
          </w:p>
        </w:tc>
      </w:tr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pStyle w:val="a3"/>
              <w:spacing w:before="0" w:beforeAutospacing="0" w:after="0" w:afterAutospacing="0"/>
            </w:pPr>
            <w:r w:rsidRPr="001C0A25">
              <w:t>В комплект поставки должны входить паспорт, техническое описание и инс</w:t>
            </w:r>
            <w:r w:rsidRPr="001C0A25">
              <w:t>т</w:t>
            </w:r>
            <w:r w:rsidRPr="001C0A25">
              <w:t>рукция по эксплуатации на закупаемый товар.</w:t>
            </w:r>
          </w:p>
        </w:tc>
      </w:tr>
    </w:tbl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hAnsi="Times New Roman"/>
                <w:szCs w:val="24"/>
              </w:rPr>
            </w:pPr>
            <w:r w:rsidRPr="001C0A25">
              <w:rPr>
                <w:rFonts w:ascii="Times New Roman" w:hAnsi="Times New Roman"/>
                <w:szCs w:val="24"/>
              </w:rPr>
              <w:t>Закупаемый товар должен быть упакован в тару для транспортировки автомобильным и железнодорожным транспортом. Тара должна обеспечивать сохранение работоспосо</w:t>
            </w:r>
            <w:r w:rsidRPr="001C0A25">
              <w:rPr>
                <w:rFonts w:ascii="Times New Roman" w:hAnsi="Times New Roman"/>
                <w:szCs w:val="24"/>
              </w:rPr>
              <w:t>б</w:t>
            </w:r>
            <w:r w:rsidRPr="001C0A25">
              <w:rPr>
                <w:rFonts w:ascii="Times New Roman" w:hAnsi="Times New Roman"/>
                <w:szCs w:val="24"/>
              </w:rPr>
              <w:t>ности в течение гарантийных сроков при условии погрузки/разгрузки кранами, автопогрузчиками и транспортировки автомобильным и ж</w:t>
            </w:r>
            <w:r w:rsidRPr="001C0A25">
              <w:rPr>
                <w:rFonts w:ascii="Times New Roman" w:hAnsi="Times New Roman"/>
                <w:szCs w:val="24"/>
              </w:rPr>
              <w:t>е</w:t>
            </w:r>
            <w:r w:rsidRPr="001C0A25">
              <w:rPr>
                <w:rFonts w:ascii="Times New Roman" w:hAnsi="Times New Roman"/>
                <w:szCs w:val="24"/>
              </w:rPr>
              <w:t xml:space="preserve">лезнодорожным транспортом. </w:t>
            </w:r>
          </w:p>
          <w:p w:rsidR="00AD049D" w:rsidRPr="001C0A25" w:rsidRDefault="00AD049D" w:rsidP="00CB65C5">
            <w:pPr>
              <w:jc w:val="both"/>
              <w:rPr>
                <w:rFonts w:ascii="Times New Roman" w:hAnsi="Times New Roman"/>
                <w:szCs w:val="24"/>
              </w:rPr>
            </w:pPr>
            <w:r w:rsidRPr="001C0A25">
              <w:rPr>
                <w:rFonts w:ascii="Times New Roman" w:hAnsi="Times New Roman"/>
                <w:szCs w:val="24"/>
              </w:rPr>
              <w:t>Поставщик несёт ответственность за сохранность товара при надлежащей погру</w:t>
            </w:r>
            <w:r w:rsidRPr="001C0A25">
              <w:rPr>
                <w:rFonts w:ascii="Times New Roman" w:hAnsi="Times New Roman"/>
                <w:szCs w:val="24"/>
              </w:rPr>
              <w:t>з</w:t>
            </w:r>
            <w:r w:rsidRPr="001C0A25">
              <w:rPr>
                <w:rFonts w:ascii="Times New Roman" w:hAnsi="Times New Roman"/>
                <w:szCs w:val="24"/>
              </w:rPr>
              <w:t>ке/разгрузке и транспортировке.</w:t>
            </w:r>
          </w:p>
        </w:tc>
      </w:tr>
    </w:tbl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 xml:space="preserve">Не предусмотрено. </w:t>
            </w:r>
          </w:p>
        </w:tc>
      </w:tr>
    </w:tbl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 xml:space="preserve">РАЗДЕЛ 8. ТРЕБОВАНИЯ К ОБЪЕМУ И/ИЛИ СРОКУ ПРЕДОСТАВЛЕНИЯ </w:t>
      </w: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Г</w:t>
      </w:r>
      <w:r w:rsidRPr="001C0A25">
        <w:rPr>
          <w:rFonts w:ascii="Times New Roman" w:hAnsi="Times New Roman"/>
          <w:color w:val="000000"/>
          <w:szCs w:val="24"/>
        </w:rPr>
        <w:t>А</w:t>
      </w:r>
      <w:r w:rsidRPr="001C0A25">
        <w:rPr>
          <w:rFonts w:ascii="Times New Roman" w:hAnsi="Times New Roman"/>
          <w:color w:val="000000"/>
          <w:szCs w:val="24"/>
        </w:rPr>
        <w:t>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szCs w:val="24"/>
              </w:rPr>
              <w:t>П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>оставщик</w:t>
            </w:r>
            <w:r w:rsidRPr="001C0A25">
              <w:rPr>
                <w:rFonts w:ascii="Times New Roman" w:hAnsi="Times New Roman"/>
                <w:szCs w:val="24"/>
              </w:rPr>
              <w:t xml:space="preserve"> должен гарантировать </w:t>
            </w:r>
            <w:r w:rsidRPr="002468F0">
              <w:rPr>
                <w:rFonts w:ascii="Times New Roman" w:hAnsi="Times New Roman"/>
                <w:color w:val="000000"/>
                <w:szCs w:val="24"/>
              </w:rPr>
              <w:t>работоспособность закупаемого товара при соблюдении условий транспортирования, монтажа, хранения и эк</w:t>
            </w:r>
            <w:r w:rsidRPr="002468F0">
              <w:rPr>
                <w:rFonts w:ascii="Times New Roman" w:hAnsi="Times New Roman"/>
                <w:color w:val="000000"/>
                <w:szCs w:val="24"/>
              </w:rPr>
              <w:t>с</w:t>
            </w:r>
            <w:r w:rsidRPr="002468F0">
              <w:rPr>
                <w:rFonts w:ascii="Times New Roman" w:hAnsi="Times New Roman"/>
                <w:color w:val="000000"/>
                <w:szCs w:val="24"/>
              </w:rPr>
              <w:t>плуатации оборудования на срок не менее 14 м</w:t>
            </w:r>
            <w:r w:rsidRPr="002468F0">
              <w:rPr>
                <w:rFonts w:ascii="Times New Roman" w:hAnsi="Times New Roman"/>
                <w:color w:val="000000"/>
                <w:szCs w:val="24"/>
              </w:rPr>
              <w:t>е</w:t>
            </w:r>
            <w:r w:rsidRPr="002468F0">
              <w:rPr>
                <w:rFonts w:ascii="Times New Roman" w:hAnsi="Times New Roman"/>
                <w:color w:val="000000"/>
                <w:szCs w:val="24"/>
              </w:rPr>
              <w:t>сяцев со дня поставки товара покупателю.</w:t>
            </w:r>
          </w:p>
        </w:tc>
      </w:tr>
    </w:tbl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pStyle w:val="a3"/>
              <w:spacing w:before="0" w:beforeAutospacing="0" w:after="0" w:afterAutospacing="0"/>
              <w:jc w:val="both"/>
            </w:pPr>
            <w:r w:rsidRPr="001C0A25">
              <w:rPr>
                <w:color w:val="000000"/>
              </w:rPr>
              <w:t>Не предусмотрено</w:t>
            </w:r>
          </w:p>
        </w:tc>
      </w:tr>
    </w:tbl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eastAsia="FreeSerifBold" w:hAnsi="Times New Roman"/>
                <w:bCs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 xml:space="preserve">РАЗДЕЛ 13. ТРЕБОВАНИЯ К КАЧЕСТВУ И КЛАССИФИКАЦИЯ </w:t>
      </w: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ОБОРУД</w:t>
      </w:r>
      <w:r w:rsidRPr="001C0A25">
        <w:rPr>
          <w:rFonts w:ascii="Times New Roman" w:hAnsi="Times New Roman"/>
          <w:color w:val="000000"/>
          <w:szCs w:val="24"/>
        </w:rPr>
        <w:t>О</w:t>
      </w:r>
      <w:r w:rsidRPr="001C0A25">
        <w:rPr>
          <w:rFonts w:ascii="Times New Roman" w:hAnsi="Times New Roman"/>
          <w:color w:val="000000"/>
          <w:szCs w:val="24"/>
        </w:rPr>
        <w:t>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 xml:space="preserve">Качество поставляемого </w:t>
            </w:r>
            <w:r w:rsidRPr="001C0A25">
              <w:rPr>
                <w:rStyle w:val="spelle"/>
                <w:rFonts w:ascii="Times New Roman" w:hAnsi="Times New Roman"/>
                <w:color w:val="000000"/>
                <w:szCs w:val="24"/>
              </w:rPr>
              <w:t>товара</w:t>
            </w:r>
            <w:r w:rsidRPr="001C0A25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1C0A25">
              <w:rPr>
                <w:rFonts w:ascii="Times New Roman" w:hAnsi="Times New Roman"/>
                <w:szCs w:val="24"/>
              </w:rPr>
              <w:t>должно соответствовать требованиям, изложенным в д</w:t>
            </w:r>
            <w:r w:rsidRPr="001C0A25">
              <w:rPr>
                <w:rFonts w:ascii="Times New Roman" w:hAnsi="Times New Roman"/>
                <w:szCs w:val="24"/>
              </w:rPr>
              <w:t>о</w:t>
            </w:r>
            <w:r w:rsidRPr="001C0A25">
              <w:rPr>
                <w:rFonts w:ascii="Times New Roman" w:hAnsi="Times New Roman"/>
                <w:szCs w:val="24"/>
              </w:rPr>
              <w:t>кументации изготовителя.</w:t>
            </w:r>
          </w:p>
        </w:tc>
      </w:tr>
    </w:tbl>
    <w:p w:rsidR="00AD049D" w:rsidRPr="001C0A25" w:rsidRDefault="00AD049D" w:rsidP="00AD049D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</w:t>
      </w:r>
      <w:r w:rsidRPr="001C0A25">
        <w:rPr>
          <w:rFonts w:ascii="Times New Roman" w:hAnsi="Times New Roman"/>
          <w:color w:val="000000"/>
          <w:szCs w:val="24"/>
        </w:rPr>
        <w:t>О</w:t>
      </w:r>
      <w:r w:rsidRPr="001C0A25">
        <w:rPr>
          <w:rFonts w:ascii="Times New Roman" w:hAnsi="Times New Roman"/>
          <w:color w:val="000000"/>
          <w:szCs w:val="24"/>
        </w:rPr>
        <w:t>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lastRenderedPageBreak/>
              <w:t>Не предусмотрено</w:t>
            </w:r>
          </w:p>
        </w:tc>
      </w:tr>
    </w:tbl>
    <w:p w:rsidR="00AD049D" w:rsidRPr="001C0A25" w:rsidRDefault="00AD049D" w:rsidP="00AD049D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30.04.2014г.</w:t>
            </w:r>
          </w:p>
        </w:tc>
      </w:tr>
    </w:tbl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pStyle w:val="a3"/>
              <w:spacing w:before="0" w:beforeAutospacing="0" w:after="0" w:afterAutospacing="0"/>
              <w:jc w:val="both"/>
            </w:pPr>
            <w:r>
              <w:rPr>
                <w:lang w:val="ru-RU"/>
              </w:rPr>
              <w:t>Не требуется</w:t>
            </w:r>
            <w:r w:rsidRPr="001C0A25">
              <w:t>.</w:t>
            </w:r>
          </w:p>
        </w:tc>
      </w:tr>
    </w:tbl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049D" w:rsidRPr="001C0A25" w:rsidTr="00CB65C5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49D" w:rsidRPr="001C0A25" w:rsidRDefault="00AD049D" w:rsidP="00CB65C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Не устанавливаются.</w:t>
            </w:r>
          </w:p>
        </w:tc>
      </w:tr>
    </w:tbl>
    <w:p w:rsidR="00AD049D" w:rsidRPr="001C0A25" w:rsidRDefault="00AD049D" w:rsidP="00AD049D">
      <w:pPr>
        <w:jc w:val="center"/>
        <w:rPr>
          <w:rFonts w:ascii="Times New Roman" w:hAnsi="Times New Roman"/>
          <w:color w:val="000000"/>
          <w:szCs w:val="24"/>
        </w:rPr>
      </w:pPr>
      <w:r w:rsidRPr="001C0A25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049D" w:rsidRPr="001C0A25" w:rsidTr="00CB65C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49D" w:rsidRPr="001C0A25" w:rsidRDefault="00AD049D" w:rsidP="00CB65C5">
            <w:pPr>
              <w:rPr>
                <w:rFonts w:ascii="Times New Roman" w:hAnsi="Times New Roman"/>
                <w:color w:val="000000"/>
                <w:szCs w:val="24"/>
              </w:rPr>
            </w:pPr>
            <w:r w:rsidRPr="001C0A25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AD049D" w:rsidRPr="001C0A25" w:rsidRDefault="00AD049D" w:rsidP="00AD049D">
      <w:pPr>
        <w:jc w:val="both"/>
        <w:rPr>
          <w:rFonts w:ascii="Times New Roman" w:hAnsi="Times New Roman"/>
          <w:szCs w:val="24"/>
        </w:rPr>
      </w:pPr>
      <w:r w:rsidRPr="001C0A25">
        <w:rPr>
          <w:rFonts w:ascii="Times New Roman" w:hAnsi="Times New Roman"/>
          <w:szCs w:val="24"/>
        </w:rPr>
        <w:t>Соответствие требованиям заказчика предлагаемого участником в своей заявке эквивалента б</w:t>
      </w:r>
      <w:r w:rsidRPr="001C0A25">
        <w:rPr>
          <w:rFonts w:ascii="Times New Roman" w:hAnsi="Times New Roman"/>
          <w:szCs w:val="24"/>
        </w:rPr>
        <w:t>у</w:t>
      </w:r>
      <w:r w:rsidRPr="001C0A25">
        <w:rPr>
          <w:rFonts w:ascii="Times New Roman" w:hAnsi="Times New Roman"/>
          <w:szCs w:val="24"/>
        </w:rPr>
        <w:t>дет определяться по указанным, в настоящем техническом задании техническим требованиям</w:t>
      </w:r>
      <w:r>
        <w:rPr>
          <w:rFonts w:ascii="Times New Roman" w:hAnsi="Times New Roman"/>
          <w:szCs w:val="24"/>
        </w:rPr>
        <w:t xml:space="preserve"> (</w:t>
      </w:r>
      <w:r w:rsidRPr="001C0A25">
        <w:rPr>
          <w:rFonts w:ascii="Times New Roman" w:hAnsi="Times New Roman"/>
          <w:szCs w:val="24"/>
        </w:rPr>
        <w:t>Раздел 4</w:t>
      </w:r>
      <w:r>
        <w:rPr>
          <w:rFonts w:ascii="Times New Roman" w:hAnsi="Times New Roman"/>
          <w:szCs w:val="24"/>
        </w:rPr>
        <w:t>)</w:t>
      </w:r>
      <w:r w:rsidRPr="001C0A25">
        <w:rPr>
          <w:rFonts w:ascii="Times New Roman" w:hAnsi="Times New Roman"/>
          <w:szCs w:val="24"/>
        </w:rPr>
        <w:t>.</w:t>
      </w:r>
    </w:p>
    <w:p w:rsidR="00AD049D" w:rsidRPr="001C0A25" w:rsidRDefault="00AD049D" w:rsidP="00AD049D">
      <w:pPr>
        <w:rPr>
          <w:rFonts w:ascii="Times New Roman" w:hAnsi="Times New Roman"/>
          <w:szCs w:val="24"/>
        </w:rPr>
      </w:pPr>
    </w:p>
    <w:p w:rsidR="00AD049D" w:rsidRPr="007F1906" w:rsidRDefault="00AD049D" w:rsidP="00AD049D">
      <w:pPr>
        <w:tabs>
          <w:tab w:val="left" w:pos="3684"/>
        </w:tabs>
        <w:rPr>
          <w:rFonts w:ascii="Times New Roman" w:hAnsi="Times New Roman"/>
          <w:szCs w:val="24"/>
          <w:lang w:eastAsia="ru-RU"/>
        </w:rPr>
      </w:pPr>
    </w:p>
    <w:p w:rsidR="00AD049D" w:rsidRPr="007F1906" w:rsidRDefault="00AD049D" w:rsidP="00AD049D">
      <w:pPr>
        <w:rPr>
          <w:rFonts w:ascii="Times New Roman" w:hAnsi="Times New Roman"/>
          <w:szCs w:val="24"/>
          <w:lang w:eastAsia="ru-RU"/>
        </w:rPr>
      </w:pPr>
    </w:p>
    <w:p w:rsidR="008E3C0C" w:rsidRDefault="00AD049D" w:rsidP="00AD049D">
      <w:r w:rsidRPr="007F1906">
        <w:rPr>
          <w:rFonts w:ascii="Times New Roman" w:hAnsi="Times New Roman"/>
          <w:szCs w:val="24"/>
          <w:lang w:eastAsia="ru-RU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color w:val="000000"/>
        </w:rPr>
        <w:t>Овчинникова</w:t>
      </w:r>
      <w:proofErr w:type="spellEnd"/>
      <w:r>
        <w:rPr>
          <w:rFonts w:ascii="Times New Roman" w:hAnsi="Times New Roman"/>
          <w:bCs/>
          <w:color w:val="000000"/>
        </w:rPr>
        <w:t xml:space="preserve"> Инга Ник</w:t>
      </w:r>
      <w:r w:rsidRPr="00387B15">
        <w:rPr>
          <w:rFonts w:ascii="Times New Roman" w:hAnsi="Times New Roman"/>
          <w:bCs/>
          <w:color w:val="000000"/>
        </w:rPr>
        <w:t>олаевна</w:t>
      </w:r>
      <w:r w:rsidRPr="00387B15">
        <w:rPr>
          <w:rFonts w:ascii="Times New Roman" w:hAnsi="Times New Roman"/>
          <w:szCs w:val="24"/>
        </w:rPr>
        <w:t xml:space="preserve">, (48439) </w:t>
      </w:r>
      <w:r w:rsidRPr="00387B15">
        <w:rPr>
          <w:rFonts w:ascii="Times New Roman" w:hAnsi="Times New Roman"/>
          <w:bCs/>
          <w:color w:val="000000"/>
        </w:rPr>
        <w:t>9-48-16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eeSerif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55D"/>
    <w:rsid w:val="008E3C0C"/>
    <w:rsid w:val="00AD049D"/>
    <w:rsid w:val="00B3255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49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AD049D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AD049D"/>
    <w:rPr>
      <w:rFonts w:eastAsia="Times New Roman"/>
      <w:lang w:val="x-none" w:eastAsia="x-none"/>
    </w:rPr>
  </w:style>
  <w:style w:type="character" w:customStyle="1" w:styleId="spelle">
    <w:name w:val="spelle"/>
    <w:basedOn w:val="a0"/>
    <w:rsid w:val="00AD04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49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AD049D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AD049D"/>
    <w:rPr>
      <w:rFonts w:eastAsia="Times New Roman"/>
      <w:lang w:val="x-none" w:eastAsia="x-none"/>
    </w:rPr>
  </w:style>
  <w:style w:type="character" w:customStyle="1" w:styleId="spelle">
    <w:name w:val="spelle"/>
    <w:basedOn w:val="a0"/>
    <w:rsid w:val="00AD04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1130</Words>
  <Characters>6442</Characters>
  <Application>Microsoft Office Word</Application>
  <DocSecurity>0</DocSecurity>
  <Lines>53</Lines>
  <Paragraphs>15</Paragraphs>
  <ScaleCrop>false</ScaleCrop>
  <Company>Организация</Company>
  <LinksUpToDate>false</LinksUpToDate>
  <CharactersWithSpaces>7557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2014-01-15T11:46:00Z</dcterms:created>
  <dcterms:modified xsi:type="dcterms:W3CDTF">2014-01-15T11:52:00Z</dcterms:modified>
</cp:coreProperties>
</file>