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96E" w:rsidRPr="0039096E" w:rsidRDefault="0039096E" w:rsidP="0039096E">
      <w:pPr>
        <w:pStyle w:val="1"/>
        <w:jc w:val="center"/>
        <w:rPr>
          <w:sz w:val="28"/>
          <w:szCs w:val="28"/>
        </w:rPr>
      </w:pPr>
      <w:r w:rsidRPr="0039096E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39096E">
        <w:rPr>
          <w:sz w:val="28"/>
          <w:szCs w:val="28"/>
        </w:rPr>
        <w:t>№ 952 Р3/П-13</w:t>
      </w:r>
      <w:r>
        <w:rPr>
          <w:sz w:val="28"/>
          <w:szCs w:val="28"/>
        </w:rPr>
        <w:t>-1</w:t>
      </w:r>
      <w:r w:rsidRPr="0039096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9096E">
        <w:rPr>
          <w:sz w:val="28"/>
          <w:szCs w:val="28"/>
        </w:rPr>
        <w:t>№ R021818-1</w:t>
      </w:r>
      <w:r>
        <w:rPr>
          <w:sz w:val="28"/>
          <w:szCs w:val="28"/>
        </w:rPr>
        <w:t>)</w:t>
      </w:r>
      <w:r w:rsidRPr="0039096E">
        <w:rPr>
          <w:sz w:val="28"/>
          <w:szCs w:val="28"/>
        </w:rPr>
        <w:br/>
        <w:t xml:space="preserve">открытия доступа к заявкам на участие в открытом запросе предложений № 952 Р3/П-13 «Поставка НКУ по ТЗЗ R3.03821.4.0.34, R3.02154.4.0.34, R3.02988.4.1.34 и R3.02175.4.0.34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6"/>
      </w:tblGrid>
      <w:tr w:rsidR="0039096E" w:rsidTr="00C175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right"/>
            </w:pPr>
            <w:r>
              <w:t>«10» сентября 2013 г.</w:t>
            </w:r>
          </w:p>
        </w:tc>
      </w:tr>
    </w:tbl>
    <w:p w:rsidR="0039096E" w:rsidRDefault="0039096E" w:rsidP="0039096E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9096E" w:rsidRDefault="0039096E" w:rsidP="0039096E">
      <w:pPr>
        <w:pStyle w:val="3"/>
      </w:pPr>
      <w:r>
        <w:t>Информация о закупке:</w:t>
      </w:r>
    </w:p>
    <w:p w:rsidR="0039096E" w:rsidRDefault="0039096E" w:rsidP="0039096E">
      <w:pPr>
        <w:pStyle w:val="a3"/>
      </w:pPr>
      <w:r>
        <w:t>Заказчик: ОАО «НИАЭП» Организатор запроса предложений: ОАО «НИАЭП».</w:t>
      </w:r>
      <w:r>
        <w:br/>
        <w:t>Предмет договора: № 952 Р3/П-13 «Поставка НКУ по ТЗЗ R3.03821.4.0.34, R3.02154.4.0.34, R3.02988.4.1.34 и R3.02175.4.0.34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39096E" w:rsidRDefault="0039096E" w:rsidP="0039096E">
      <w:pPr>
        <w:pStyle w:val="a3"/>
      </w:pPr>
      <w: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39096E" w:rsidRDefault="0039096E" w:rsidP="0039096E">
      <w:pPr>
        <w:pStyle w:val="a3"/>
      </w:pPr>
      <w:r>
        <w:t xml:space="preserve">Срок </w:t>
      </w:r>
      <w:r w:rsidR="00684066">
        <w:t xml:space="preserve">и объем </w:t>
      </w:r>
      <w:r>
        <w:t xml:space="preserve">исполнения договора: в соответствии со спецификацией, приведенной в документации. </w:t>
      </w:r>
    </w:p>
    <w:p w:rsidR="0039096E" w:rsidRDefault="0039096E" w:rsidP="0039096E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№130830/0536/966,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№R021818. </w:t>
      </w:r>
    </w:p>
    <w:p w:rsidR="0039096E" w:rsidRDefault="0039096E" w:rsidP="0039096E">
      <w:pPr>
        <w:pStyle w:val="a3"/>
      </w:pPr>
      <w:r>
        <w:t>Заседание закупочной комисс</w:t>
      </w:r>
      <w:r w:rsidR="00684066">
        <w:t>ии проводится в очной форме в 14:3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9096E" w:rsidRDefault="0039096E" w:rsidP="0039096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23"/>
        <w:gridCol w:w="6922"/>
      </w:tblGrid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9096E" w:rsidTr="00C175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Начальник управления методологии и организации закупок</w:t>
            </w:r>
          </w:p>
        </w:tc>
      </w:tr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r>
              <w:t>Начальник отдела комплектации оборудования</w:t>
            </w:r>
          </w:p>
        </w:tc>
      </w:tr>
      <w:tr w:rsidR="00684066" w:rsidTr="00B80A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Default="00684066" w:rsidP="00C17537">
            <w:r>
              <w:rPr>
                <w:b/>
                <w:bCs/>
              </w:rPr>
              <w:lastRenderedPageBreak/>
              <w:t xml:space="preserve">Секретарь Единой комиссии </w:t>
            </w:r>
            <w:r w:rsidRPr="00DF4048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684066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Default="00684066" w:rsidP="003915A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Default="00684066" w:rsidP="003915A6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9096E" w:rsidRDefault="0039096E" w:rsidP="0039096E">
      <w:pPr>
        <w:pStyle w:val="3"/>
      </w:pPr>
      <w:r>
        <w:t>Результаты открытия доступа к заявкам на участие в запросе предложений:</w:t>
      </w:r>
    </w:p>
    <w:p w:rsidR="0039096E" w:rsidRDefault="0039096E" w:rsidP="0039096E">
      <w:pPr>
        <w:pStyle w:val="a3"/>
      </w:pPr>
      <w:r>
        <w:t>Предмет договора</w:t>
      </w:r>
      <w:r w:rsidR="00684066">
        <w:t>:</w:t>
      </w:r>
      <w:r>
        <w:t xml:space="preserve"> Открытый запрос предложений № 952 Р3/П-13 «Поставка НКУ по ТЗЗ R3.03821.4.0.34, R3.02154.4.0.34, R3.02988.4.1.34 и R3.02175.4.0.34 для сооружения энергоблока №3 Ростовской АЭС».</w:t>
      </w:r>
    </w:p>
    <w:p w:rsidR="00684066" w:rsidRDefault="00684066" w:rsidP="00684066">
      <w:pPr>
        <w:pStyle w:val="a3"/>
      </w:pPr>
      <w:r>
        <w:t>На момент окончания срока подачи заявок на участие в запросе предложений на 09:00 (время московское) «10» сентября 2013 года на ЭТП АКД</w:t>
      </w:r>
      <w:r>
        <w:br/>
        <w:t>всего подано: 2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39096E" w:rsidRDefault="0039096E" w:rsidP="0039096E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56"/>
        <w:gridCol w:w="5018"/>
      </w:tblGrid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684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</w:pPr>
            <w:r>
              <w:t xml:space="preserve">3584_R021818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684066" w:rsidP="00684066">
            <w:r>
              <w:t>ОАО «НИПОМ»</w:t>
            </w:r>
            <w:r w:rsidR="0039096E">
              <w:br/>
              <w:t>ИНН: 5249058696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684066">
            <w:r>
              <w:t xml:space="preserve">Цена заявки: 29 000 000.00 (двадцать девять миллионов рублей 00 копеек) с НДС </w:t>
            </w:r>
          </w:p>
        </w:tc>
      </w:tr>
      <w:tr w:rsidR="0039096E" w:rsidTr="00C17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C17537">
            <w:pPr>
              <w:jc w:val="center"/>
            </w:pPr>
            <w:r>
              <w:t xml:space="preserve">9001_R021818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684066" w:rsidP="00684066">
            <w:r>
              <w:t>ЗАО «ЧЭАЗ»</w:t>
            </w:r>
            <w:r w:rsidR="0039096E"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96E" w:rsidRDefault="0039096E" w:rsidP="00684066">
            <w:r>
              <w:t xml:space="preserve">Цена заявки: 25 626 265.50 (двадцать пять миллионов шестьсот двадцать шесть тысяч двести шестьдесят пять рублей 50 копеек) с НДС </w:t>
            </w:r>
          </w:p>
        </w:tc>
      </w:tr>
    </w:tbl>
    <w:p w:rsidR="0039096E" w:rsidRDefault="0039096E" w:rsidP="0039096E">
      <w:pPr>
        <w:pStyle w:val="3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684066" w:rsidRPr="008E1A82" w:rsidTr="00BA71E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684066" w:rsidRPr="008E1A82" w:rsidTr="00BA71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684066" w:rsidRPr="008E1A82" w:rsidTr="00BA71E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/>
        </w:tc>
      </w:tr>
      <w:tr w:rsidR="00684066" w:rsidRPr="008E1A82" w:rsidTr="00BA71E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r>
              <w:t>Гунин Станислав Валентинович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/>
        </w:tc>
      </w:tr>
      <w:tr w:rsidR="00684066" w:rsidRPr="008E1A82" w:rsidTr="00BA71E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/>
        </w:tc>
      </w:tr>
      <w:tr w:rsidR="00684066" w:rsidRPr="008E1A82" w:rsidTr="00BA71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684066" w:rsidRPr="008E1A82" w:rsidTr="00BA71E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B72141" w:rsidRDefault="00684066" w:rsidP="00BA71E5">
            <w:pPr>
              <w:rPr>
                <w:bCs/>
              </w:rPr>
            </w:pPr>
            <w:r w:rsidRPr="00B72141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4066" w:rsidRPr="008E1A82" w:rsidRDefault="00684066" w:rsidP="00BA71E5"/>
        </w:tc>
      </w:tr>
    </w:tbl>
    <w:p w:rsidR="00684066" w:rsidRDefault="00684066" w:rsidP="0039096E">
      <w:pPr>
        <w:pStyle w:val="3"/>
      </w:pPr>
    </w:p>
    <w:sectPr w:rsidR="00684066" w:rsidSect="00BA7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96E"/>
    <w:rsid w:val="0039096E"/>
    <w:rsid w:val="004A3C24"/>
    <w:rsid w:val="00625A11"/>
    <w:rsid w:val="0068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6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909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909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09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909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9096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909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3005369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2013-09-11T05:38:00Z</dcterms:created>
  <dcterms:modified xsi:type="dcterms:W3CDTF">2013-09-11T05:46:00Z</dcterms:modified>
</cp:coreProperties>
</file>