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001049" w:rsidRPr="00FE1713" w:rsidRDefault="00001049" w:rsidP="00001049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FE1713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001049" w:rsidRPr="00FE1713" w:rsidRDefault="00001049" w:rsidP="00001049">
      <w:pPr>
        <w:jc w:val="center"/>
        <w:rPr>
          <w:b/>
          <w:sz w:val="28"/>
          <w:szCs w:val="28"/>
        </w:rPr>
      </w:pPr>
      <w:r w:rsidRPr="00FE1713">
        <w:rPr>
          <w:b/>
          <w:sz w:val="28"/>
          <w:szCs w:val="28"/>
        </w:rPr>
        <w:t xml:space="preserve">на </w:t>
      </w:r>
      <w:r w:rsidRPr="00FE1713">
        <w:rPr>
          <w:b/>
          <w:bCs/>
          <w:color w:val="000000"/>
          <w:sz w:val="28"/>
          <w:szCs w:val="28"/>
        </w:rPr>
        <w:t xml:space="preserve">поставку </w:t>
      </w:r>
      <w:proofErr w:type="gramStart"/>
      <w:r w:rsidRPr="00FE1713">
        <w:rPr>
          <w:b/>
          <w:bCs/>
          <w:color w:val="000000"/>
          <w:sz w:val="28"/>
          <w:szCs w:val="28"/>
        </w:rPr>
        <w:t>блок-контейнера</w:t>
      </w:r>
      <w:proofErr w:type="gramEnd"/>
      <w:r w:rsidRPr="00FE1713">
        <w:rPr>
          <w:b/>
          <w:sz w:val="28"/>
          <w:szCs w:val="28"/>
        </w:rPr>
        <w:t xml:space="preserve"> для нужд филиала «Северо-западный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001049" w:rsidRPr="00F47416" w:rsidRDefault="00001049" w:rsidP="00001049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 xml:space="preserve">Технического задания </w:t>
      </w:r>
    </w:p>
    <w:p w:rsidR="00001049" w:rsidRPr="00F47416" w:rsidRDefault="00001049" w:rsidP="00001049">
      <w:pPr>
        <w:jc w:val="center"/>
        <w:rPr>
          <w:i/>
          <w:color w:val="000000"/>
        </w:rPr>
      </w:pPr>
      <w:r w:rsidRPr="00F47416">
        <w:rPr>
          <w:color w:val="000000"/>
        </w:rPr>
        <w:t>на поставку стандартного промышленного оборудования</w:t>
      </w:r>
    </w:p>
    <w:p w:rsidR="00001049" w:rsidRPr="00F47416" w:rsidRDefault="00001049" w:rsidP="00001049">
      <w:pPr>
        <w:jc w:val="center"/>
        <w:rPr>
          <w:color w:val="000000"/>
        </w:rPr>
      </w:pPr>
      <w:r w:rsidRPr="0043607C">
        <w:rPr>
          <w:color w:val="000000"/>
        </w:rPr>
        <w:t xml:space="preserve">для </w:t>
      </w:r>
      <w:proofErr w:type="spellStart"/>
      <w:r w:rsidRPr="0043607C">
        <w:rPr>
          <w:color w:val="000000"/>
        </w:rPr>
        <w:t>объекта:«Хранилище</w:t>
      </w:r>
      <w:proofErr w:type="spellEnd"/>
      <w:r w:rsidRPr="0043607C">
        <w:rPr>
          <w:color w:val="000000"/>
        </w:rPr>
        <w:t xml:space="preserve"> отходов» (Республика Коми, </w:t>
      </w:r>
      <w:proofErr w:type="spellStart"/>
      <w:r w:rsidRPr="0043607C">
        <w:rPr>
          <w:color w:val="000000"/>
        </w:rPr>
        <w:t>пгт</w:t>
      </w:r>
      <w:proofErr w:type="gramStart"/>
      <w:r w:rsidRPr="0043607C">
        <w:rPr>
          <w:color w:val="000000"/>
        </w:rPr>
        <w:t>.В</w:t>
      </w:r>
      <w:proofErr w:type="gramEnd"/>
      <w:r w:rsidRPr="0043607C">
        <w:rPr>
          <w:color w:val="000000"/>
        </w:rPr>
        <w:t>одный</w:t>
      </w:r>
      <w:proofErr w:type="spellEnd"/>
      <w:r w:rsidRPr="0043607C">
        <w:rPr>
          <w:color w:val="000000"/>
        </w:rPr>
        <w:t>)</w:t>
      </w:r>
    </w:p>
    <w:p w:rsidR="00001049" w:rsidRPr="00F47416" w:rsidRDefault="00001049" w:rsidP="00001049">
      <w:pPr>
        <w:jc w:val="center"/>
        <w:rPr>
          <w:color w:val="000000"/>
        </w:rPr>
      </w:pPr>
    </w:p>
    <w:p w:rsidR="00001049" w:rsidRPr="00F47416" w:rsidRDefault="00001049" w:rsidP="00001049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001049" w:rsidRPr="001F6931" w:rsidRDefault="00001049" w:rsidP="00001049">
      <w:pPr>
        <w:jc w:val="center"/>
        <w:rPr>
          <w:color w:val="000000"/>
          <w:sz w:val="26"/>
          <w:szCs w:val="26"/>
        </w:rPr>
      </w:pPr>
    </w:p>
    <w:p w:rsidR="00001049" w:rsidRPr="001F6931" w:rsidRDefault="00001049" w:rsidP="00001049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001049" w:rsidRPr="001F6931" w:rsidRDefault="00001049" w:rsidP="00001049">
      <w:pPr>
        <w:rPr>
          <w:color w:val="000000"/>
        </w:rPr>
      </w:pPr>
      <w:r w:rsidRPr="001F6931">
        <w:rPr>
          <w:color w:val="000000"/>
        </w:rPr>
        <w:t>Подраздел 1.1 Наименование</w:t>
      </w:r>
    </w:p>
    <w:p w:rsidR="00001049" w:rsidRPr="001F6931" w:rsidRDefault="00001049" w:rsidP="00001049">
      <w:pPr>
        <w:rPr>
          <w:color w:val="000000"/>
        </w:rPr>
      </w:pPr>
      <w:r w:rsidRPr="001F6931">
        <w:rPr>
          <w:color w:val="000000"/>
        </w:rPr>
        <w:t>Подраздел 1.2 Сведения о новизне</w:t>
      </w:r>
    </w:p>
    <w:p w:rsidR="00001049" w:rsidRPr="001F6931" w:rsidRDefault="00001049" w:rsidP="00001049">
      <w:pPr>
        <w:rPr>
          <w:color w:val="000000"/>
        </w:rPr>
      </w:pPr>
      <w:r w:rsidRPr="001F6931">
        <w:rPr>
          <w:color w:val="000000"/>
        </w:rPr>
        <w:t>Подраздел 1.3 Код ОКП</w:t>
      </w:r>
    </w:p>
    <w:p w:rsidR="00001049" w:rsidRPr="001F6931" w:rsidRDefault="00001049" w:rsidP="00001049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001049" w:rsidRPr="001F6931" w:rsidRDefault="00001049" w:rsidP="00001049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001049" w:rsidRPr="001F6931" w:rsidRDefault="00001049" w:rsidP="00001049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001049" w:rsidRPr="001F6931" w:rsidRDefault="00001049" w:rsidP="00001049">
      <w:pPr>
        <w:rPr>
          <w:color w:val="000000"/>
        </w:rPr>
      </w:pPr>
      <w:r w:rsidRPr="001F6931">
        <w:rPr>
          <w:color w:val="000000"/>
        </w:rPr>
        <w:t>Подраздел 4.1. Основные параметры и размеры.</w:t>
      </w:r>
    </w:p>
    <w:p w:rsidR="00001049" w:rsidRPr="001F6931" w:rsidRDefault="00001049" w:rsidP="00001049">
      <w:pPr>
        <w:rPr>
          <w:color w:val="000000"/>
        </w:rPr>
      </w:pPr>
      <w:r w:rsidRPr="001F6931">
        <w:rPr>
          <w:color w:val="000000"/>
        </w:rPr>
        <w:t>Подраздел 4.2. Основные технико-экономические и эксплуатационные показатели</w:t>
      </w:r>
    </w:p>
    <w:p w:rsidR="00001049" w:rsidRPr="001F6931" w:rsidRDefault="00001049" w:rsidP="00001049">
      <w:pPr>
        <w:rPr>
          <w:color w:val="000000"/>
        </w:rPr>
      </w:pPr>
      <w:r w:rsidRPr="001F6931">
        <w:rPr>
          <w:color w:val="000000"/>
        </w:rPr>
        <w:t>Подраздел 4.3. Требования по надежности</w:t>
      </w:r>
    </w:p>
    <w:p w:rsidR="00001049" w:rsidRPr="001F6931" w:rsidRDefault="00001049" w:rsidP="00001049">
      <w:pPr>
        <w:rPr>
          <w:color w:val="000000"/>
        </w:rPr>
      </w:pPr>
      <w:r w:rsidRPr="001F6931">
        <w:rPr>
          <w:color w:val="000000"/>
        </w:rPr>
        <w:t>Подраздел 4.4. Требования к конструкции, монтажно-технические требования</w:t>
      </w:r>
    </w:p>
    <w:p w:rsidR="00001049" w:rsidRPr="001F6931" w:rsidRDefault="00001049" w:rsidP="00001049">
      <w:pPr>
        <w:rPr>
          <w:color w:val="000000"/>
        </w:rPr>
      </w:pPr>
      <w:r w:rsidRPr="001F6931">
        <w:rPr>
          <w:color w:val="000000"/>
        </w:rPr>
        <w:t>Подраздел 4.5. Требования к материалам и комплектующим оборудования</w:t>
      </w:r>
    </w:p>
    <w:p w:rsidR="00001049" w:rsidRPr="001F6931" w:rsidRDefault="00001049" w:rsidP="00001049">
      <w:pPr>
        <w:rPr>
          <w:color w:val="000000"/>
        </w:rPr>
      </w:pPr>
      <w:r w:rsidRPr="001F6931">
        <w:rPr>
          <w:color w:val="000000"/>
        </w:rPr>
        <w:t>Подраздел 4.6. Требования к стабильности параметров при воздействии факторов внешней среды</w:t>
      </w:r>
    </w:p>
    <w:p w:rsidR="00001049" w:rsidRPr="001F6931" w:rsidRDefault="00001049" w:rsidP="00001049">
      <w:pPr>
        <w:rPr>
          <w:color w:val="000000"/>
        </w:rPr>
      </w:pPr>
      <w:r w:rsidRPr="001F6931">
        <w:rPr>
          <w:color w:val="000000"/>
        </w:rPr>
        <w:t>Подраздел 4.7. Требования к электропитанию</w:t>
      </w:r>
    </w:p>
    <w:p w:rsidR="00001049" w:rsidRPr="001F6931" w:rsidRDefault="00001049" w:rsidP="00001049">
      <w:pPr>
        <w:rPr>
          <w:color w:val="000000"/>
        </w:rPr>
      </w:pPr>
      <w:r w:rsidRPr="001F6931">
        <w:rPr>
          <w:color w:val="000000"/>
        </w:rPr>
        <w:t>Подраздел 4.8. Требования к контрольно-измерительным приборам и автоматике</w:t>
      </w:r>
    </w:p>
    <w:p w:rsidR="00001049" w:rsidRPr="001F6931" w:rsidRDefault="00001049" w:rsidP="00001049">
      <w:pPr>
        <w:rPr>
          <w:color w:val="000000"/>
        </w:rPr>
      </w:pPr>
      <w:r w:rsidRPr="001F6931">
        <w:rPr>
          <w:color w:val="000000"/>
        </w:rPr>
        <w:t>Подраздел 4.9. Требования к комплектности</w:t>
      </w:r>
    </w:p>
    <w:p w:rsidR="00001049" w:rsidRPr="001F6931" w:rsidRDefault="00001049" w:rsidP="00001049">
      <w:pPr>
        <w:rPr>
          <w:color w:val="000000"/>
        </w:rPr>
      </w:pPr>
      <w:r w:rsidRPr="001F6931">
        <w:rPr>
          <w:color w:val="000000"/>
        </w:rPr>
        <w:t>Подраздел 4.10. Требования к маркировке</w:t>
      </w:r>
    </w:p>
    <w:p w:rsidR="00001049" w:rsidRPr="001F6931" w:rsidRDefault="00001049" w:rsidP="00001049">
      <w:pPr>
        <w:rPr>
          <w:color w:val="000000"/>
        </w:rPr>
      </w:pPr>
      <w:r w:rsidRPr="001F6931">
        <w:rPr>
          <w:color w:val="000000"/>
        </w:rPr>
        <w:t>Подраздел 4.11. Требования к упаковке</w:t>
      </w:r>
    </w:p>
    <w:p w:rsidR="00001049" w:rsidRPr="001F6931" w:rsidRDefault="00001049" w:rsidP="00001049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001049" w:rsidRPr="001F6931" w:rsidRDefault="00001049" w:rsidP="00001049">
      <w:pPr>
        <w:rPr>
          <w:color w:val="000000"/>
        </w:rPr>
      </w:pPr>
      <w:r w:rsidRPr="001F6931">
        <w:rPr>
          <w:color w:val="000000"/>
        </w:rPr>
        <w:t>Подраздел 5.1 Порядок сдачи и приемки</w:t>
      </w:r>
    </w:p>
    <w:p w:rsidR="00001049" w:rsidRPr="001F6931" w:rsidRDefault="00001049" w:rsidP="00001049">
      <w:pPr>
        <w:rPr>
          <w:color w:val="000000"/>
        </w:rPr>
      </w:pPr>
      <w:r w:rsidRPr="001F6931">
        <w:rPr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001049" w:rsidRPr="001F6931" w:rsidRDefault="00001049" w:rsidP="00001049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001049" w:rsidRPr="001F6931" w:rsidRDefault="00001049" w:rsidP="00001049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001049" w:rsidRPr="001F6931" w:rsidRDefault="00001049" w:rsidP="00001049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001049" w:rsidRPr="001F6931" w:rsidRDefault="00001049" w:rsidP="00001049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001049" w:rsidRPr="001F6931" w:rsidRDefault="00001049" w:rsidP="00001049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001049" w:rsidRPr="001F6931" w:rsidRDefault="00001049" w:rsidP="00001049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001049" w:rsidRPr="001F6931" w:rsidRDefault="00001049" w:rsidP="00001049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001049" w:rsidRPr="001F6931" w:rsidRDefault="00001049" w:rsidP="00001049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001049" w:rsidRPr="001F6931" w:rsidRDefault="00001049" w:rsidP="00001049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001049" w:rsidRPr="001F6931" w:rsidRDefault="00001049" w:rsidP="00001049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001049" w:rsidRPr="001F6931" w:rsidRDefault="00001049" w:rsidP="00001049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001049" w:rsidRPr="001F6931" w:rsidRDefault="00001049" w:rsidP="00001049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001049" w:rsidRPr="001F6931" w:rsidRDefault="00001049" w:rsidP="00001049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001049" w:rsidRPr="001F6931" w:rsidRDefault="00001049" w:rsidP="00001049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001049" w:rsidRPr="001F6931" w:rsidRDefault="00001049" w:rsidP="00001049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20. ПЕРЕЧЕНЬ ПРИЛОЖЕНИЙ</w:t>
      </w:r>
    </w:p>
    <w:p w:rsidR="00001049" w:rsidRPr="001F6931" w:rsidRDefault="00001049" w:rsidP="00001049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001049" w:rsidRPr="009B5431" w:rsidRDefault="00001049" w:rsidP="00001049">
      <w:pPr>
        <w:jc w:val="both"/>
        <w:rPr>
          <w:i/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01049" w:rsidRPr="009B5431" w:rsidTr="00932A67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049" w:rsidRPr="009B5431" w:rsidRDefault="00001049" w:rsidP="00932A67">
            <w:pPr>
              <w:jc w:val="both"/>
              <w:rPr>
                <w:b/>
                <w:i/>
                <w:color w:val="000000"/>
              </w:rPr>
            </w:pPr>
            <w:r w:rsidRPr="009B5431">
              <w:rPr>
                <w:b/>
                <w:i/>
                <w:color w:val="000000"/>
              </w:rPr>
              <w:t>Подраздел 1.1 Наименование</w:t>
            </w:r>
          </w:p>
        </w:tc>
      </w:tr>
      <w:tr w:rsidR="00001049" w:rsidRPr="001F6931" w:rsidTr="00932A6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9B5431" w:rsidRDefault="00001049" w:rsidP="00932A67">
            <w:pPr>
              <w:jc w:val="both"/>
            </w:pPr>
            <w:r>
              <w:t>Б</w:t>
            </w:r>
            <w:r w:rsidRPr="009B5431">
              <w:t>лок-контейнер</w:t>
            </w:r>
          </w:p>
          <w:p w:rsidR="00001049" w:rsidRPr="001F6931" w:rsidRDefault="00001049" w:rsidP="00932A67">
            <w:pPr>
              <w:jc w:val="both"/>
              <w:rPr>
                <w:i/>
                <w:color w:val="000000"/>
              </w:rPr>
            </w:pPr>
            <w:r w:rsidRPr="009B5431">
              <w:t>Здание мобильное (инвентарное) по ГОСТ 25957-83 «Здания и сооружения мобильные (инвентарные). Классификация, термины, определения» и ГОСТ 25866-83</w:t>
            </w:r>
            <w:r>
              <w:t xml:space="preserve"> «</w:t>
            </w:r>
            <w:r w:rsidRPr="007967A3">
              <w:t>Эксплуатация техники. Термины и определения</w:t>
            </w:r>
            <w:r>
              <w:t>»</w:t>
            </w:r>
            <w:r w:rsidRPr="007967A3">
              <w:t>.</w:t>
            </w:r>
          </w:p>
        </w:tc>
      </w:tr>
      <w:tr w:rsidR="00001049" w:rsidRPr="001F6931" w:rsidTr="00932A6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1F6931" w:rsidRDefault="00001049" w:rsidP="00932A67">
            <w:pPr>
              <w:jc w:val="both"/>
              <w:rPr>
                <w:i/>
                <w:color w:val="000000"/>
              </w:rPr>
            </w:pPr>
            <w:r w:rsidRPr="009B5431">
              <w:rPr>
                <w:b/>
                <w:i/>
                <w:color w:val="000000"/>
              </w:rPr>
              <w:t>Подраздел 1.2 Сведения о новизне</w:t>
            </w:r>
          </w:p>
        </w:tc>
      </w:tr>
      <w:tr w:rsidR="00001049" w:rsidRPr="0043607C" w:rsidTr="00932A6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43607C" w:rsidRDefault="00001049" w:rsidP="00932A67">
            <w:pPr>
              <w:jc w:val="both"/>
              <w:rPr>
                <w:i/>
                <w:color w:val="000000"/>
              </w:rPr>
            </w:pPr>
            <w:r w:rsidRPr="0043607C">
              <w:t>Поставляемый Товар должен быть новым, выпуска не ранее 2014 года (не допускается поставка выставочных образцов, а также оборудования, собранного из восстановленных узлов и агрегатов). Товар должен быть поставлен комплектно и обеспечивать конструктивную и функциональную совместимость.</w:t>
            </w:r>
          </w:p>
        </w:tc>
      </w:tr>
      <w:tr w:rsidR="00001049" w:rsidRPr="0043607C" w:rsidTr="00932A6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049" w:rsidRPr="0043607C" w:rsidRDefault="00001049" w:rsidP="00932A67">
            <w:pPr>
              <w:jc w:val="both"/>
              <w:rPr>
                <w:i/>
                <w:color w:val="000000"/>
              </w:rPr>
            </w:pPr>
            <w:r w:rsidRPr="0043607C">
              <w:rPr>
                <w:b/>
                <w:i/>
                <w:color w:val="000000"/>
              </w:rPr>
              <w:t>Подраздел 1.3 Код ОКП</w:t>
            </w:r>
          </w:p>
        </w:tc>
      </w:tr>
      <w:tr w:rsidR="00001049" w:rsidRPr="0043607C" w:rsidTr="00932A6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049" w:rsidRPr="0043607C" w:rsidRDefault="00001049" w:rsidP="00932A67">
            <w:pPr>
              <w:ind w:left="34"/>
              <w:outlineLvl w:val="0"/>
              <w:rPr>
                <w:lang w:eastAsia="en-US"/>
              </w:rPr>
            </w:pPr>
            <w:r w:rsidRPr="0043607C">
              <w:rPr>
                <w:color w:val="000000"/>
              </w:rPr>
              <w:t>Код ОКП</w:t>
            </w:r>
            <w:r w:rsidRPr="0043607C">
              <w:rPr>
                <w:lang w:eastAsia="en-US"/>
              </w:rPr>
              <w:t xml:space="preserve">:  53 6300  (Здания и помещения </w:t>
            </w:r>
            <w:proofErr w:type="spellStart"/>
            <w:r w:rsidRPr="0043607C">
              <w:rPr>
                <w:lang w:eastAsia="en-US"/>
              </w:rPr>
              <w:t>цельноперевозные</w:t>
            </w:r>
            <w:proofErr w:type="spellEnd"/>
            <w:r w:rsidRPr="0043607C">
              <w:rPr>
                <w:lang w:eastAsia="en-US"/>
              </w:rPr>
              <w:t xml:space="preserve">, контейнерного типа и сборно-разборные) </w:t>
            </w:r>
          </w:p>
        </w:tc>
      </w:tr>
    </w:tbl>
    <w:p w:rsidR="00001049" w:rsidRPr="0043607C" w:rsidRDefault="00001049" w:rsidP="00001049">
      <w:pPr>
        <w:jc w:val="center"/>
        <w:rPr>
          <w:color w:val="000000"/>
        </w:rPr>
      </w:pPr>
    </w:p>
    <w:p w:rsidR="00001049" w:rsidRPr="0043607C" w:rsidRDefault="00001049" w:rsidP="00001049">
      <w:pPr>
        <w:jc w:val="center"/>
        <w:rPr>
          <w:color w:val="000000"/>
        </w:rPr>
      </w:pPr>
      <w:r w:rsidRPr="0043607C">
        <w:rPr>
          <w:color w:val="000000"/>
        </w:rPr>
        <w:t>РАЗДЕЛ 2. ОБЛАСТЬ ПРИМЕНЕНИЯ</w:t>
      </w:r>
    </w:p>
    <w:p w:rsidR="00001049" w:rsidRPr="0043607C" w:rsidRDefault="00001049" w:rsidP="00001049">
      <w:pPr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01049" w:rsidRPr="001F6931" w:rsidTr="00932A6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049" w:rsidRPr="0043607C" w:rsidRDefault="00001049" w:rsidP="00932A67">
            <w:pPr>
              <w:jc w:val="both"/>
              <w:rPr>
                <w:i/>
                <w:color w:val="000000"/>
              </w:rPr>
            </w:pPr>
            <w:r w:rsidRPr="0043607C">
              <w:rPr>
                <w:color w:val="000000"/>
              </w:rPr>
              <w:t>Для выполнения работ по государственному контракту от «03» марта 2014 года № Д.4ш.21.2.9.14.1148 на выполнение работ «Выполнение работ по консервации хранилищ отходов (</w:t>
            </w:r>
            <w:proofErr w:type="spellStart"/>
            <w:r w:rsidRPr="0043607C">
              <w:rPr>
                <w:color w:val="000000"/>
              </w:rPr>
              <w:t>пгт</w:t>
            </w:r>
            <w:proofErr w:type="gramStart"/>
            <w:r w:rsidRPr="0043607C">
              <w:rPr>
                <w:color w:val="000000"/>
              </w:rPr>
              <w:t>.В</w:t>
            </w:r>
            <w:proofErr w:type="gramEnd"/>
            <w:r w:rsidRPr="0043607C">
              <w:rPr>
                <w:color w:val="000000"/>
              </w:rPr>
              <w:t>одный</w:t>
            </w:r>
            <w:proofErr w:type="spellEnd"/>
            <w:r w:rsidRPr="0043607C">
              <w:rPr>
                <w:color w:val="000000"/>
              </w:rPr>
              <w:t>, Республика Коми) в обеспечение мероприятия «Реабилитация территории субъектов Российской Федерации».</w:t>
            </w:r>
          </w:p>
        </w:tc>
      </w:tr>
    </w:tbl>
    <w:p w:rsidR="00001049" w:rsidRPr="001F6931" w:rsidRDefault="00001049" w:rsidP="00001049">
      <w:pPr>
        <w:jc w:val="center"/>
        <w:rPr>
          <w:color w:val="000000"/>
        </w:rPr>
      </w:pPr>
    </w:p>
    <w:p w:rsidR="00001049" w:rsidRPr="001F6931" w:rsidRDefault="00001049" w:rsidP="00001049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001049" w:rsidRPr="001F6931" w:rsidRDefault="00001049" w:rsidP="00001049">
      <w:pPr>
        <w:jc w:val="center"/>
        <w:rPr>
          <w:b/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01049" w:rsidRPr="00B2491E" w:rsidTr="00932A67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049" w:rsidRPr="00120E88" w:rsidRDefault="00001049" w:rsidP="00001049">
            <w:pPr>
              <w:pStyle w:val="affe"/>
              <w:numPr>
                <w:ilvl w:val="0"/>
                <w:numId w:val="37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20E88">
              <w:rPr>
                <w:rFonts w:ascii="Times New Roman" w:hAnsi="Times New Roman"/>
                <w:color w:val="000000"/>
                <w:sz w:val="24"/>
                <w:szCs w:val="24"/>
              </w:rPr>
              <w:t>V - VI район по весу снегового покрова и значению ветрового давления по СНиП 2.01.07-85</w:t>
            </w:r>
          </w:p>
          <w:p w:rsidR="00001049" w:rsidRPr="00120E88" w:rsidRDefault="00001049" w:rsidP="00001049">
            <w:pPr>
              <w:pStyle w:val="affe"/>
              <w:numPr>
                <w:ilvl w:val="0"/>
                <w:numId w:val="37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20E88">
              <w:rPr>
                <w:rFonts w:ascii="Times New Roman" w:hAnsi="Times New Roman"/>
                <w:color w:val="000000"/>
                <w:sz w:val="24"/>
                <w:szCs w:val="24"/>
              </w:rPr>
              <w:t>Диапазон температур окружающего воздуха - От - 50Сº до +60Сº</w:t>
            </w:r>
          </w:p>
          <w:p w:rsidR="00001049" w:rsidRPr="00120E88" w:rsidRDefault="00001049" w:rsidP="00001049">
            <w:pPr>
              <w:pStyle w:val="affe"/>
              <w:numPr>
                <w:ilvl w:val="0"/>
                <w:numId w:val="37"/>
              </w:numPr>
              <w:spacing w:after="0" w:line="240" w:lineRule="auto"/>
              <w:ind w:left="714" w:hanging="357"/>
              <w:jc w:val="both"/>
              <w:rPr>
                <w:color w:val="000000"/>
                <w:sz w:val="24"/>
                <w:szCs w:val="24"/>
              </w:rPr>
            </w:pPr>
            <w:r w:rsidRPr="00120E88">
              <w:rPr>
                <w:rFonts w:ascii="Times New Roman" w:hAnsi="Times New Roman"/>
                <w:color w:val="000000"/>
                <w:sz w:val="24"/>
                <w:szCs w:val="24"/>
              </w:rPr>
              <w:t>Условия эксплуатации ограждающих конструкций следует принимать в соответствии со СНиП II-3-79.</w:t>
            </w:r>
          </w:p>
        </w:tc>
      </w:tr>
    </w:tbl>
    <w:p w:rsidR="00001049" w:rsidRPr="00B2491E" w:rsidRDefault="00001049" w:rsidP="00001049">
      <w:pPr>
        <w:jc w:val="both"/>
        <w:rPr>
          <w:i/>
          <w:color w:val="000000"/>
        </w:rPr>
      </w:pPr>
    </w:p>
    <w:p w:rsidR="00001049" w:rsidRPr="000874C7" w:rsidRDefault="00001049" w:rsidP="00001049">
      <w:pPr>
        <w:jc w:val="center"/>
        <w:rPr>
          <w:color w:val="000000"/>
        </w:rPr>
      </w:pPr>
      <w:r w:rsidRPr="000874C7">
        <w:rPr>
          <w:color w:val="000000"/>
        </w:rPr>
        <w:t>РАЗДЕЛ 4. ТЕХНИЧЕСКИЕ ТРЕБОВАНИЯ</w:t>
      </w:r>
    </w:p>
    <w:p w:rsidR="00001049" w:rsidRPr="00B2491E" w:rsidRDefault="00001049" w:rsidP="00001049">
      <w:pPr>
        <w:jc w:val="both"/>
        <w:rPr>
          <w:i/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01049" w:rsidRPr="00B2491E" w:rsidTr="00932A6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B2491E" w:rsidRDefault="00001049" w:rsidP="00932A67">
            <w:pPr>
              <w:jc w:val="both"/>
              <w:rPr>
                <w:i/>
                <w:color w:val="000000"/>
              </w:rPr>
            </w:pPr>
            <w:r w:rsidRPr="009B5431">
              <w:rPr>
                <w:b/>
                <w:i/>
                <w:color w:val="000000"/>
              </w:rPr>
              <w:t>Подраздел 4.1 Основные параметры и размеры</w:t>
            </w:r>
          </w:p>
        </w:tc>
      </w:tr>
      <w:tr w:rsidR="00001049" w:rsidRPr="00B2491E" w:rsidTr="00932A6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0C30CA" w:rsidRDefault="00001049" w:rsidP="00932A67">
            <w:pPr>
              <w:jc w:val="both"/>
              <w:rPr>
                <w:color w:val="000000"/>
              </w:rPr>
            </w:pPr>
            <w:r w:rsidRPr="000C30CA">
              <w:rPr>
                <w:color w:val="000000"/>
              </w:rPr>
              <w:t>Длина</w:t>
            </w:r>
            <w:r>
              <w:rPr>
                <w:color w:val="000000"/>
              </w:rPr>
              <w:t xml:space="preserve"> наружная, </w:t>
            </w:r>
            <w:proofErr w:type="gramStart"/>
            <w:r>
              <w:rPr>
                <w:color w:val="000000"/>
              </w:rPr>
              <w:t>мм</w:t>
            </w:r>
            <w:proofErr w:type="gramEnd"/>
            <w:r>
              <w:rPr>
                <w:color w:val="000000"/>
              </w:rPr>
              <w:t xml:space="preserve"> -   6058</w:t>
            </w:r>
          </w:p>
          <w:p w:rsidR="00001049" w:rsidRPr="000C30CA" w:rsidRDefault="00001049" w:rsidP="00932A67">
            <w:pPr>
              <w:jc w:val="both"/>
              <w:rPr>
                <w:color w:val="000000"/>
              </w:rPr>
            </w:pPr>
            <w:r w:rsidRPr="000C30CA">
              <w:rPr>
                <w:color w:val="000000"/>
              </w:rPr>
              <w:t>Ширина</w:t>
            </w:r>
            <w:r>
              <w:rPr>
                <w:color w:val="000000"/>
              </w:rPr>
              <w:t xml:space="preserve"> наружная</w:t>
            </w:r>
            <w:r w:rsidRPr="000C30CA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мм</w:t>
            </w:r>
            <w:proofErr w:type="gramEnd"/>
            <w:r>
              <w:rPr>
                <w:color w:val="000000"/>
              </w:rPr>
              <w:t xml:space="preserve">  -   2438</w:t>
            </w:r>
          </w:p>
          <w:p w:rsidR="00001049" w:rsidRDefault="00001049" w:rsidP="00932A67">
            <w:pPr>
              <w:jc w:val="both"/>
              <w:rPr>
                <w:color w:val="000000"/>
              </w:rPr>
            </w:pPr>
            <w:r w:rsidRPr="000C30CA">
              <w:rPr>
                <w:color w:val="000000"/>
              </w:rPr>
              <w:t>Высота</w:t>
            </w:r>
            <w:r>
              <w:rPr>
                <w:color w:val="000000"/>
              </w:rPr>
              <w:t xml:space="preserve"> наружная</w:t>
            </w:r>
            <w:r w:rsidRPr="000C30CA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мм</w:t>
            </w:r>
            <w:proofErr w:type="gramEnd"/>
            <w:r>
              <w:rPr>
                <w:color w:val="000000"/>
              </w:rPr>
              <w:t>-   2591</w:t>
            </w:r>
          </w:p>
          <w:p w:rsidR="00001049" w:rsidRPr="00D13551" w:rsidRDefault="00001049" w:rsidP="00932A67">
            <w:pPr>
              <w:jc w:val="both"/>
              <w:rPr>
                <w:strike/>
                <w:color w:val="000000"/>
              </w:rPr>
            </w:pPr>
            <w:r w:rsidRPr="00AC5FEF">
              <w:rPr>
                <w:color w:val="000000"/>
              </w:rPr>
              <w:t>Каркас</w:t>
            </w:r>
            <w:r w:rsidRPr="00951771">
              <w:rPr>
                <w:color w:val="000000"/>
              </w:rPr>
              <w:t>:</w:t>
            </w:r>
            <w:r>
              <w:rPr>
                <w:color w:val="000000"/>
              </w:rPr>
              <w:t xml:space="preserve"> </w:t>
            </w:r>
            <w:r w:rsidRPr="00AC5FEF">
              <w:rPr>
                <w:color w:val="000000"/>
              </w:rPr>
              <w:t>из морского, стандартного</w:t>
            </w:r>
            <w:r>
              <w:rPr>
                <w:color w:val="000000"/>
              </w:rPr>
              <w:t xml:space="preserve"> 20-ти футового </w:t>
            </w:r>
            <w:r w:rsidRPr="00AC5FEF">
              <w:rPr>
                <w:color w:val="000000"/>
              </w:rPr>
              <w:t xml:space="preserve"> контейнер</w:t>
            </w:r>
            <w:r>
              <w:rPr>
                <w:color w:val="000000"/>
              </w:rPr>
              <w:t xml:space="preserve">а </w:t>
            </w:r>
          </w:p>
          <w:p w:rsidR="00001049" w:rsidRPr="00B2491E" w:rsidRDefault="00001049" w:rsidP="00932A67">
            <w:pPr>
              <w:jc w:val="both"/>
              <w:rPr>
                <w:i/>
                <w:color w:val="000000"/>
              </w:rPr>
            </w:pPr>
          </w:p>
        </w:tc>
      </w:tr>
      <w:tr w:rsidR="00001049" w:rsidRPr="00B2491E" w:rsidTr="00932A6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1F6931" w:rsidRDefault="00001049" w:rsidP="00932A67">
            <w:pPr>
              <w:jc w:val="both"/>
              <w:rPr>
                <w:i/>
                <w:color w:val="000000"/>
              </w:rPr>
            </w:pPr>
            <w:r w:rsidRPr="009B5431">
              <w:rPr>
                <w:b/>
                <w:i/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001049" w:rsidRPr="00B2491E" w:rsidTr="00932A6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1F6931" w:rsidRDefault="00001049" w:rsidP="00932A67">
            <w:pPr>
              <w:jc w:val="both"/>
              <w:rPr>
                <w:i/>
                <w:color w:val="000000"/>
              </w:rPr>
            </w:pPr>
            <w:r w:rsidRPr="005D3CE4">
              <w:rPr>
                <w:color w:val="000000"/>
              </w:rPr>
              <w:t>Конструкци</w:t>
            </w:r>
            <w:r>
              <w:rPr>
                <w:color w:val="000000"/>
              </w:rPr>
              <w:t>я</w:t>
            </w:r>
            <w:r w:rsidRPr="005D3CE4">
              <w:rPr>
                <w:color w:val="000000"/>
              </w:rPr>
              <w:t xml:space="preserve"> должн</w:t>
            </w:r>
            <w:r>
              <w:rPr>
                <w:color w:val="000000"/>
              </w:rPr>
              <w:t>а</w:t>
            </w:r>
            <w:r w:rsidRPr="005D3CE4">
              <w:rPr>
                <w:color w:val="000000"/>
              </w:rPr>
              <w:t xml:space="preserve"> соответствовать нагрузкам, возникающим при монтаже (демонтаже) и транспортировании при коэффициенте динамичности, равном 1,5.</w:t>
            </w:r>
          </w:p>
        </w:tc>
      </w:tr>
      <w:tr w:rsidR="00001049" w:rsidRPr="00B2491E" w:rsidTr="00932A6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1F6931" w:rsidRDefault="00001049" w:rsidP="00932A67">
            <w:pPr>
              <w:jc w:val="both"/>
              <w:rPr>
                <w:i/>
                <w:color w:val="000000"/>
              </w:rPr>
            </w:pPr>
            <w:r w:rsidRPr="009B5431">
              <w:rPr>
                <w:b/>
                <w:i/>
                <w:color w:val="000000"/>
              </w:rPr>
              <w:t>Подраздел 4.3. Требования по надежности</w:t>
            </w:r>
          </w:p>
        </w:tc>
      </w:tr>
      <w:tr w:rsidR="00001049" w:rsidRPr="00B2491E" w:rsidTr="00932A6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951771" w:rsidRDefault="00001049" w:rsidP="00932A67">
            <w:pPr>
              <w:jc w:val="both"/>
              <w:rPr>
                <w:i/>
                <w:color w:val="000000"/>
              </w:rPr>
            </w:pPr>
            <w:proofErr w:type="gramStart"/>
            <w:r w:rsidRPr="001A21D1">
              <w:rPr>
                <w:color w:val="000000"/>
              </w:rPr>
              <w:t>Расчетные сроки слу</w:t>
            </w:r>
            <w:r>
              <w:rPr>
                <w:color w:val="000000"/>
              </w:rPr>
              <w:t>жбы должен соответствовать</w:t>
            </w:r>
            <w:r w:rsidRPr="001A21D1">
              <w:rPr>
                <w:color w:val="000000"/>
              </w:rPr>
              <w:t xml:space="preserve"> ГОСТ 25957-83</w:t>
            </w:r>
            <w:r>
              <w:rPr>
                <w:color w:val="000000"/>
              </w:rPr>
              <w:t>(</w:t>
            </w:r>
            <w:r w:rsidRPr="00375345">
              <w:rPr>
                <w:color w:val="000000"/>
              </w:rPr>
              <w:t>Здания и сооружения мобильные (инвентарные).</w:t>
            </w:r>
            <w:proofErr w:type="gramEnd"/>
            <w:r w:rsidRPr="00375345">
              <w:rPr>
                <w:color w:val="000000"/>
              </w:rPr>
              <w:t xml:space="preserve"> Классификация. </w:t>
            </w:r>
            <w:proofErr w:type="gramStart"/>
            <w:r w:rsidRPr="00375345">
              <w:rPr>
                <w:color w:val="000000"/>
              </w:rPr>
              <w:t>Термины и определения</w:t>
            </w:r>
            <w:r>
              <w:rPr>
                <w:color w:val="000000"/>
              </w:rPr>
              <w:t>)</w:t>
            </w:r>
            <w:proofErr w:type="gramEnd"/>
          </w:p>
        </w:tc>
      </w:tr>
      <w:tr w:rsidR="00001049" w:rsidRPr="00B2491E" w:rsidTr="00932A6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B2491E" w:rsidRDefault="00001049" w:rsidP="00932A67">
            <w:pPr>
              <w:jc w:val="both"/>
              <w:rPr>
                <w:i/>
                <w:color w:val="000000"/>
              </w:rPr>
            </w:pPr>
            <w:r w:rsidRPr="009B5431">
              <w:rPr>
                <w:b/>
                <w:i/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001049" w:rsidRPr="00B2491E" w:rsidTr="00932A6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03113E" w:rsidRDefault="00001049" w:rsidP="00932A67">
            <w:pPr>
              <w:jc w:val="both"/>
              <w:rPr>
                <w:color w:val="000000"/>
              </w:rPr>
            </w:pPr>
            <w:r w:rsidRPr="0003113E">
              <w:rPr>
                <w:color w:val="000000"/>
              </w:rPr>
              <w:t>Деревянные конструкции, детали и изделия зданий должны соответствовать требованиям ГОСТ 11047-72.</w:t>
            </w:r>
          </w:p>
          <w:p w:rsidR="00001049" w:rsidRDefault="00001049" w:rsidP="00932A67">
            <w:pPr>
              <w:jc w:val="both"/>
              <w:rPr>
                <w:color w:val="000000"/>
              </w:rPr>
            </w:pPr>
            <w:r w:rsidRPr="0003113E">
              <w:rPr>
                <w:color w:val="000000"/>
              </w:rPr>
              <w:t xml:space="preserve">Стальные конструкции и элементы должны быть </w:t>
            </w:r>
            <w:proofErr w:type="spellStart"/>
            <w:r w:rsidRPr="0003113E">
              <w:rPr>
                <w:color w:val="000000"/>
              </w:rPr>
              <w:t>огрунтова</w:t>
            </w:r>
            <w:r>
              <w:rPr>
                <w:color w:val="000000"/>
              </w:rPr>
              <w:t>н</w:t>
            </w:r>
            <w:r w:rsidRPr="0003113E">
              <w:rPr>
                <w:color w:val="000000"/>
              </w:rPr>
              <w:t>ы</w:t>
            </w:r>
            <w:proofErr w:type="spellEnd"/>
            <w:r w:rsidRPr="0003113E">
              <w:rPr>
                <w:color w:val="000000"/>
              </w:rPr>
              <w:t xml:space="preserve"> и окрашены в соответствии с </w:t>
            </w:r>
            <w:r w:rsidRPr="0003113E">
              <w:rPr>
                <w:color w:val="000000"/>
              </w:rPr>
              <w:lastRenderedPageBreak/>
              <w:t>требованиями ГОСТ 9.104-79, ГОСТ 15150-69 и ГОСТ 9.404-81.</w:t>
            </w:r>
          </w:p>
          <w:p w:rsidR="00001049" w:rsidRPr="0003113E" w:rsidRDefault="00001049" w:rsidP="00932A67">
            <w:pPr>
              <w:jc w:val="both"/>
              <w:rPr>
                <w:color w:val="000000"/>
              </w:rPr>
            </w:pPr>
            <w:r w:rsidRPr="002C419F">
              <w:rPr>
                <w:color w:val="000000"/>
              </w:rPr>
              <w:t>Допуски геометрических параметров металлических и деревянных конструкций и элементов зданий должны соответствовать 14-му квалитету по ГОСТ 25347-82, ГОСТ 25348-82 и ГОСТ 6449.1-82 - ГОСТ 6449.5-82.</w:t>
            </w:r>
          </w:p>
        </w:tc>
      </w:tr>
      <w:tr w:rsidR="00001049" w:rsidRPr="001F6931" w:rsidTr="00932A6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1F6931" w:rsidRDefault="00001049" w:rsidP="00932A67">
            <w:pPr>
              <w:jc w:val="both"/>
              <w:rPr>
                <w:i/>
                <w:color w:val="000000"/>
              </w:rPr>
            </w:pPr>
            <w:r w:rsidRPr="009B5431">
              <w:rPr>
                <w:b/>
                <w:i/>
                <w:color w:val="000000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001049" w:rsidRPr="001F6931" w:rsidTr="00932A6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AC5FEF" w:rsidRDefault="00001049" w:rsidP="00932A67">
            <w:pPr>
              <w:pStyle w:val="afffb"/>
              <w:rPr>
                <w:b/>
                <w:color w:val="000000"/>
              </w:rPr>
            </w:pPr>
            <w:r w:rsidRPr="00AC5FEF">
              <w:rPr>
                <w:b/>
                <w:color w:val="000000"/>
              </w:rPr>
              <w:t>Крыша</w:t>
            </w:r>
          </w:p>
          <w:p w:rsidR="00001049" w:rsidRPr="00F2041A" w:rsidRDefault="00001049" w:rsidP="00932A67">
            <w:pPr>
              <w:pStyle w:val="afffb"/>
              <w:rPr>
                <w:i/>
                <w:color w:val="000000"/>
                <w:u w:val="single"/>
              </w:rPr>
            </w:pPr>
            <w:r w:rsidRPr="00F2041A">
              <w:rPr>
                <w:i/>
                <w:color w:val="000000"/>
                <w:u w:val="single"/>
              </w:rPr>
              <w:t>Утеплитель</w:t>
            </w:r>
          </w:p>
          <w:p w:rsidR="00001049" w:rsidRDefault="00001049" w:rsidP="00932A67">
            <w:pPr>
              <w:pStyle w:val="afffb"/>
              <w:rPr>
                <w:color w:val="000000"/>
              </w:rPr>
            </w:pPr>
            <w:r w:rsidRPr="00AC5FEF">
              <w:rPr>
                <w:color w:val="000000"/>
              </w:rPr>
              <w:t>Толщина – 100-150мм, Минеральная вата тип ППЖ (плотность 900-140 кг/м3 коэффициент теплопроводности не более 0,039 Вт/(м*К).) Стыки утеплить  негорючей монтажной пеной. Класс горючести – НГ.</w:t>
            </w:r>
          </w:p>
          <w:p w:rsidR="00001049" w:rsidRPr="00F2041A" w:rsidRDefault="00001049" w:rsidP="00932A67">
            <w:pPr>
              <w:pStyle w:val="afffb"/>
              <w:rPr>
                <w:i/>
                <w:color w:val="000000"/>
                <w:u w:val="single"/>
              </w:rPr>
            </w:pPr>
            <w:proofErr w:type="spellStart"/>
            <w:r w:rsidRPr="00F2041A">
              <w:rPr>
                <w:i/>
                <w:color w:val="000000"/>
                <w:u w:val="single"/>
              </w:rPr>
              <w:t>Пароизоляция</w:t>
            </w:r>
            <w:proofErr w:type="spellEnd"/>
          </w:p>
          <w:p w:rsidR="00001049" w:rsidRDefault="00001049" w:rsidP="00932A67">
            <w:pPr>
              <w:pStyle w:val="afffb"/>
              <w:rPr>
                <w:color w:val="000000"/>
              </w:rPr>
            </w:pPr>
            <w:r w:rsidRPr="00AC5FEF">
              <w:rPr>
                <w:color w:val="000000"/>
              </w:rPr>
              <w:t>Ветрозащитное паропроницаемое полотно «</w:t>
            </w:r>
            <w:proofErr w:type="spellStart"/>
            <w:r w:rsidRPr="00AC5FEF">
              <w:rPr>
                <w:color w:val="000000"/>
              </w:rPr>
              <w:t>Изоспан</w:t>
            </w:r>
            <w:proofErr w:type="spellEnd"/>
            <w:r w:rsidRPr="00AC5FEF">
              <w:rPr>
                <w:color w:val="000000"/>
              </w:rPr>
              <w:t xml:space="preserve">-С», </w:t>
            </w:r>
            <w:proofErr w:type="spellStart"/>
            <w:r w:rsidRPr="00AC5FEF">
              <w:rPr>
                <w:color w:val="000000"/>
              </w:rPr>
              <w:t>Изолон</w:t>
            </w:r>
            <w:proofErr w:type="spellEnd"/>
            <w:r w:rsidRPr="00AC5FEF">
              <w:rPr>
                <w:color w:val="000000"/>
              </w:rPr>
              <w:t xml:space="preserve">, </w:t>
            </w:r>
            <w:proofErr w:type="spellStart"/>
            <w:r w:rsidRPr="00AC5FEF">
              <w:rPr>
                <w:color w:val="000000"/>
              </w:rPr>
              <w:t>Пенофол</w:t>
            </w:r>
            <w:proofErr w:type="spellEnd"/>
            <w:r w:rsidRPr="00AC5FEF">
              <w:rPr>
                <w:color w:val="000000"/>
              </w:rPr>
              <w:t xml:space="preserve"> или аналог.</w:t>
            </w:r>
          </w:p>
          <w:p w:rsidR="00001049" w:rsidRPr="00AC5FEF" w:rsidRDefault="00001049" w:rsidP="00932A67">
            <w:pPr>
              <w:pStyle w:val="afffb"/>
              <w:rPr>
                <w:color w:val="000000"/>
              </w:rPr>
            </w:pPr>
            <w:r w:rsidRPr="00AC5FEF">
              <w:rPr>
                <w:b/>
                <w:color w:val="000000"/>
              </w:rPr>
              <w:t>Стены</w:t>
            </w:r>
          </w:p>
          <w:p w:rsidR="00001049" w:rsidRPr="00F2041A" w:rsidRDefault="00001049" w:rsidP="00932A67">
            <w:pPr>
              <w:pStyle w:val="afffb"/>
              <w:rPr>
                <w:i/>
                <w:color w:val="000000"/>
                <w:u w:val="single"/>
              </w:rPr>
            </w:pPr>
            <w:r w:rsidRPr="00F2041A">
              <w:rPr>
                <w:i/>
                <w:color w:val="000000"/>
                <w:u w:val="single"/>
              </w:rPr>
              <w:t>Утеплитель</w:t>
            </w:r>
          </w:p>
          <w:p w:rsidR="00001049" w:rsidRPr="00AC5FEF" w:rsidRDefault="00001049" w:rsidP="00932A67">
            <w:pPr>
              <w:pStyle w:val="afffb"/>
              <w:rPr>
                <w:color w:val="000000"/>
              </w:rPr>
            </w:pPr>
            <w:r w:rsidRPr="00AC5FEF">
              <w:rPr>
                <w:color w:val="000000"/>
              </w:rPr>
              <w:t>Толщина – 100 мм, Минеральная вата тип ППЖ (плотность 900-140 кг/м3 коэффициент теплопроводности не более 0,039 Вт/(м*К)). Стыки утеплить  негорючей монтажной пеной. Класс горючести – НГ</w:t>
            </w:r>
            <w:r>
              <w:rPr>
                <w:color w:val="000000"/>
              </w:rPr>
              <w:t>.</w:t>
            </w:r>
          </w:p>
          <w:p w:rsidR="00001049" w:rsidRPr="00F2041A" w:rsidRDefault="00001049" w:rsidP="00932A67">
            <w:pPr>
              <w:pStyle w:val="afffb"/>
              <w:rPr>
                <w:i/>
                <w:color w:val="000000"/>
                <w:u w:val="single"/>
              </w:rPr>
            </w:pPr>
            <w:proofErr w:type="spellStart"/>
            <w:r w:rsidRPr="00F2041A">
              <w:rPr>
                <w:i/>
                <w:color w:val="000000"/>
                <w:u w:val="single"/>
              </w:rPr>
              <w:t>Пароизоляция</w:t>
            </w:r>
            <w:proofErr w:type="spellEnd"/>
          </w:p>
          <w:p w:rsidR="00001049" w:rsidRPr="00AC5FEF" w:rsidRDefault="00001049" w:rsidP="00932A67">
            <w:pPr>
              <w:pStyle w:val="afffb"/>
              <w:rPr>
                <w:color w:val="000000"/>
              </w:rPr>
            </w:pPr>
            <w:r w:rsidRPr="00AC5FEF">
              <w:rPr>
                <w:color w:val="000000"/>
              </w:rPr>
              <w:t>Ветрозащитное паропроницаемое полотно «</w:t>
            </w:r>
            <w:proofErr w:type="spellStart"/>
            <w:r w:rsidRPr="00AC5FEF">
              <w:rPr>
                <w:color w:val="000000"/>
              </w:rPr>
              <w:t>Изоспан</w:t>
            </w:r>
            <w:proofErr w:type="spellEnd"/>
            <w:r w:rsidRPr="00AC5FEF">
              <w:rPr>
                <w:color w:val="000000"/>
              </w:rPr>
              <w:t xml:space="preserve">-С», </w:t>
            </w:r>
            <w:proofErr w:type="spellStart"/>
            <w:r w:rsidRPr="00AC5FEF">
              <w:rPr>
                <w:color w:val="000000"/>
              </w:rPr>
              <w:t>Изолон</w:t>
            </w:r>
            <w:proofErr w:type="spellEnd"/>
            <w:r w:rsidRPr="00AC5FEF">
              <w:rPr>
                <w:color w:val="000000"/>
              </w:rPr>
              <w:t xml:space="preserve">, </w:t>
            </w:r>
            <w:proofErr w:type="spellStart"/>
            <w:r w:rsidRPr="00AC5FEF">
              <w:rPr>
                <w:color w:val="000000"/>
              </w:rPr>
              <w:t>Пенофол</w:t>
            </w:r>
            <w:proofErr w:type="spellEnd"/>
            <w:r w:rsidRPr="00AC5FEF">
              <w:rPr>
                <w:color w:val="000000"/>
              </w:rPr>
              <w:t xml:space="preserve"> или аналог.</w:t>
            </w:r>
          </w:p>
          <w:p w:rsidR="00001049" w:rsidRPr="00AC5FEF" w:rsidRDefault="00001049" w:rsidP="00932A67">
            <w:pPr>
              <w:pStyle w:val="afffb"/>
              <w:rPr>
                <w:color w:val="000000"/>
              </w:rPr>
            </w:pPr>
            <w:r w:rsidRPr="00AC5FEF">
              <w:rPr>
                <w:b/>
                <w:color w:val="000000"/>
              </w:rPr>
              <w:t>Пол</w:t>
            </w:r>
          </w:p>
          <w:p w:rsidR="00001049" w:rsidRPr="00F2041A" w:rsidRDefault="00001049" w:rsidP="00932A67">
            <w:pPr>
              <w:pStyle w:val="afffb"/>
              <w:rPr>
                <w:i/>
                <w:color w:val="000000"/>
                <w:u w:val="single"/>
              </w:rPr>
            </w:pPr>
            <w:r w:rsidRPr="00F2041A">
              <w:rPr>
                <w:i/>
                <w:color w:val="000000"/>
                <w:u w:val="single"/>
              </w:rPr>
              <w:t>Утеплитель</w:t>
            </w:r>
          </w:p>
          <w:p w:rsidR="00001049" w:rsidRPr="00AC5FEF" w:rsidRDefault="00001049" w:rsidP="00932A67">
            <w:pPr>
              <w:pStyle w:val="afffb"/>
              <w:rPr>
                <w:color w:val="000000"/>
              </w:rPr>
            </w:pPr>
            <w:r w:rsidRPr="00AC5FEF">
              <w:rPr>
                <w:color w:val="000000"/>
              </w:rPr>
              <w:t>Толщина – 150-200мм, Минеральная вата тип ППЖ (плотность 110-150 кг/м3 коэффициент теплопроводности не более 0,039 Вт/(м*К)). Стыки утеплить  негорючей монтажной пеной. Класс горючести – НГ.</w:t>
            </w:r>
          </w:p>
          <w:p w:rsidR="00001049" w:rsidRPr="00F2041A" w:rsidRDefault="00001049" w:rsidP="00932A67">
            <w:pPr>
              <w:pStyle w:val="afffb"/>
              <w:rPr>
                <w:i/>
                <w:color w:val="000000"/>
                <w:u w:val="single"/>
              </w:rPr>
            </w:pPr>
            <w:proofErr w:type="spellStart"/>
            <w:r w:rsidRPr="00F2041A">
              <w:rPr>
                <w:i/>
                <w:color w:val="000000"/>
                <w:u w:val="single"/>
              </w:rPr>
              <w:t>Пароизоляция</w:t>
            </w:r>
            <w:proofErr w:type="spellEnd"/>
          </w:p>
          <w:p w:rsidR="00001049" w:rsidRPr="00AC5FEF" w:rsidRDefault="00001049" w:rsidP="00932A67">
            <w:pPr>
              <w:pStyle w:val="afffb"/>
              <w:rPr>
                <w:color w:val="000000"/>
              </w:rPr>
            </w:pPr>
            <w:r w:rsidRPr="00AC5FEF">
              <w:rPr>
                <w:color w:val="000000"/>
              </w:rPr>
              <w:t>Ветрозащитное паропроницаемое полотно «</w:t>
            </w:r>
            <w:proofErr w:type="spellStart"/>
            <w:r w:rsidRPr="00AC5FEF">
              <w:rPr>
                <w:color w:val="000000"/>
              </w:rPr>
              <w:t>Изоспан</w:t>
            </w:r>
            <w:proofErr w:type="spellEnd"/>
            <w:r w:rsidRPr="00AC5FEF">
              <w:rPr>
                <w:color w:val="000000"/>
              </w:rPr>
              <w:t xml:space="preserve">-С», </w:t>
            </w:r>
            <w:proofErr w:type="spellStart"/>
            <w:r w:rsidRPr="00AC5FEF">
              <w:rPr>
                <w:color w:val="000000"/>
              </w:rPr>
              <w:t>Изолон</w:t>
            </w:r>
            <w:proofErr w:type="spellEnd"/>
            <w:r w:rsidRPr="00AC5FEF">
              <w:rPr>
                <w:color w:val="000000"/>
              </w:rPr>
              <w:t xml:space="preserve">, </w:t>
            </w:r>
            <w:proofErr w:type="spellStart"/>
            <w:r w:rsidRPr="00AC5FEF">
              <w:rPr>
                <w:color w:val="000000"/>
              </w:rPr>
              <w:t>Пенофол</w:t>
            </w:r>
            <w:proofErr w:type="spellEnd"/>
            <w:r w:rsidRPr="00AC5FEF">
              <w:rPr>
                <w:color w:val="000000"/>
              </w:rPr>
              <w:t xml:space="preserve"> или аналог.</w:t>
            </w:r>
          </w:p>
          <w:p w:rsidR="00001049" w:rsidRPr="00AC5FEF" w:rsidRDefault="00001049" w:rsidP="00932A67">
            <w:pPr>
              <w:pStyle w:val="afffb"/>
              <w:rPr>
                <w:b/>
                <w:color w:val="000000"/>
              </w:rPr>
            </w:pPr>
            <w:r w:rsidRPr="00AC5FEF">
              <w:rPr>
                <w:b/>
                <w:color w:val="000000"/>
              </w:rPr>
              <w:t>Внутренняя отделка</w:t>
            </w:r>
          </w:p>
          <w:p w:rsidR="00001049" w:rsidRPr="00AC5FEF" w:rsidRDefault="00001049" w:rsidP="00932A67">
            <w:pPr>
              <w:pStyle w:val="afffb"/>
              <w:rPr>
                <w:b/>
                <w:color w:val="000000"/>
              </w:rPr>
            </w:pPr>
            <w:r w:rsidRPr="00AC5FEF">
              <w:rPr>
                <w:b/>
                <w:color w:val="000000"/>
              </w:rPr>
              <w:t>Пол</w:t>
            </w:r>
          </w:p>
          <w:p w:rsidR="00001049" w:rsidRPr="00AC5FEF" w:rsidRDefault="00001049" w:rsidP="00932A67">
            <w:pPr>
              <w:pStyle w:val="afffb"/>
              <w:rPr>
                <w:color w:val="000000"/>
              </w:rPr>
            </w:pPr>
            <w:r w:rsidRPr="00AC5FEF">
              <w:rPr>
                <w:color w:val="000000"/>
              </w:rPr>
              <w:t>Доска s=40мм или фанера s=10 мм в два слоя с перекрытием швов между слоями; в местах устройства теплых полов слой фанеры. Промышленный линолеум на вспененной основе.</w:t>
            </w:r>
          </w:p>
          <w:p w:rsidR="00001049" w:rsidRPr="00AC5FEF" w:rsidRDefault="00001049" w:rsidP="00932A67">
            <w:pPr>
              <w:pStyle w:val="afffb"/>
              <w:rPr>
                <w:b/>
                <w:color w:val="000000"/>
              </w:rPr>
            </w:pPr>
            <w:r w:rsidRPr="00AC5FEF">
              <w:rPr>
                <w:b/>
                <w:color w:val="000000"/>
              </w:rPr>
              <w:t>Потолок</w:t>
            </w:r>
          </w:p>
          <w:p w:rsidR="00001049" w:rsidRPr="00AC5FEF" w:rsidRDefault="00001049" w:rsidP="00932A67">
            <w:pPr>
              <w:pStyle w:val="afffb"/>
              <w:rPr>
                <w:color w:val="000000"/>
              </w:rPr>
            </w:pPr>
            <w:proofErr w:type="spellStart"/>
            <w:r w:rsidRPr="00AC5FEF">
              <w:rPr>
                <w:color w:val="000000"/>
              </w:rPr>
              <w:t>Стекломагнезитовый</w:t>
            </w:r>
            <w:proofErr w:type="spellEnd"/>
            <w:r w:rsidRPr="00AC5FEF">
              <w:rPr>
                <w:color w:val="000000"/>
              </w:rPr>
              <w:t xml:space="preserve"> лист премиум класса 01, с размером ячейки стеклоткани менее 2 мм. Толщина листа 8 мм</w:t>
            </w:r>
            <w:proofErr w:type="gramStart"/>
            <w:r w:rsidRPr="00AC5FEF">
              <w:rPr>
                <w:color w:val="000000"/>
              </w:rPr>
              <w:t xml:space="preserve">., </w:t>
            </w:r>
            <w:proofErr w:type="gramEnd"/>
            <w:r w:rsidRPr="00AC5FEF">
              <w:rPr>
                <w:color w:val="000000"/>
              </w:rPr>
              <w:t>допускается применение МДФ панелей.</w:t>
            </w:r>
          </w:p>
          <w:p w:rsidR="00001049" w:rsidRPr="00AC5FEF" w:rsidRDefault="00001049" w:rsidP="00932A67">
            <w:pPr>
              <w:pStyle w:val="afffb"/>
              <w:rPr>
                <w:b/>
                <w:color w:val="000000"/>
              </w:rPr>
            </w:pPr>
            <w:r w:rsidRPr="00AC5FEF">
              <w:rPr>
                <w:b/>
                <w:color w:val="000000"/>
              </w:rPr>
              <w:t>Стены</w:t>
            </w:r>
          </w:p>
          <w:p w:rsidR="00001049" w:rsidRPr="00AC5FEF" w:rsidRDefault="00001049" w:rsidP="00932A67">
            <w:pPr>
              <w:pStyle w:val="afffb"/>
              <w:rPr>
                <w:color w:val="000000"/>
              </w:rPr>
            </w:pPr>
            <w:proofErr w:type="spellStart"/>
            <w:r w:rsidRPr="00AC5FEF">
              <w:rPr>
                <w:color w:val="000000"/>
              </w:rPr>
              <w:t>Стекломагнезитовый</w:t>
            </w:r>
            <w:proofErr w:type="spellEnd"/>
            <w:r w:rsidRPr="00AC5FEF">
              <w:rPr>
                <w:color w:val="000000"/>
              </w:rPr>
              <w:t xml:space="preserve"> лист премиум класса 01, с размером ячейки стеклоткани менее 2 мм. Толщина листа 8 мм</w:t>
            </w:r>
            <w:proofErr w:type="gramStart"/>
            <w:r w:rsidRPr="00AC5FEF">
              <w:rPr>
                <w:color w:val="000000"/>
              </w:rPr>
              <w:t xml:space="preserve">., </w:t>
            </w:r>
            <w:proofErr w:type="gramEnd"/>
            <w:r w:rsidRPr="00AC5FEF">
              <w:rPr>
                <w:color w:val="000000"/>
              </w:rPr>
              <w:t>допускается применение МДФ панелей.</w:t>
            </w:r>
          </w:p>
          <w:p w:rsidR="00001049" w:rsidRPr="00AC5FEF" w:rsidRDefault="00001049" w:rsidP="00932A67">
            <w:pPr>
              <w:pStyle w:val="afffb"/>
              <w:rPr>
                <w:b/>
                <w:color w:val="000000"/>
              </w:rPr>
            </w:pPr>
            <w:r w:rsidRPr="00AC5FEF">
              <w:rPr>
                <w:b/>
                <w:color w:val="000000"/>
              </w:rPr>
              <w:t>Двери</w:t>
            </w:r>
          </w:p>
          <w:p w:rsidR="00001049" w:rsidRPr="00F2041A" w:rsidRDefault="00001049" w:rsidP="00932A67">
            <w:pPr>
              <w:pStyle w:val="afffb"/>
              <w:rPr>
                <w:i/>
                <w:color w:val="000000"/>
                <w:u w:val="single"/>
              </w:rPr>
            </w:pPr>
            <w:r w:rsidRPr="00F2041A">
              <w:rPr>
                <w:i/>
                <w:color w:val="000000"/>
                <w:u w:val="single"/>
              </w:rPr>
              <w:t>Входная</w:t>
            </w:r>
          </w:p>
          <w:p w:rsidR="00001049" w:rsidRPr="00AC5FEF" w:rsidRDefault="00001049" w:rsidP="00932A67">
            <w:pPr>
              <w:pStyle w:val="afffb"/>
              <w:rPr>
                <w:color w:val="000000"/>
              </w:rPr>
            </w:pPr>
            <w:r w:rsidRPr="00AC5FEF">
              <w:rPr>
                <w:color w:val="000000"/>
              </w:rPr>
              <w:t>Металлическая, утеплённая, толщина утеплителя не менее 50 мм. Замки двери должны открываться изнутри здания без ключа.</w:t>
            </w:r>
          </w:p>
          <w:p w:rsidR="00001049" w:rsidRPr="00AC5FEF" w:rsidRDefault="00001049" w:rsidP="00932A67">
            <w:pPr>
              <w:pStyle w:val="afffb"/>
              <w:rPr>
                <w:color w:val="000000"/>
              </w:rPr>
            </w:pPr>
            <w:r w:rsidRPr="00AC5FEF">
              <w:rPr>
                <w:color w:val="000000"/>
              </w:rPr>
              <w:t>Размеры дверного проема в свету не менее 1900х900мм.</w:t>
            </w:r>
          </w:p>
          <w:p w:rsidR="00001049" w:rsidRPr="00F2041A" w:rsidRDefault="00001049" w:rsidP="00932A67">
            <w:pPr>
              <w:pStyle w:val="afffb"/>
              <w:rPr>
                <w:i/>
                <w:color w:val="000000"/>
                <w:u w:val="single"/>
              </w:rPr>
            </w:pPr>
            <w:r w:rsidRPr="00F2041A">
              <w:rPr>
                <w:i/>
                <w:color w:val="000000"/>
                <w:u w:val="single"/>
              </w:rPr>
              <w:t xml:space="preserve">Межкомнатные </w:t>
            </w:r>
          </w:p>
          <w:p w:rsidR="00001049" w:rsidRPr="00AC5FEF" w:rsidRDefault="00001049" w:rsidP="00932A67">
            <w:pPr>
              <w:pStyle w:val="afffb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Pr="00AC5FEF">
              <w:rPr>
                <w:color w:val="000000"/>
              </w:rPr>
              <w:t>ассив (сосна).</w:t>
            </w:r>
          </w:p>
          <w:p w:rsidR="00001049" w:rsidRDefault="00001049" w:rsidP="00932A67">
            <w:pPr>
              <w:pStyle w:val="afffb"/>
              <w:rPr>
                <w:color w:val="000000"/>
              </w:rPr>
            </w:pPr>
            <w:r w:rsidRPr="00AC5FEF">
              <w:rPr>
                <w:color w:val="000000"/>
              </w:rPr>
              <w:t>Применять стандартные типоразмеры дверей 700х2000, 800х2000 и 900х2000 мм.</w:t>
            </w:r>
          </w:p>
          <w:p w:rsidR="00001049" w:rsidRDefault="00001049" w:rsidP="00932A67">
            <w:pPr>
              <w:pStyle w:val="afffb"/>
              <w:rPr>
                <w:b/>
                <w:color w:val="000000"/>
              </w:rPr>
            </w:pPr>
            <w:r w:rsidRPr="00AC5FEF">
              <w:rPr>
                <w:b/>
                <w:color w:val="000000"/>
              </w:rPr>
              <w:t>Окна</w:t>
            </w:r>
            <w:r>
              <w:rPr>
                <w:b/>
                <w:color w:val="000000"/>
              </w:rPr>
              <w:t xml:space="preserve"> (2 штуки)</w:t>
            </w:r>
          </w:p>
          <w:p w:rsidR="00001049" w:rsidRPr="00B16FEA" w:rsidRDefault="00001049" w:rsidP="00932A67">
            <w:pPr>
              <w:pStyle w:val="afffb"/>
              <w:rPr>
                <w:color w:val="000000"/>
              </w:rPr>
            </w:pPr>
            <w:r w:rsidRPr="00B16FEA">
              <w:rPr>
                <w:color w:val="000000"/>
              </w:rPr>
              <w:t>Размер окон: 700</w:t>
            </w:r>
            <w:r w:rsidRPr="00B16FEA">
              <w:rPr>
                <w:color w:val="000000"/>
                <w:lang w:val="en-US"/>
              </w:rPr>
              <w:t>x</w:t>
            </w:r>
            <w:r w:rsidRPr="00B16FEA">
              <w:rPr>
                <w:color w:val="000000"/>
              </w:rPr>
              <w:t>800 мм.</w:t>
            </w:r>
          </w:p>
          <w:p w:rsidR="00001049" w:rsidRPr="009B5431" w:rsidRDefault="00001049" w:rsidP="00932A67">
            <w:pPr>
              <w:pStyle w:val="afffb"/>
              <w:rPr>
                <w:color w:val="000000"/>
              </w:rPr>
            </w:pPr>
            <w:r w:rsidRPr="00AC5FEF">
              <w:rPr>
                <w:color w:val="000000"/>
              </w:rPr>
              <w:t xml:space="preserve">Пластиковые, с  двухкамерными </w:t>
            </w:r>
            <w:proofErr w:type="gramStart"/>
            <w:r w:rsidRPr="00AC5FEF">
              <w:rPr>
                <w:color w:val="000000"/>
              </w:rPr>
              <w:t>стекло пакетами</w:t>
            </w:r>
            <w:proofErr w:type="gramEnd"/>
            <w:r w:rsidRPr="00AC5FEF">
              <w:rPr>
                <w:color w:val="000000"/>
              </w:rPr>
              <w:t xml:space="preserve">; противомоскитные сетки. Крепление сеток выполнить </w:t>
            </w:r>
            <w:proofErr w:type="gramStart"/>
            <w:r w:rsidRPr="00AC5FEF">
              <w:rPr>
                <w:color w:val="000000"/>
              </w:rPr>
              <w:t>легкосъемным</w:t>
            </w:r>
            <w:proofErr w:type="gramEnd"/>
            <w:r w:rsidRPr="00AC5FEF">
              <w:rPr>
                <w:color w:val="000000"/>
              </w:rPr>
              <w:t>. Наличие защитных экранов окон на шарнирах для транспортировки.</w:t>
            </w:r>
          </w:p>
        </w:tc>
      </w:tr>
      <w:tr w:rsidR="00001049" w:rsidRPr="001F6931" w:rsidTr="00932A6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1F6931" w:rsidRDefault="00001049" w:rsidP="00932A67">
            <w:pPr>
              <w:jc w:val="both"/>
              <w:rPr>
                <w:i/>
                <w:color w:val="000000"/>
              </w:rPr>
            </w:pPr>
            <w:r w:rsidRPr="009B5431">
              <w:rPr>
                <w:b/>
                <w:i/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001049" w:rsidRPr="001F6931" w:rsidTr="00932A6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1F6931" w:rsidRDefault="00001049" w:rsidP="00932A67">
            <w:pPr>
              <w:jc w:val="both"/>
              <w:rPr>
                <w:i/>
                <w:color w:val="000000"/>
              </w:rPr>
            </w:pPr>
            <w:r w:rsidRPr="005525E4">
              <w:t>Коэффициент надежности по назначению – 0,9.</w:t>
            </w:r>
          </w:p>
        </w:tc>
      </w:tr>
      <w:tr w:rsidR="00001049" w:rsidRPr="001F6931" w:rsidTr="00932A6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1F6931" w:rsidRDefault="00001049" w:rsidP="00932A67">
            <w:pPr>
              <w:jc w:val="both"/>
              <w:rPr>
                <w:i/>
                <w:color w:val="000000"/>
              </w:rPr>
            </w:pPr>
            <w:r w:rsidRPr="009B5431">
              <w:rPr>
                <w:b/>
                <w:i/>
                <w:color w:val="000000"/>
              </w:rPr>
              <w:lastRenderedPageBreak/>
              <w:t>Подраздел 4.7. Требования к электропитанию</w:t>
            </w:r>
          </w:p>
        </w:tc>
      </w:tr>
      <w:tr w:rsidR="00001049" w:rsidRPr="001F6931" w:rsidTr="00932A6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08659F" w:rsidRDefault="00001049" w:rsidP="00932A67">
            <w:pPr>
              <w:pStyle w:val="afffb"/>
              <w:rPr>
                <w:b/>
                <w:color w:val="000000"/>
              </w:rPr>
            </w:pPr>
            <w:r w:rsidRPr="0008659F">
              <w:rPr>
                <w:b/>
                <w:color w:val="000000"/>
              </w:rPr>
              <w:t>Электрооборудование</w:t>
            </w:r>
          </w:p>
          <w:p w:rsidR="00001049" w:rsidRPr="0008659F" w:rsidRDefault="00001049" w:rsidP="00932A67">
            <w:pPr>
              <w:pStyle w:val="afffb"/>
              <w:rPr>
                <w:color w:val="000000"/>
              </w:rPr>
            </w:pPr>
            <w:r w:rsidRPr="0008659F">
              <w:rPr>
                <w:color w:val="000000"/>
              </w:rPr>
              <w:t xml:space="preserve">В качестве подключения к внешнему источнику использовать кабель КГХЛ 5х6 (5х10) с температурными характеристиками от -60С до +50С. </w:t>
            </w:r>
          </w:p>
          <w:p w:rsidR="00001049" w:rsidRPr="0008659F" w:rsidRDefault="00001049" w:rsidP="00932A67">
            <w:pPr>
              <w:pStyle w:val="afffb"/>
              <w:rPr>
                <w:color w:val="000000"/>
              </w:rPr>
            </w:pPr>
            <w:r w:rsidRPr="0008659F">
              <w:rPr>
                <w:color w:val="000000"/>
              </w:rPr>
              <w:t>Применяемый кабель с одинаковым сечением жил согласно ПУЭ. Рекомендуется применять многожильные кабели.</w:t>
            </w:r>
          </w:p>
          <w:p w:rsidR="00001049" w:rsidRPr="0008659F" w:rsidRDefault="00001049" w:rsidP="00932A67">
            <w:pPr>
              <w:pStyle w:val="afffb"/>
              <w:rPr>
                <w:color w:val="000000"/>
              </w:rPr>
            </w:pPr>
            <w:r w:rsidRPr="0008659F">
              <w:rPr>
                <w:color w:val="000000"/>
              </w:rPr>
              <w:t>Подключение здания должно осуществляться через 5-ти контактный разъем. Предусмотреть систему переходного типа, реализованной с помощью  розеток и вилок с пятью контактами. 32А, степень защиты IP 54. Розетки и вилки должны, оборудованы защитными крышками.</w:t>
            </w:r>
          </w:p>
          <w:p w:rsidR="00001049" w:rsidRPr="0008659F" w:rsidRDefault="00001049" w:rsidP="00932A67">
            <w:pPr>
              <w:pStyle w:val="afffb"/>
              <w:rPr>
                <w:color w:val="000000"/>
              </w:rPr>
            </w:pPr>
            <w:r w:rsidRPr="0008659F">
              <w:rPr>
                <w:color w:val="000000"/>
              </w:rPr>
              <w:t>Система заземления TN-S. Для коммутации и распределения электрической энергии в здании, установить распределительный щит, включающий в себя: устройство защитного отключения и автоматические выключатели, подобранные по максимальной токовой нагрузке.</w:t>
            </w:r>
          </w:p>
          <w:p w:rsidR="00001049" w:rsidRPr="0008659F" w:rsidRDefault="00001049" w:rsidP="00932A67">
            <w:pPr>
              <w:pStyle w:val="afffb"/>
              <w:rPr>
                <w:color w:val="000000"/>
              </w:rPr>
            </w:pPr>
            <w:r w:rsidRPr="0008659F">
              <w:rPr>
                <w:color w:val="000000"/>
              </w:rPr>
              <w:t>Нулевая шина. Шина заземления.</w:t>
            </w:r>
          </w:p>
          <w:p w:rsidR="00001049" w:rsidRPr="0008659F" w:rsidRDefault="00001049" w:rsidP="00932A67">
            <w:pPr>
              <w:pStyle w:val="afffb"/>
              <w:rPr>
                <w:color w:val="000000"/>
              </w:rPr>
            </w:pPr>
            <w:r w:rsidRPr="0008659F">
              <w:rPr>
                <w:color w:val="000000"/>
              </w:rPr>
              <w:t>Прокладка питающих линий выполнена в ударопрочных коробах.</w:t>
            </w:r>
          </w:p>
          <w:p w:rsidR="00001049" w:rsidRPr="0008659F" w:rsidRDefault="00001049" w:rsidP="00932A67">
            <w:pPr>
              <w:pStyle w:val="afffb"/>
              <w:rPr>
                <w:color w:val="000000"/>
              </w:rPr>
            </w:pPr>
            <w:r w:rsidRPr="0008659F">
              <w:rPr>
                <w:color w:val="000000"/>
              </w:rPr>
              <w:t>Осветительные приборы, устанавливаемые в помещениях и на фасаде должны иметь современный и эстетичный вид, и адаптированы к агрессивным условиям эксплуатации. Выключатели и розетки установить с усиленной контактной группой, имеющие современный эстетичный вид и снабжены пластинами для установки на горючую поверхность.</w:t>
            </w:r>
          </w:p>
          <w:p w:rsidR="00001049" w:rsidRPr="0008659F" w:rsidRDefault="00001049" w:rsidP="00932A67">
            <w:pPr>
              <w:pStyle w:val="afffb"/>
              <w:rPr>
                <w:color w:val="000000"/>
              </w:rPr>
            </w:pPr>
            <w:r w:rsidRPr="0008659F">
              <w:rPr>
                <w:color w:val="000000"/>
              </w:rPr>
              <w:t xml:space="preserve">Электропроводка должна обеспечивать подведение ко всем </w:t>
            </w:r>
            <w:proofErr w:type="spellStart"/>
            <w:r w:rsidRPr="0008659F">
              <w:rPr>
                <w:color w:val="000000"/>
              </w:rPr>
              <w:t>электропотребителям</w:t>
            </w:r>
            <w:proofErr w:type="spellEnd"/>
            <w:r w:rsidRPr="0008659F">
              <w:rPr>
                <w:color w:val="000000"/>
              </w:rPr>
              <w:t xml:space="preserve"> заземляющего контакта.</w:t>
            </w:r>
          </w:p>
          <w:p w:rsidR="00001049" w:rsidRPr="0008659F" w:rsidRDefault="00001049" w:rsidP="00932A67">
            <w:pPr>
              <w:pStyle w:val="afffb"/>
              <w:rPr>
                <w:color w:val="000000"/>
              </w:rPr>
            </w:pPr>
            <w:r w:rsidRPr="0008659F">
              <w:rPr>
                <w:color w:val="000000"/>
              </w:rPr>
              <w:t>На все применяемые материалы должны быть сертификаты соответствия и пожарной безопасности.</w:t>
            </w:r>
          </w:p>
          <w:p w:rsidR="00001049" w:rsidRPr="009B5431" w:rsidRDefault="00001049" w:rsidP="00932A67">
            <w:pPr>
              <w:pStyle w:val="afffb"/>
              <w:rPr>
                <w:color w:val="000000"/>
              </w:rPr>
            </w:pPr>
            <w:r w:rsidRPr="0008659F">
              <w:rPr>
                <w:color w:val="000000"/>
              </w:rPr>
              <w:t>При использовании ламп накаливания, их установка должна осуществляться в металлических корпусах со стеклянными плафонами и керамическими патронами.</w:t>
            </w:r>
          </w:p>
        </w:tc>
      </w:tr>
      <w:tr w:rsidR="00001049" w:rsidRPr="001F6931" w:rsidTr="00932A6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1F6931" w:rsidRDefault="00001049" w:rsidP="00932A67">
            <w:pPr>
              <w:jc w:val="both"/>
              <w:rPr>
                <w:color w:val="000000"/>
              </w:rPr>
            </w:pPr>
            <w:r w:rsidRPr="009B5431">
              <w:rPr>
                <w:b/>
                <w:i/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001049" w:rsidRPr="001F6931" w:rsidTr="00932A6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1F6931" w:rsidRDefault="00001049" w:rsidP="00932A67">
            <w:pPr>
              <w:ind w:left="-108"/>
              <w:jc w:val="both"/>
              <w:rPr>
                <w:color w:val="000000"/>
              </w:rPr>
            </w:pPr>
            <w:r>
              <w:t>Не требуется.</w:t>
            </w:r>
          </w:p>
        </w:tc>
      </w:tr>
      <w:tr w:rsidR="00001049" w:rsidRPr="001F6931" w:rsidTr="00932A6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1F6931" w:rsidRDefault="00001049" w:rsidP="00932A67">
            <w:pPr>
              <w:jc w:val="both"/>
              <w:rPr>
                <w:i/>
                <w:color w:val="000000"/>
              </w:rPr>
            </w:pPr>
            <w:r w:rsidRPr="009B5431">
              <w:rPr>
                <w:b/>
                <w:i/>
                <w:color w:val="000000"/>
              </w:rPr>
              <w:t>Подраздел 4.9 Требования к комплектности</w:t>
            </w:r>
          </w:p>
        </w:tc>
      </w:tr>
      <w:tr w:rsidR="00001049" w:rsidRPr="001F6931" w:rsidTr="00932A6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AA04F8" w:rsidRDefault="00001049" w:rsidP="00932A67">
            <w:pPr>
              <w:pStyle w:val="afffb"/>
              <w:rPr>
                <w:color w:val="000000"/>
              </w:rPr>
            </w:pPr>
            <w:proofErr w:type="spellStart"/>
            <w:r w:rsidRPr="00AA04F8">
              <w:rPr>
                <w:color w:val="000000"/>
              </w:rPr>
              <w:t>Электроконвектор</w:t>
            </w:r>
            <w:proofErr w:type="spellEnd"/>
            <w:r w:rsidRPr="00AA04F8">
              <w:rPr>
                <w:color w:val="000000"/>
              </w:rPr>
              <w:t xml:space="preserve"> 2кВт – 2 </w:t>
            </w:r>
            <w:proofErr w:type="spellStart"/>
            <w:proofErr w:type="gramStart"/>
            <w:r w:rsidRPr="00AA04F8">
              <w:rPr>
                <w:color w:val="000000"/>
              </w:rPr>
              <w:t>шт</w:t>
            </w:r>
            <w:proofErr w:type="spellEnd"/>
            <w:proofErr w:type="gramEnd"/>
            <w:r w:rsidRPr="00AA04F8">
              <w:rPr>
                <w:color w:val="000000"/>
              </w:rPr>
              <w:t>;</w:t>
            </w:r>
          </w:p>
          <w:p w:rsidR="00001049" w:rsidRPr="00AA04F8" w:rsidRDefault="00001049" w:rsidP="00932A67">
            <w:pPr>
              <w:pStyle w:val="afffb"/>
              <w:rPr>
                <w:color w:val="000000"/>
              </w:rPr>
            </w:pPr>
            <w:r w:rsidRPr="00AA04F8">
              <w:rPr>
                <w:color w:val="000000"/>
              </w:rPr>
              <w:t>Искусственное освещение – 300-500лк на рабочей поверхности двух рабочих столов (под окнами);</w:t>
            </w:r>
          </w:p>
          <w:p w:rsidR="00001049" w:rsidRDefault="00001049" w:rsidP="00932A67">
            <w:pPr>
              <w:pStyle w:val="afffb"/>
              <w:rPr>
                <w:color w:val="000000"/>
              </w:rPr>
            </w:pPr>
            <w:proofErr w:type="gramStart"/>
            <w:r w:rsidRPr="00AA04F8">
              <w:rPr>
                <w:color w:val="000000"/>
              </w:rPr>
              <w:t xml:space="preserve">Электропроводка наружного исполнения: 380В;  5,5кВт (4кВт – </w:t>
            </w:r>
            <w:proofErr w:type="spellStart"/>
            <w:r w:rsidRPr="00AA04F8">
              <w:rPr>
                <w:color w:val="000000"/>
              </w:rPr>
              <w:t>электроконвектор</w:t>
            </w:r>
            <w:proofErr w:type="spellEnd"/>
            <w:r w:rsidRPr="00AA04F8">
              <w:rPr>
                <w:color w:val="000000"/>
              </w:rPr>
              <w:t xml:space="preserve">; 1,5кВт – две розетки (на противоположной двери стенке в углу); 1кВт – четыре розетки между окнами </w:t>
            </w:r>
            <w:proofErr w:type="gramEnd"/>
          </w:p>
          <w:p w:rsidR="00001049" w:rsidRPr="009B5431" w:rsidRDefault="00001049" w:rsidP="00932A67">
            <w:pPr>
              <w:pStyle w:val="afffb"/>
              <w:rPr>
                <w:color w:val="000000"/>
              </w:rPr>
            </w:pPr>
            <w:r w:rsidRPr="0008659F">
              <w:rPr>
                <w:color w:val="000000"/>
              </w:rPr>
              <w:t>У входной двери со стороны улицы смонтиров</w:t>
            </w:r>
            <w:r>
              <w:rPr>
                <w:color w:val="000000"/>
              </w:rPr>
              <w:t>ать влагозащищенный светильник.</w:t>
            </w:r>
          </w:p>
        </w:tc>
      </w:tr>
      <w:tr w:rsidR="00001049" w:rsidRPr="001F6931" w:rsidTr="00932A6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1F6931" w:rsidRDefault="00001049" w:rsidP="00932A67">
            <w:pPr>
              <w:jc w:val="both"/>
              <w:rPr>
                <w:i/>
                <w:color w:val="000000"/>
              </w:rPr>
            </w:pPr>
            <w:r w:rsidRPr="009B5431">
              <w:rPr>
                <w:b/>
                <w:i/>
                <w:color w:val="000000"/>
              </w:rPr>
              <w:t>Подраздел 4.10 Требования к маркировке</w:t>
            </w:r>
          </w:p>
        </w:tc>
      </w:tr>
      <w:tr w:rsidR="00001049" w:rsidRPr="001F6931" w:rsidTr="00932A6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1F6931" w:rsidRDefault="00001049" w:rsidP="00932A67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В соответствии с ГОСТ 12969-67</w:t>
            </w:r>
            <w:r w:rsidRPr="0003113E">
              <w:rPr>
                <w:color w:val="000000"/>
              </w:rPr>
              <w:t xml:space="preserve"> (Таблички для машин и </w:t>
            </w:r>
            <w:proofErr w:type="spellStart"/>
            <w:r w:rsidRPr="0003113E">
              <w:rPr>
                <w:color w:val="000000"/>
              </w:rPr>
              <w:t>приборов</w:t>
            </w:r>
            <w:proofErr w:type="gramStart"/>
            <w:r w:rsidRPr="0003113E">
              <w:rPr>
                <w:color w:val="000000"/>
              </w:rPr>
              <w:t>.Т</w:t>
            </w:r>
            <w:proofErr w:type="gramEnd"/>
            <w:r w:rsidRPr="0003113E">
              <w:rPr>
                <w:color w:val="000000"/>
              </w:rPr>
              <w:t>ехнически</w:t>
            </w:r>
            <w:r>
              <w:rPr>
                <w:color w:val="000000"/>
              </w:rPr>
              <w:t>е</w:t>
            </w:r>
            <w:proofErr w:type="spellEnd"/>
            <w:r>
              <w:rPr>
                <w:color w:val="000000"/>
              </w:rPr>
              <w:t xml:space="preserve"> требования), ГОСТ 12971-67 </w:t>
            </w:r>
            <w:r w:rsidRPr="0003113E">
              <w:rPr>
                <w:color w:val="000000"/>
              </w:rPr>
              <w:t>(Таблички прямоугольные для машин и приборов)</w:t>
            </w:r>
            <w:r>
              <w:rPr>
                <w:color w:val="000000"/>
              </w:rPr>
              <w:t>, ГОСТ 14192-96 (М</w:t>
            </w:r>
            <w:r w:rsidRPr="00C4792A">
              <w:rPr>
                <w:color w:val="000000"/>
              </w:rPr>
              <w:t>аркировка грузов</w:t>
            </w:r>
            <w:r>
              <w:rPr>
                <w:color w:val="000000"/>
              </w:rPr>
              <w:t>), ГОСТ 1.9-</w:t>
            </w:r>
            <w:r w:rsidRPr="00C4792A">
              <w:rPr>
                <w:color w:val="000000"/>
              </w:rPr>
              <w:t xml:space="preserve">95 </w:t>
            </w:r>
            <w:r>
              <w:rPr>
                <w:color w:val="000000"/>
              </w:rPr>
              <w:t>(</w:t>
            </w:r>
            <w:r w:rsidRPr="00C4792A">
              <w:rPr>
                <w:color w:val="000000"/>
              </w:rPr>
              <w:t xml:space="preserve">Порядок </w:t>
            </w:r>
            <w:proofErr w:type="spellStart"/>
            <w:r w:rsidRPr="00C4792A">
              <w:rPr>
                <w:color w:val="000000"/>
              </w:rPr>
              <w:t>маркированияпродукц</w:t>
            </w:r>
            <w:r>
              <w:rPr>
                <w:color w:val="000000"/>
              </w:rPr>
              <w:t>ии</w:t>
            </w:r>
            <w:proofErr w:type="spellEnd"/>
            <w:r>
              <w:rPr>
                <w:color w:val="000000"/>
              </w:rPr>
              <w:t xml:space="preserve"> и услуг знаком соответствия </w:t>
            </w:r>
            <w:r w:rsidRPr="00C4792A">
              <w:rPr>
                <w:color w:val="000000"/>
              </w:rPr>
              <w:t>государственным стандартам</w:t>
            </w:r>
            <w:r>
              <w:rPr>
                <w:color w:val="000000"/>
              </w:rPr>
              <w:t>).</w:t>
            </w:r>
          </w:p>
        </w:tc>
      </w:tr>
      <w:tr w:rsidR="00001049" w:rsidRPr="001F6931" w:rsidTr="00932A6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1F6931" w:rsidRDefault="00001049" w:rsidP="00932A67">
            <w:pPr>
              <w:jc w:val="both"/>
              <w:rPr>
                <w:color w:val="000000"/>
              </w:rPr>
            </w:pPr>
            <w:r w:rsidRPr="009B5431">
              <w:rPr>
                <w:b/>
                <w:i/>
                <w:color w:val="000000"/>
              </w:rPr>
              <w:t>Подраздел 4.11 Требования к упаковке</w:t>
            </w:r>
          </w:p>
        </w:tc>
      </w:tr>
      <w:tr w:rsidR="00001049" w:rsidRPr="001F6931" w:rsidTr="00932A67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1F6931" w:rsidRDefault="00001049" w:rsidP="00932A67">
            <w:pPr>
              <w:rPr>
                <w:color w:val="000000"/>
              </w:rPr>
            </w:pPr>
            <w:r w:rsidRPr="000A1EA5">
              <w:rPr>
                <w:shd w:val="clear" w:color="auto" w:fill="FFFFFF"/>
              </w:rPr>
              <w:t>Запасные части и приспособления должны быть уложены в ящики.</w:t>
            </w:r>
          </w:p>
        </w:tc>
      </w:tr>
    </w:tbl>
    <w:p w:rsidR="00001049" w:rsidRDefault="00001049" w:rsidP="00001049">
      <w:pPr>
        <w:jc w:val="center"/>
        <w:rPr>
          <w:color w:val="000000"/>
        </w:rPr>
      </w:pPr>
    </w:p>
    <w:p w:rsidR="00001049" w:rsidRPr="001F6931" w:rsidRDefault="00001049" w:rsidP="00001049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001049" w:rsidRPr="001F6931" w:rsidRDefault="00001049" w:rsidP="00001049">
      <w:pPr>
        <w:jc w:val="center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01049" w:rsidRPr="001F6931" w:rsidTr="00932A6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049" w:rsidRPr="001F6931" w:rsidRDefault="00001049" w:rsidP="00932A67">
            <w:pPr>
              <w:jc w:val="both"/>
              <w:rPr>
                <w:color w:val="000000"/>
              </w:rPr>
            </w:pPr>
            <w:r w:rsidRPr="009B5431">
              <w:rPr>
                <w:b/>
                <w:i/>
                <w:color w:val="000000"/>
              </w:rPr>
              <w:t>Подраздел 5.1 Порядок сдачи и приемки</w:t>
            </w:r>
          </w:p>
        </w:tc>
      </w:tr>
      <w:tr w:rsidR="00001049" w:rsidRPr="001F6931" w:rsidTr="00932A6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1F6931" w:rsidRDefault="00001049" w:rsidP="00932A67">
            <w:pPr>
              <w:rPr>
                <w:i/>
                <w:color w:val="000000"/>
              </w:rPr>
            </w:pPr>
            <w:r w:rsidRPr="003A1561">
              <w:t xml:space="preserve">Приемка Товара (оборудования) осуществляется в соответствии с действующим </w:t>
            </w:r>
            <w:r>
              <w:t>з</w:t>
            </w:r>
            <w:r w:rsidRPr="003A1561">
              <w:t>аконодательством РФ.</w:t>
            </w:r>
          </w:p>
        </w:tc>
      </w:tr>
      <w:tr w:rsidR="00001049" w:rsidRPr="001F6931" w:rsidTr="00932A6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1F6931" w:rsidRDefault="00001049" w:rsidP="00932A67">
            <w:pPr>
              <w:jc w:val="both"/>
              <w:rPr>
                <w:color w:val="000000"/>
              </w:rPr>
            </w:pPr>
            <w:r w:rsidRPr="009B5431">
              <w:rPr>
                <w:b/>
                <w:i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01049" w:rsidRPr="001F6931" w:rsidTr="00932A6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049" w:rsidRPr="001F6931" w:rsidRDefault="00001049" w:rsidP="00932A67">
            <w:pPr>
              <w:pStyle w:val="afffb"/>
              <w:rPr>
                <w:i/>
                <w:color w:val="000000"/>
              </w:rPr>
            </w:pPr>
            <w:r w:rsidRPr="003A1561">
              <w:t xml:space="preserve">На момент поставки, на Товар (оборудование) должен быть предоставлен Сертификат соответствия по системе сертификации </w:t>
            </w:r>
            <w:proofErr w:type="spellStart"/>
            <w:r w:rsidRPr="003A1561">
              <w:t>Госстандартов</w:t>
            </w:r>
            <w:proofErr w:type="spellEnd"/>
            <w:r w:rsidRPr="003A1561">
              <w:t xml:space="preserve"> России, если сертификация Товара </w:t>
            </w:r>
            <w:r w:rsidRPr="003A1561">
              <w:lastRenderedPageBreak/>
              <w:t>(оборудования) предусмотрена действующим законодательством Российской Федерации.</w:t>
            </w:r>
            <w:r w:rsidRPr="00AA04F8">
              <w:t xml:space="preserve"> </w:t>
            </w:r>
          </w:p>
        </w:tc>
      </w:tr>
    </w:tbl>
    <w:p w:rsidR="00001049" w:rsidRDefault="00001049" w:rsidP="00001049">
      <w:pPr>
        <w:jc w:val="center"/>
        <w:rPr>
          <w:color w:val="000000"/>
        </w:rPr>
      </w:pPr>
    </w:p>
    <w:p w:rsidR="00001049" w:rsidRPr="001F6931" w:rsidRDefault="00001049" w:rsidP="00001049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001049" w:rsidRPr="001F6931" w:rsidRDefault="00001049" w:rsidP="00001049">
      <w:pPr>
        <w:jc w:val="center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01049" w:rsidRPr="001F6931" w:rsidTr="00932A6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049" w:rsidRPr="009B5431" w:rsidRDefault="00001049" w:rsidP="00932A67">
            <w:r>
              <w:t xml:space="preserve">Транспортирование </w:t>
            </w:r>
            <w:r w:rsidRPr="000347BA">
              <w:t xml:space="preserve"> допуска</w:t>
            </w:r>
            <w:r>
              <w:t xml:space="preserve">ется любым видом транспорта, с </w:t>
            </w:r>
            <w:r w:rsidRPr="000347BA">
              <w:t xml:space="preserve">соблюдением действующих норм и </w:t>
            </w:r>
            <w:proofErr w:type="spellStart"/>
            <w:r w:rsidRPr="000347BA">
              <w:t>правил</w:t>
            </w:r>
            <w:proofErr w:type="gramStart"/>
            <w:r w:rsidRPr="000347BA">
              <w:t>.</w:t>
            </w:r>
            <w:r w:rsidRPr="00B61EC0">
              <w:rPr>
                <w:lang w:eastAsia="en-US"/>
              </w:rPr>
              <w:t>О</w:t>
            </w:r>
            <w:proofErr w:type="gramEnd"/>
            <w:r w:rsidRPr="00B61EC0">
              <w:rPr>
                <w:lang w:eastAsia="en-US"/>
              </w:rPr>
              <w:t>бязательное</w:t>
            </w:r>
            <w:proofErr w:type="spellEnd"/>
            <w:r w:rsidRPr="00B61EC0">
              <w:rPr>
                <w:lang w:eastAsia="en-US"/>
              </w:rPr>
              <w:t xml:space="preserve"> наличие контейнерных углов с угловыми фитингами для крепления на контейнеровозе. Конструкция и детали креплений оборудования, мебели и различных устройств должны обеспечивать восприятия динамических нагрузок, возникающих при транспортировании контейнерных зданий.</w:t>
            </w:r>
          </w:p>
        </w:tc>
      </w:tr>
    </w:tbl>
    <w:p w:rsidR="00001049" w:rsidRPr="001F6931" w:rsidRDefault="00001049" w:rsidP="00001049">
      <w:pPr>
        <w:jc w:val="center"/>
        <w:rPr>
          <w:color w:val="000000"/>
        </w:rPr>
      </w:pPr>
    </w:p>
    <w:p w:rsidR="00001049" w:rsidRPr="001F6931" w:rsidRDefault="00001049" w:rsidP="00001049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001049" w:rsidRPr="001F6931" w:rsidRDefault="00001049" w:rsidP="00001049">
      <w:pPr>
        <w:jc w:val="center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01049" w:rsidRPr="001F6931" w:rsidTr="00932A6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049" w:rsidRPr="009B5431" w:rsidRDefault="00001049" w:rsidP="00932A67">
            <w:r w:rsidRPr="00AE6331">
              <w:t>Хранение зданий, их конструктивных элементов и пакетов должно осуществляться в соответств</w:t>
            </w:r>
            <w:r>
              <w:t xml:space="preserve">ии с паспортом и инструкцией  по </w:t>
            </w:r>
            <w:r w:rsidRPr="00AE6331">
              <w:t>эксплуатации.</w:t>
            </w:r>
          </w:p>
        </w:tc>
      </w:tr>
    </w:tbl>
    <w:p w:rsidR="00001049" w:rsidRPr="001F6931" w:rsidRDefault="00001049" w:rsidP="00001049">
      <w:pPr>
        <w:jc w:val="center"/>
        <w:rPr>
          <w:color w:val="000000"/>
        </w:rPr>
      </w:pPr>
    </w:p>
    <w:p w:rsidR="00001049" w:rsidRPr="001F6931" w:rsidRDefault="00001049" w:rsidP="00001049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001049" w:rsidRPr="001F6931" w:rsidRDefault="00001049" w:rsidP="00001049">
      <w:pPr>
        <w:jc w:val="center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01049" w:rsidRPr="001F6931" w:rsidTr="00932A6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049" w:rsidRPr="009B5431" w:rsidRDefault="00001049" w:rsidP="00932A67">
            <w:pPr>
              <w:pStyle w:val="afffb"/>
            </w:pPr>
            <w:r>
              <w:rPr>
                <w:rFonts w:eastAsia="TimesNewRoman"/>
              </w:rPr>
              <w:t>Не требуется</w:t>
            </w:r>
          </w:p>
        </w:tc>
      </w:tr>
    </w:tbl>
    <w:p w:rsidR="00001049" w:rsidRPr="001F6931" w:rsidRDefault="00001049" w:rsidP="00001049">
      <w:pPr>
        <w:jc w:val="center"/>
        <w:rPr>
          <w:color w:val="000000"/>
        </w:rPr>
      </w:pPr>
    </w:p>
    <w:p w:rsidR="00001049" w:rsidRPr="001F6931" w:rsidRDefault="00001049" w:rsidP="00001049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001049" w:rsidRPr="001F6931" w:rsidRDefault="00001049" w:rsidP="00001049">
      <w:pPr>
        <w:jc w:val="center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01049" w:rsidRPr="001F6931" w:rsidTr="00932A6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049" w:rsidRPr="009B5431" w:rsidRDefault="00001049" w:rsidP="00932A67">
            <w:pPr>
              <w:pStyle w:val="afffb"/>
            </w:pPr>
            <w:r>
              <w:rPr>
                <w:rFonts w:eastAsia="TimesNewRoman"/>
              </w:rPr>
              <w:t>Не требуется</w:t>
            </w:r>
          </w:p>
        </w:tc>
      </w:tr>
    </w:tbl>
    <w:p w:rsidR="00001049" w:rsidRPr="001F6931" w:rsidRDefault="00001049" w:rsidP="00001049">
      <w:pPr>
        <w:jc w:val="center"/>
        <w:rPr>
          <w:color w:val="000000"/>
        </w:rPr>
      </w:pPr>
    </w:p>
    <w:p w:rsidR="00001049" w:rsidRPr="001F6931" w:rsidRDefault="00001049" w:rsidP="00001049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p w:rsidR="00001049" w:rsidRPr="001F6931" w:rsidRDefault="00001049" w:rsidP="00001049">
      <w:pPr>
        <w:jc w:val="center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01049" w:rsidRPr="001F6931" w:rsidTr="00932A6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049" w:rsidRPr="009B5431" w:rsidRDefault="00001049" w:rsidP="00932A67">
            <w:pPr>
              <w:pStyle w:val="afffb"/>
            </w:pPr>
            <w:r>
              <w:rPr>
                <w:rFonts w:eastAsia="TimesNewRoman"/>
              </w:rPr>
              <w:t>Не требуется</w:t>
            </w:r>
          </w:p>
        </w:tc>
      </w:tr>
    </w:tbl>
    <w:p w:rsidR="00001049" w:rsidRPr="001F6931" w:rsidRDefault="00001049" w:rsidP="00001049">
      <w:pPr>
        <w:jc w:val="center"/>
        <w:rPr>
          <w:color w:val="000000"/>
        </w:rPr>
      </w:pPr>
    </w:p>
    <w:p w:rsidR="00001049" w:rsidRDefault="00001049" w:rsidP="00001049">
      <w:pPr>
        <w:jc w:val="center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001049" w:rsidRPr="001F6931" w:rsidRDefault="00001049" w:rsidP="00001049">
      <w:pPr>
        <w:jc w:val="center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01049" w:rsidRPr="001F6931" w:rsidTr="00932A6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049" w:rsidRPr="009B5431" w:rsidRDefault="00001049" w:rsidP="00932A67">
            <w:pPr>
              <w:pStyle w:val="afffb"/>
            </w:pPr>
            <w:r>
              <w:rPr>
                <w:rFonts w:eastAsia="TimesNewRoman"/>
              </w:rPr>
              <w:t>Не требуется</w:t>
            </w:r>
          </w:p>
        </w:tc>
      </w:tr>
    </w:tbl>
    <w:p w:rsidR="00001049" w:rsidRDefault="00001049" w:rsidP="00001049">
      <w:pPr>
        <w:jc w:val="center"/>
        <w:rPr>
          <w:color w:val="000000"/>
        </w:rPr>
      </w:pPr>
    </w:p>
    <w:p w:rsidR="00001049" w:rsidRPr="001F6931" w:rsidRDefault="00001049" w:rsidP="00001049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p w:rsidR="00001049" w:rsidRPr="001F6931" w:rsidRDefault="00001049" w:rsidP="00001049">
      <w:pPr>
        <w:jc w:val="center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001049" w:rsidRPr="001F6931" w:rsidTr="00932A67">
        <w:trPr>
          <w:trHeight w:val="49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049" w:rsidRPr="007967A3" w:rsidRDefault="00001049" w:rsidP="00932A67">
            <w:pPr>
              <w:jc w:val="both"/>
              <w:rPr>
                <w:color w:val="000000"/>
              </w:rPr>
            </w:pPr>
            <w:r>
              <w:t>О</w:t>
            </w:r>
            <w:r w:rsidRPr="00B61EC0">
              <w:t>беспечение норм и требований пожарной безопасности, разработанных для мобильных</w:t>
            </w:r>
            <w:r>
              <w:t xml:space="preserve"> (инвентарных) зданий.</w:t>
            </w:r>
          </w:p>
        </w:tc>
      </w:tr>
    </w:tbl>
    <w:p w:rsidR="00001049" w:rsidRDefault="00001049" w:rsidP="00001049">
      <w:pPr>
        <w:rPr>
          <w:color w:val="000000"/>
        </w:rPr>
      </w:pPr>
    </w:p>
    <w:p w:rsidR="00001049" w:rsidRPr="001F6931" w:rsidRDefault="00001049" w:rsidP="00001049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КАЧЕСТВУ И КЛАССИФИКАЦИЯ ОБОРУДОВАНИЯ</w:t>
      </w:r>
    </w:p>
    <w:p w:rsidR="00001049" w:rsidRPr="001F6931" w:rsidRDefault="00001049" w:rsidP="00001049">
      <w:pPr>
        <w:jc w:val="center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01049" w:rsidRPr="001F6931" w:rsidTr="00932A6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049" w:rsidRPr="009B5431" w:rsidRDefault="00001049" w:rsidP="00932A67">
            <w:pPr>
              <w:jc w:val="both"/>
            </w:pPr>
            <w:r w:rsidRPr="000A1EA5">
              <w:rPr>
                <w:rFonts w:eastAsia="Arial Unicode MS"/>
              </w:rPr>
              <w:t xml:space="preserve">Поставщик гарантирует, что качество Товара (оборудования) и </w:t>
            </w:r>
            <w:proofErr w:type="gramStart"/>
            <w:r w:rsidRPr="000A1EA5">
              <w:rPr>
                <w:rFonts w:eastAsia="Arial Unicode MS"/>
              </w:rPr>
              <w:t>комплектующих</w:t>
            </w:r>
            <w:proofErr w:type="gramEnd"/>
            <w:r w:rsidRPr="000A1EA5">
              <w:rPr>
                <w:rFonts w:eastAsia="Arial Unicode MS"/>
              </w:rPr>
              <w:t xml:space="preserve"> соответствует техническим характеристикам</w:t>
            </w:r>
            <w:r>
              <w:rPr>
                <w:rFonts w:eastAsia="Arial Unicode MS"/>
              </w:rPr>
              <w:t>, указанным в техническом задание</w:t>
            </w:r>
            <w:r w:rsidRPr="000A1EA5">
              <w:rPr>
                <w:rFonts w:eastAsia="Arial Unicode MS"/>
              </w:rPr>
              <w:t>.</w:t>
            </w:r>
          </w:p>
        </w:tc>
      </w:tr>
    </w:tbl>
    <w:p w:rsidR="00001049" w:rsidRDefault="00001049" w:rsidP="00001049">
      <w:pPr>
        <w:spacing w:line="276" w:lineRule="auto"/>
        <w:jc w:val="center"/>
        <w:rPr>
          <w:color w:val="000000"/>
          <w:sz w:val="26"/>
          <w:szCs w:val="26"/>
        </w:rPr>
      </w:pPr>
    </w:p>
    <w:p w:rsidR="00001049" w:rsidRPr="001F6931" w:rsidRDefault="00001049" w:rsidP="00001049">
      <w:pPr>
        <w:spacing w:line="276" w:lineRule="auto"/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001049" w:rsidRPr="001F6931" w:rsidRDefault="00001049" w:rsidP="00001049">
      <w:pPr>
        <w:jc w:val="center"/>
        <w:rPr>
          <w:color w:val="000000"/>
          <w:sz w:val="26"/>
          <w:szCs w:val="2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01049" w:rsidRPr="001F6931" w:rsidTr="00932A6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049" w:rsidRPr="001F6931" w:rsidRDefault="00001049" w:rsidP="00932A67">
            <w:pPr>
              <w:jc w:val="both"/>
              <w:rPr>
                <w:i/>
                <w:color w:val="000000"/>
              </w:rPr>
            </w:pPr>
            <w:r>
              <w:rPr>
                <w:rFonts w:eastAsia="TimesNewRoman"/>
              </w:rPr>
              <w:t>Не требуется</w:t>
            </w:r>
          </w:p>
        </w:tc>
      </w:tr>
    </w:tbl>
    <w:p w:rsidR="00001049" w:rsidRPr="0054650F" w:rsidRDefault="00001049" w:rsidP="00001049">
      <w:pPr>
        <w:tabs>
          <w:tab w:val="left" w:pos="540"/>
        </w:tabs>
        <w:jc w:val="center"/>
        <w:rPr>
          <w:color w:val="000000"/>
        </w:rPr>
      </w:pPr>
    </w:p>
    <w:p w:rsidR="00001049" w:rsidRPr="001F6931" w:rsidRDefault="00001049" w:rsidP="00001049">
      <w:pPr>
        <w:tabs>
          <w:tab w:val="left" w:pos="540"/>
        </w:tabs>
        <w:jc w:val="center"/>
        <w:rPr>
          <w:color w:val="000000"/>
        </w:rPr>
      </w:pPr>
      <w:r w:rsidRPr="001F6931">
        <w:rPr>
          <w:color w:val="000000"/>
        </w:rPr>
        <w:t>РАЗДЕЛ 15. ДОПОЛНИТЕЛЬНЫЕ (ИНЫЕ) ТРЕБОВАНИЯ</w:t>
      </w:r>
    </w:p>
    <w:p w:rsidR="00001049" w:rsidRPr="001F6931" w:rsidRDefault="00001049" w:rsidP="00001049">
      <w:pPr>
        <w:tabs>
          <w:tab w:val="left" w:pos="540"/>
        </w:tabs>
        <w:jc w:val="center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01049" w:rsidRPr="001F6931" w:rsidTr="00932A6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049" w:rsidRPr="001F6931" w:rsidRDefault="00001049" w:rsidP="00932A67">
            <w:pPr>
              <w:jc w:val="both"/>
              <w:rPr>
                <w:i/>
                <w:color w:val="000000"/>
              </w:rPr>
            </w:pPr>
            <w:r w:rsidRPr="00440138">
              <w:rPr>
                <w:rFonts w:eastAsia="TimesNewRoman"/>
              </w:rPr>
              <w:lastRenderedPageBreak/>
              <w:t>Не требуется</w:t>
            </w:r>
          </w:p>
        </w:tc>
      </w:tr>
    </w:tbl>
    <w:p w:rsidR="00001049" w:rsidRPr="0054650F" w:rsidRDefault="00001049" w:rsidP="00001049">
      <w:pPr>
        <w:jc w:val="center"/>
        <w:rPr>
          <w:color w:val="000000"/>
        </w:rPr>
      </w:pPr>
    </w:p>
    <w:p w:rsidR="00001049" w:rsidRPr="0043607C" w:rsidRDefault="00001049" w:rsidP="00001049">
      <w:pPr>
        <w:jc w:val="center"/>
        <w:rPr>
          <w:color w:val="000000"/>
        </w:rPr>
      </w:pPr>
      <w:r w:rsidRPr="0043607C">
        <w:rPr>
          <w:color w:val="000000"/>
        </w:rPr>
        <w:t>РАЗДЕЛ 16. ТРЕБОВАНИЯ К КОЛИЧЕСТВУ И СРОКУ (ПЕРИОДИЧНОСТИ) ПОСТАВКИ</w:t>
      </w:r>
    </w:p>
    <w:p w:rsidR="00001049" w:rsidRPr="0043607C" w:rsidRDefault="00001049" w:rsidP="00001049">
      <w:pPr>
        <w:jc w:val="center"/>
        <w:rPr>
          <w:color w:val="000000"/>
        </w:rPr>
      </w:pPr>
    </w:p>
    <w:tbl>
      <w:tblPr>
        <w:tblStyle w:val="afff4"/>
        <w:tblW w:w="0" w:type="auto"/>
        <w:tblInd w:w="108" w:type="dxa"/>
        <w:tblLook w:val="04A0" w:firstRow="1" w:lastRow="0" w:firstColumn="1" w:lastColumn="0" w:noHBand="0" w:noVBand="1"/>
      </w:tblPr>
      <w:tblGrid>
        <w:gridCol w:w="2996"/>
        <w:gridCol w:w="1412"/>
        <w:gridCol w:w="1953"/>
        <w:gridCol w:w="3669"/>
      </w:tblGrid>
      <w:tr w:rsidR="00001049" w:rsidRPr="0043607C" w:rsidTr="00932A67">
        <w:tc>
          <w:tcPr>
            <w:tcW w:w="3005" w:type="dxa"/>
            <w:vAlign w:val="center"/>
          </w:tcPr>
          <w:p w:rsidR="00001049" w:rsidRPr="0043607C" w:rsidRDefault="00001049" w:rsidP="00932A67">
            <w:pPr>
              <w:jc w:val="center"/>
              <w:rPr>
                <w:color w:val="000000"/>
              </w:rPr>
            </w:pPr>
            <w:r w:rsidRPr="0043607C">
              <w:rPr>
                <w:color w:val="000000"/>
              </w:rPr>
              <w:t>Наименование</w:t>
            </w:r>
          </w:p>
        </w:tc>
        <w:tc>
          <w:tcPr>
            <w:tcW w:w="1417" w:type="dxa"/>
            <w:vAlign w:val="center"/>
          </w:tcPr>
          <w:p w:rsidR="00001049" w:rsidRPr="0043607C" w:rsidRDefault="00001049" w:rsidP="00932A67">
            <w:pPr>
              <w:jc w:val="center"/>
              <w:rPr>
                <w:color w:val="000000"/>
              </w:rPr>
            </w:pPr>
            <w:r w:rsidRPr="0043607C">
              <w:rPr>
                <w:color w:val="000000"/>
              </w:rPr>
              <w:t>Ед. изм.</w:t>
            </w:r>
          </w:p>
        </w:tc>
        <w:tc>
          <w:tcPr>
            <w:tcW w:w="1957" w:type="dxa"/>
            <w:vAlign w:val="center"/>
          </w:tcPr>
          <w:p w:rsidR="00001049" w:rsidRPr="0043607C" w:rsidRDefault="00001049" w:rsidP="00932A67">
            <w:pPr>
              <w:jc w:val="center"/>
              <w:rPr>
                <w:color w:val="000000"/>
              </w:rPr>
            </w:pPr>
            <w:r w:rsidRPr="0043607C">
              <w:rPr>
                <w:color w:val="000000"/>
              </w:rPr>
              <w:t>Количество</w:t>
            </w:r>
          </w:p>
        </w:tc>
        <w:tc>
          <w:tcPr>
            <w:tcW w:w="3686" w:type="dxa"/>
          </w:tcPr>
          <w:p w:rsidR="00001049" w:rsidRPr="0043607C" w:rsidRDefault="00001049" w:rsidP="00932A67">
            <w:pPr>
              <w:jc w:val="center"/>
              <w:rPr>
                <w:color w:val="000000"/>
              </w:rPr>
            </w:pPr>
            <w:r w:rsidRPr="0043607C">
              <w:rPr>
                <w:color w:val="000000"/>
              </w:rPr>
              <w:t>Срок поставки</w:t>
            </w:r>
          </w:p>
        </w:tc>
      </w:tr>
      <w:tr w:rsidR="00001049" w:rsidRPr="0043607C" w:rsidTr="00932A67">
        <w:tc>
          <w:tcPr>
            <w:tcW w:w="3005" w:type="dxa"/>
            <w:vAlign w:val="center"/>
          </w:tcPr>
          <w:p w:rsidR="00001049" w:rsidRPr="0043607C" w:rsidRDefault="00001049" w:rsidP="00932A67">
            <w:pPr>
              <w:jc w:val="center"/>
              <w:rPr>
                <w:color w:val="000000"/>
              </w:rPr>
            </w:pPr>
            <w:r w:rsidRPr="0043607C">
              <w:rPr>
                <w:color w:val="000000"/>
              </w:rPr>
              <w:t xml:space="preserve">Блок-контейнер </w:t>
            </w:r>
          </w:p>
        </w:tc>
        <w:tc>
          <w:tcPr>
            <w:tcW w:w="1417" w:type="dxa"/>
            <w:vAlign w:val="center"/>
          </w:tcPr>
          <w:p w:rsidR="00001049" w:rsidRPr="0043607C" w:rsidRDefault="00001049" w:rsidP="00932A67">
            <w:pPr>
              <w:jc w:val="center"/>
              <w:rPr>
                <w:color w:val="000000"/>
              </w:rPr>
            </w:pPr>
            <w:r w:rsidRPr="0043607C">
              <w:rPr>
                <w:color w:val="000000"/>
              </w:rPr>
              <w:t>штук</w:t>
            </w:r>
          </w:p>
        </w:tc>
        <w:tc>
          <w:tcPr>
            <w:tcW w:w="1957" w:type="dxa"/>
            <w:vAlign w:val="center"/>
          </w:tcPr>
          <w:p w:rsidR="00001049" w:rsidRPr="0043607C" w:rsidRDefault="00001049" w:rsidP="00932A67">
            <w:pPr>
              <w:jc w:val="center"/>
              <w:rPr>
                <w:color w:val="000000"/>
              </w:rPr>
            </w:pPr>
            <w:r w:rsidRPr="0043607C">
              <w:rPr>
                <w:color w:val="000000"/>
              </w:rPr>
              <w:t>1</w:t>
            </w:r>
          </w:p>
        </w:tc>
        <w:tc>
          <w:tcPr>
            <w:tcW w:w="3686" w:type="dxa"/>
          </w:tcPr>
          <w:p w:rsidR="00001049" w:rsidRPr="0043607C" w:rsidRDefault="00001049" w:rsidP="00932A67">
            <w:pPr>
              <w:jc w:val="center"/>
              <w:rPr>
                <w:color w:val="000000"/>
              </w:rPr>
            </w:pPr>
            <w:r w:rsidRPr="0043607C">
              <w:rPr>
                <w:color w:val="000000"/>
              </w:rPr>
              <w:t xml:space="preserve">В течение </w:t>
            </w:r>
            <w:r>
              <w:rPr>
                <w:color w:val="000000"/>
              </w:rPr>
              <w:t>7</w:t>
            </w:r>
            <w:r w:rsidRPr="0043607C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семи</w:t>
            </w:r>
            <w:r w:rsidRPr="0043607C">
              <w:rPr>
                <w:color w:val="000000"/>
              </w:rPr>
              <w:t>) рабочих дней с момента заключения договора</w:t>
            </w:r>
          </w:p>
        </w:tc>
      </w:tr>
    </w:tbl>
    <w:p w:rsidR="00001049" w:rsidRPr="0043607C" w:rsidRDefault="00001049" w:rsidP="00001049">
      <w:pPr>
        <w:jc w:val="center"/>
        <w:rPr>
          <w:color w:val="000000"/>
        </w:rPr>
      </w:pPr>
    </w:p>
    <w:p w:rsidR="00001049" w:rsidRPr="001F6931" w:rsidRDefault="00001049" w:rsidP="00001049">
      <w:pPr>
        <w:jc w:val="center"/>
        <w:rPr>
          <w:color w:val="000000"/>
        </w:rPr>
      </w:pPr>
      <w:r w:rsidRPr="0043607C">
        <w:rPr>
          <w:color w:val="000000"/>
        </w:rPr>
        <w:t>РАЗДЕЛ 17. ТРЕБОВАНИЕ К ФОРМЕ ПРЕДСТАВЛЯЕМОЙ ИНФОРМАЦИИ</w:t>
      </w:r>
    </w:p>
    <w:p w:rsidR="00001049" w:rsidRPr="001F6931" w:rsidRDefault="00001049" w:rsidP="00001049">
      <w:pPr>
        <w:jc w:val="center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01049" w:rsidRPr="001F6931" w:rsidTr="00932A6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049" w:rsidRPr="001F6931" w:rsidRDefault="00001049" w:rsidP="00932A67">
            <w:pPr>
              <w:jc w:val="both"/>
              <w:rPr>
                <w:color w:val="000000"/>
              </w:rPr>
            </w:pPr>
            <w:r>
              <w:rPr>
                <w:rFonts w:eastAsia="TimesNewRoman"/>
              </w:rPr>
              <w:t>Не требуется</w:t>
            </w:r>
          </w:p>
        </w:tc>
      </w:tr>
    </w:tbl>
    <w:p w:rsidR="00001049" w:rsidRPr="001F6931" w:rsidRDefault="00001049" w:rsidP="00001049">
      <w:pPr>
        <w:jc w:val="center"/>
        <w:rPr>
          <w:color w:val="000000"/>
        </w:rPr>
      </w:pPr>
    </w:p>
    <w:p w:rsidR="00001049" w:rsidRPr="001F6931" w:rsidRDefault="00001049" w:rsidP="00001049">
      <w:pPr>
        <w:jc w:val="center"/>
        <w:rPr>
          <w:color w:val="000000"/>
        </w:rPr>
      </w:pPr>
      <w:r w:rsidRPr="001F6931">
        <w:rPr>
          <w:color w:val="000000"/>
        </w:rPr>
        <w:t>РАЗДЕЛ 18. ТРЕБОВАНИЯ К ТЕХНИЧЕСКОМУ ОБУЧЕНИЮ ПЕРСОНАЛА ЗАКАЗЧИКА</w:t>
      </w:r>
    </w:p>
    <w:p w:rsidR="00001049" w:rsidRPr="001F6931" w:rsidRDefault="00001049" w:rsidP="00001049">
      <w:pPr>
        <w:jc w:val="center"/>
        <w:rPr>
          <w:color w:val="000000"/>
        </w:rPr>
      </w:pPr>
    </w:p>
    <w:tbl>
      <w:tblPr>
        <w:tblW w:w="102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68"/>
      </w:tblGrid>
      <w:tr w:rsidR="00001049" w:rsidRPr="001F6931" w:rsidTr="00932A67">
        <w:trPr>
          <w:trHeight w:val="431"/>
        </w:trPr>
        <w:tc>
          <w:tcPr>
            <w:tcW w:w="10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49" w:rsidRPr="001F6931" w:rsidRDefault="00001049" w:rsidP="00932A67">
            <w:pPr>
              <w:jc w:val="both"/>
              <w:rPr>
                <w:i/>
                <w:color w:val="000000"/>
              </w:rPr>
            </w:pPr>
            <w:r>
              <w:rPr>
                <w:rFonts w:eastAsia="TimesNewRoman"/>
              </w:rPr>
              <w:t>Не требуется</w:t>
            </w:r>
          </w:p>
        </w:tc>
      </w:tr>
    </w:tbl>
    <w:p w:rsidR="00001049" w:rsidRDefault="00001049" w:rsidP="00001049">
      <w:pPr>
        <w:rPr>
          <w:color w:val="000000"/>
          <w:sz w:val="26"/>
          <w:szCs w:val="26"/>
        </w:rPr>
      </w:pPr>
    </w:p>
    <w:p w:rsidR="00001049" w:rsidRPr="0043607C" w:rsidRDefault="00001049" w:rsidP="00001049">
      <w:pPr>
        <w:jc w:val="center"/>
        <w:rPr>
          <w:color w:val="000000"/>
          <w:sz w:val="26"/>
          <w:szCs w:val="26"/>
        </w:rPr>
      </w:pPr>
      <w:r w:rsidRPr="0043607C">
        <w:rPr>
          <w:color w:val="000000"/>
          <w:sz w:val="26"/>
          <w:szCs w:val="26"/>
        </w:rPr>
        <w:t>РАЗДЕЛ 19. ПЕРЕЧЕНЬ ПРИНЯТЫХ СОКРАЩЕНИЙ</w:t>
      </w:r>
    </w:p>
    <w:p w:rsidR="00001049" w:rsidRPr="0043607C" w:rsidRDefault="00001049" w:rsidP="00001049">
      <w:pPr>
        <w:rPr>
          <w:rFonts w:eastAsia="TimesNewRoman"/>
        </w:rPr>
      </w:pPr>
    </w:p>
    <w:tbl>
      <w:tblPr>
        <w:tblStyle w:val="afff4"/>
        <w:tblW w:w="10268" w:type="dxa"/>
        <w:tblInd w:w="108" w:type="dxa"/>
        <w:tblLook w:val="04A0" w:firstRow="1" w:lastRow="0" w:firstColumn="1" w:lastColumn="0" w:noHBand="0" w:noVBand="1"/>
      </w:tblPr>
      <w:tblGrid>
        <w:gridCol w:w="10268"/>
      </w:tblGrid>
      <w:tr w:rsidR="00001049" w:rsidRPr="0043607C" w:rsidTr="00932A67">
        <w:trPr>
          <w:trHeight w:val="496"/>
        </w:trPr>
        <w:tc>
          <w:tcPr>
            <w:tcW w:w="10268" w:type="dxa"/>
          </w:tcPr>
          <w:p w:rsidR="00001049" w:rsidRPr="0043607C" w:rsidRDefault="00001049" w:rsidP="00932A67">
            <w:pPr>
              <w:rPr>
                <w:rFonts w:eastAsia="TimesNewRoman"/>
              </w:rPr>
            </w:pPr>
            <w:r w:rsidRPr="0043607C">
              <w:rPr>
                <w:rFonts w:eastAsia="TimesNewRoman"/>
              </w:rPr>
              <w:t>Отсутствуют</w:t>
            </w:r>
          </w:p>
        </w:tc>
      </w:tr>
    </w:tbl>
    <w:p w:rsidR="00001049" w:rsidRPr="0043607C" w:rsidRDefault="00001049" w:rsidP="00001049">
      <w:pPr>
        <w:rPr>
          <w:rFonts w:eastAsia="TimesNewRoman"/>
        </w:rPr>
      </w:pPr>
    </w:p>
    <w:p w:rsidR="00001049" w:rsidRPr="0043607C" w:rsidRDefault="00001049" w:rsidP="00001049">
      <w:pPr>
        <w:jc w:val="center"/>
        <w:rPr>
          <w:color w:val="000000"/>
          <w:sz w:val="26"/>
          <w:szCs w:val="26"/>
        </w:rPr>
      </w:pPr>
      <w:r w:rsidRPr="0043607C">
        <w:rPr>
          <w:color w:val="000000"/>
          <w:sz w:val="26"/>
          <w:szCs w:val="26"/>
        </w:rPr>
        <w:t>РАЗДЕЛ 20. ПЕРЕЧЕНЬ ПРИЛОЖЕНИЙ</w:t>
      </w:r>
    </w:p>
    <w:p w:rsidR="00001049" w:rsidRPr="0043607C" w:rsidRDefault="00001049" w:rsidP="00001049">
      <w:pPr>
        <w:jc w:val="center"/>
        <w:rPr>
          <w:color w:val="000000"/>
          <w:sz w:val="26"/>
          <w:szCs w:val="26"/>
        </w:rPr>
      </w:pPr>
    </w:p>
    <w:tbl>
      <w:tblPr>
        <w:tblStyle w:val="afff4"/>
        <w:tblW w:w="10268" w:type="dxa"/>
        <w:tblInd w:w="108" w:type="dxa"/>
        <w:tblLook w:val="04A0" w:firstRow="1" w:lastRow="0" w:firstColumn="1" w:lastColumn="0" w:noHBand="0" w:noVBand="1"/>
      </w:tblPr>
      <w:tblGrid>
        <w:gridCol w:w="10268"/>
      </w:tblGrid>
      <w:tr w:rsidR="00001049" w:rsidTr="00932A67">
        <w:tc>
          <w:tcPr>
            <w:tcW w:w="10268" w:type="dxa"/>
          </w:tcPr>
          <w:p w:rsidR="00001049" w:rsidRPr="0043607C" w:rsidRDefault="00001049" w:rsidP="00932A67">
            <w:pPr>
              <w:rPr>
                <w:rFonts w:eastAsia="TimesNewRoman"/>
              </w:rPr>
            </w:pPr>
            <w:r>
              <w:rPr>
                <w:rFonts w:eastAsia="TimesNewRoman"/>
              </w:rPr>
              <w:t xml:space="preserve">Приложение 1 Эскиз </w:t>
            </w:r>
            <w:proofErr w:type="gramStart"/>
            <w:r>
              <w:rPr>
                <w:rFonts w:eastAsia="TimesNewRoman"/>
              </w:rPr>
              <w:t>блок-контейнера</w:t>
            </w:r>
            <w:proofErr w:type="gramEnd"/>
          </w:p>
          <w:p w:rsidR="00001049" w:rsidRPr="0043607C" w:rsidRDefault="00001049" w:rsidP="00932A67">
            <w:pPr>
              <w:rPr>
                <w:color w:val="000000"/>
                <w:sz w:val="26"/>
                <w:szCs w:val="26"/>
              </w:rPr>
            </w:pPr>
          </w:p>
        </w:tc>
      </w:tr>
    </w:tbl>
    <w:p w:rsidR="00001049" w:rsidRPr="001F6931" w:rsidRDefault="00001049" w:rsidP="00001049">
      <w:pPr>
        <w:rPr>
          <w:color w:val="000000"/>
          <w:sz w:val="26"/>
          <w:szCs w:val="26"/>
        </w:rPr>
      </w:pPr>
    </w:p>
    <w:p w:rsidR="00001049" w:rsidRDefault="00001049" w:rsidP="00001049"/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8275C0" w:rsidRPr="008275C0" w:rsidRDefault="00F84863" w:rsidP="00001049">
      <w:pPr>
        <w:jc w:val="center"/>
      </w:pPr>
      <w:r>
        <w:rPr>
          <w:noProof/>
        </w:rPr>
        <w:lastRenderedPageBreak/>
        <w:drawing>
          <wp:inline distT="0" distB="0" distL="0" distR="0">
            <wp:extent cx="5219700" cy="7962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796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" w:name="_GoBack"/>
      <w:bookmarkEnd w:id="3"/>
    </w:p>
    <w:sectPr w:rsidR="008275C0" w:rsidRPr="008275C0" w:rsidSect="008B6F62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6AB" w:rsidRDefault="00E146AB">
      <w:r>
        <w:separator/>
      </w:r>
    </w:p>
  </w:endnote>
  <w:endnote w:type="continuationSeparator" w:id="0">
    <w:p w:rsidR="00E146AB" w:rsidRDefault="00E14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Default="00E146AB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E146AB" w:rsidRDefault="00E146A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Pr="0030315B" w:rsidRDefault="00F84863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E146AB" w:rsidRPr="0030315B">
          <w:rPr>
            <w:rFonts w:ascii="Times New Roman" w:hAnsi="Times New Roman"/>
          </w:rPr>
          <w:t xml:space="preserve">Страница </w:t>
        </w:r>
        <w:r w:rsidR="00E146AB" w:rsidRPr="0030315B">
          <w:rPr>
            <w:rFonts w:ascii="Times New Roman" w:hAnsi="Times New Roman"/>
          </w:rPr>
          <w:fldChar w:fldCharType="begin"/>
        </w:r>
        <w:r w:rsidR="00E146AB" w:rsidRPr="0030315B">
          <w:rPr>
            <w:rFonts w:ascii="Times New Roman" w:hAnsi="Times New Roman"/>
          </w:rPr>
          <w:instrText>PAGE</w:instrText>
        </w:r>
        <w:r w:rsidR="00E146AB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E146AB" w:rsidRPr="0030315B">
          <w:rPr>
            <w:rFonts w:ascii="Times New Roman" w:hAnsi="Times New Roman"/>
          </w:rPr>
          <w:fldChar w:fldCharType="end"/>
        </w:r>
        <w:r w:rsidR="00E146AB" w:rsidRPr="0030315B">
          <w:rPr>
            <w:rFonts w:ascii="Times New Roman" w:hAnsi="Times New Roman"/>
          </w:rPr>
          <w:t xml:space="preserve"> из </w:t>
        </w:r>
        <w:r w:rsidR="00E146AB" w:rsidRPr="0030315B">
          <w:rPr>
            <w:rFonts w:ascii="Times New Roman" w:hAnsi="Times New Roman"/>
          </w:rPr>
          <w:fldChar w:fldCharType="begin"/>
        </w:r>
        <w:r w:rsidR="00E146AB" w:rsidRPr="0030315B">
          <w:rPr>
            <w:rFonts w:ascii="Times New Roman" w:hAnsi="Times New Roman"/>
          </w:rPr>
          <w:instrText>NUMPAGES</w:instrText>
        </w:r>
        <w:r w:rsidR="00E146AB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E146AB" w:rsidRPr="0030315B">
          <w:rPr>
            <w:rFonts w:ascii="Times New Roman" w:hAnsi="Times New Roman"/>
          </w:rPr>
          <w:fldChar w:fldCharType="end"/>
        </w:r>
      </w:sdtContent>
    </w:sdt>
    <w:r w:rsidR="00E146AB" w:rsidRPr="0030315B">
      <w:rPr>
        <w:rFonts w:ascii="Times New Roman" w:hAnsi="Times New Roman" w:cs="Times New Roman"/>
      </w:rPr>
      <w:t xml:space="preserve"> </w:t>
    </w:r>
  </w:p>
  <w:p w:rsidR="00E146AB" w:rsidRPr="0030315B" w:rsidRDefault="00E146A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001049" w:rsidRPr="00FE1713" w:rsidRDefault="00001049" w:rsidP="00001049">
    <w:pPr>
      <w:jc w:val="center"/>
      <w:rPr>
        <w:b/>
        <w:sz w:val="18"/>
        <w:szCs w:val="18"/>
      </w:rPr>
    </w:pPr>
    <w:r w:rsidRPr="00FE1713">
      <w:rPr>
        <w:sz w:val="18"/>
        <w:szCs w:val="18"/>
      </w:rPr>
      <w:t xml:space="preserve">Открытый запрос цен в электронной форме на право заключения договора на </w:t>
    </w:r>
    <w:r w:rsidRPr="00FE1713">
      <w:rPr>
        <w:bCs/>
        <w:color w:val="000000"/>
        <w:sz w:val="18"/>
        <w:szCs w:val="18"/>
      </w:rPr>
      <w:t xml:space="preserve">поставку </w:t>
    </w:r>
    <w:proofErr w:type="gramStart"/>
    <w:r w:rsidRPr="00FE1713">
      <w:rPr>
        <w:bCs/>
        <w:color w:val="000000"/>
        <w:sz w:val="18"/>
        <w:szCs w:val="18"/>
      </w:rPr>
      <w:t>блок-контейнера</w:t>
    </w:r>
    <w:proofErr w:type="gramEnd"/>
    <w:r>
      <w:rPr>
        <w:sz w:val="18"/>
        <w:szCs w:val="18"/>
      </w:rPr>
      <w:t xml:space="preserve"> </w:t>
    </w:r>
    <w:r w:rsidRPr="00FE1713">
      <w:rPr>
        <w:sz w:val="18"/>
        <w:szCs w:val="18"/>
      </w:rPr>
      <w:t>для нужд филиала «Северо-западный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146AB" w:rsidRPr="0030315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6AB" w:rsidRDefault="00E146AB">
      <w:r>
        <w:separator/>
      </w:r>
    </w:p>
  </w:footnote>
  <w:footnote w:type="continuationSeparator" w:id="0">
    <w:p w:rsidR="00E146AB" w:rsidRDefault="00E146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Pr="00723913" w:rsidRDefault="00E146AB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E146AB" w:rsidRPr="00723913" w:rsidRDefault="00E146AB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E146AB" w:rsidRPr="00723913" w:rsidRDefault="00E146A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60197815"/>
    <w:multiLevelType w:val="hybridMultilevel"/>
    <w:tmpl w:val="1FEE3BCA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4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7"/>
  </w:num>
  <w:num w:numId="3">
    <w:abstractNumId w:val="25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2"/>
  </w:num>
  <w:num w:numId="12">
    <w:abstractNumId w:val="13"/>
  </w:num>
  <w:num w:numId="13">
    <w:abstractNumId w:val="26"/>
  </w:num>
  <w:num w:numId="14">
    <w:abstractNumId w:val="17"/>
  </w:num>
  <w:num w:numId="15">
    <w:abstractNumId w:val="6"/>
  </w:num>
  <w:num w:numId="16">
    <w:abstractNumId w:val="16"/>
  </w:num>
  <w:num w:numId="17">
    <w:abstractNumId w:val="36"/>
  </w:num>
  <w:num w:numId="18">
    <w:abstractNumId w:val="33"/>
  </w:num>
  <w:num w:numId="19">
    <w:abstractNumId w:val="19"/>
  </w:num>
  <w:num w:numId="20">
    <w:abstractNumId w:val="34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1"/>
  </w:num>
  <w:num w:numId="26">
    <w:abstractNumId w:val="4"/>
  </w:num>
  <w:num w:numId="27">
    <w:abstractNumId w:val="5"/>
  </w:num>
  <w:num w:numId="28">
    <w:abstractNumId w:val="12"/>
  </w:num>
  <w:num w:numId="29">
    <w:abstractNumId w:val="30"/>
  </w:num>
  <w:num w:numId="30">
    <w:abstractNumId w:val="28"/>
  </w:num>
  <w:num w:numId="31">
    <w:abstractNumId w:val="14"/>
  </w:num>
  <w:num w:numId="32">
    <w:abstractNumId w:val="22"/>
  </w:num>
  <w:num w:numId="33">
    <w:abstractNumId w:val="18"/>
  </w:num>
  <w:num w:numId="34">
    <w:abstractNumId w:val="23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04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863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8B6A3A3-1C28-44D4-ADF8-E9A92A525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396</TotalTime>
  <Pages>8</Pages>
  <Words>1435</Words>
  <Characters>10609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12020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98</cp:revision>
  <cp:lastPrinted>2013-05-13T10:31:00Z</cp:lastPrinted>
  <dcterms:created xsi:type="dcterms:W3CDTF">2013-12-04T11:06:00Z</dcterms:created>
  <dcterms:modified xsi:type="dcterms:W3CDTF">2014-11-13T07:39:00Z</dcterms:modified>
</cp:coreProperties>
</file>