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8"/>
        <w:gridCol w:w="8295"/>
      </w:tblGrid>
      <w:tr w:rsidR="005D01DA" w:rsidRPr="0099534E" w:rsidTr="005D7D0A">
        <w:tc>
          <w:tcPr>
            <w:tcW w:w="1020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D01DA" w:rsidRPr="00A441D3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026" style="position:absolute;left:0;text-align:left;margin-left:-21.4pt;margin-top:-7.65pt;width:528.35pt;height:714.05pt;z-index:-251658240" strokecolor="white"/>
              </w:pict>
            </w:r>
            <w:r w:rsidRPr="00A441D3">
              <w:rPr>
                <w:rFonts w:ascii="Times New Roman" w:hAnsi="Times New Roman" w:cs="Times New Roman"/>
                <w:sz w:val="24"/>
              </w:rPr>
              <w:t>ГОСУДАРСТВЕННАЯ КОРПОРАЦИЯ ПО АТОМНОЙ ЭНЕРГИИ «РОСАТОМ»</w:t>
            </w:r>
          </w:p>
        </w:tc>
      </w:tr>
      <w:tr w:rsidR="005D01DA" w:rsidRPr="0099534E" w:rsidTr="005D7D0A"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aps/>
                <w:sz w:val="24"/>
              </w:rPr>
            </w:pPr>
            <w:r>
              <w:rPr>
                <w:rFonts w:ascii="Times New Roman" w:hAnsi="Times New Roman" w:cs="Times New Roman"/>
                <w:caps/>
                <w:noProof/>
                <w:sz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55880</wp:posOffset>
                  </wp:positionV>
                  <wp:extent cx="558800" cy="571500"/>
                  <wp:effectExtent l="19050" t="0" r="0" b="0"/>
                  <wp:wrapNone/>
                  <wp:docPr id="5" name="Рисунок 40" descr="Товарный знак_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Товарный знак_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01DA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aps/>
                <w:sz w:val="24"/>
              </w:rPr>
            </w:pPr>
          </w:p>
        </w:tc>
        <w:tc>
          <w:tcPr>
            <w:tcW w:w="893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5D01DA" w:rsidRPr="00A441D3" w:rsidRDefault="005D01DA" w:rsidP="005D7D0A">
            <w:pPr>
              <w:pStyle w:val="a8"/>
              <w:spacing w:before="120" w:line="240" w:lineRule="atLeast"/>
              <w:jc w:val="left"/>
              <w:rPr>
                <w:b w:val="0"/>
                <w:caps w:val="0"/>
                <w:sz w:val="22"/>
                <w:szCs w:val="22"/>
              </w:rPr>
            </w:pPr>
            <w:r w:rsidRPr="00A441D3">
              <w:rPr>
                <w:b w:val="0"/>
                <w:caps w:val="0"/>
                <w:sz w:val="22"/>
                <w:szCs w:val="22"/>
              </w:rPr>
              <w:t>ОТКРЫТОЕ АКЦИОНЕРНОЕ ОБЩЕСТВО</w:t>
            </w:r>
          </w:p>
          <w:p w:rsidR="005D01DA" w:rsidRPr="00A441D3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441D3">
              <w:rPr>
                <w:rFonts w:ascii="Times New Roman" w:hAnsi="Times New Roman" w:cs="Times New Roman"/>
                <w:sz w:val="22"/>
                <w:szCs w:val="22"/>
              </w:rPr>
              <w:t>«ВОСТОЧНО-ЕВРОПЕЙСКИЙ ГОЛОВНОЙ НАУЧНО ИССЛЕДОВАТЕЛЬСКИЙ</w:t>
            </w:r>
            <w:r w:rsidRPr="00A441D3">
              <w:rPr>
                <w:rFonts w:ascii="Times New Roman" w:hAnsi="Times New Roman" w:cs="Times New Roman"/>
                <w:sz w:val="22"/>
                <w:szCs w:val="22"/>
              </w:rPr>
              <w:br/>
              <w:t>И ПРОЕКТНЫЙ ИНСТИТУТ ЭНЕРГЕТИЧЕСКИХ ТЕХНОЛОГИЙ»</w:t>
            </w:r>
          </w:p>
          <w:p w:rsidR="005D01DA" w:rsidRPr="00C02D5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5D01DA" w:rsidRPr="00A9436F" w:rsidRDefault="005D01DA" w:rsidP="005D01DA">
      <w:pPr>
        <w:pStyle w:val="14"/>
        <w:spacing w:line="240" w:lineRule="auto"/>
        <w:ind w:firstLine="0"/>
        <w:jc w:val="center"/>
        <w:rPr>
          <w:rFonts w:ascii="Times New Roman" w:hAnsi="Times New Roman" w:cs="Times New Roman"/>
          <w:vanish/>
          <w:sz w:val="16"/>
          <w:szCs w:val="16"/>
        </w:rPr>
      </w:pPr>
      <w:r>
        <w:rPr>
          <w:rFonts w:ascii="Times New Roman" w:hAnsi="Times New Roman" w:cs="Times New Roman"/>
          <w:vanish/>
          <w:sz w:val="16"/>
          <w:szCs w:val="16"/>
        </w:rPr>
        <w:t xml:space="preserve">наименование ведомства и </w:t>
      </w:r>
      <w:r w:rsidRPr="00117128">
        <w:rPr>
          <w:rFonts w:ascii="Times New Roman" w:hAnsi="Times New Roman" w:cs="Times New Roman"/>
          <w:vanish/>
          <w:sz w:val="16"/>
          <w:szCs w:val="16"/>
        </w:rPr>
        <w:t>предприятия-заказчика</w:t>
      </w:r>
      <w:r>
        <w:rPr>
          <w:rFonts w:ascii="Times New Roman" w:hAnsi="Times New Roman" w:cs="Times New Roman"/>
          <w:vanish/>
          <w:sz w:val="16"/>
          <w:szCs w:val="16"/>
        </w:rPr>
        <w:t xml:space="preserve"> </w:t>
      </w:r>
      <w:r w:rsidRPr="0099534E">
        <w:rPr>
          <w:rFonts w:ascii="Times New Roman" w:hAnsi="Times New Roman" w:cs="Times New Roman"/>
          <w:vanish/>
          <w:sz w:val="16"/>
          <w:szCs w:val="16"/>
        </w:rPr>
        <w:t xml:space="preserve">(шрифт </w:t>
      </w:r>
      <w:proofErr w:type="spellStart"/>
      <w:r w:rsidRPr="0099534E">
        <w:rPr>
          <w:rFonts w:ascii="Times New Roman" w:hAnsi="Times New Roman" w:cs="Times New Roman"/>
          <w:vanish/>
          <w:sz w:val="16"/>
          <w:szCs w:val="16"/>
        </w:rPr>
        <w:t>Times</w:t>
      </w:r>
      <w:proofErr w:type="spellEnd"/>
      <w:r w:rsidRPr="0099534E">
        <w:rPr>
          <w:rFonts w:ascii="Times New Roman" w:hAnsi="Times New Roman" w:cs="Times New Roman"/>
          <w:vanish/>
          <w:sz w:val="16"/>
          <w:szCs w:val="16"/>
        </w:rPr>
        <w:t xml:space="preserve"> </w:t>
      </w:r>
      <w:proofErr w:type="spellStart"/>
      <w:r w:rsidRPr="0099534E">
        <w:rPr>
          <w:rFonts w:ascii="Times New Roman" w:hAnsi="Times New Roman" w:cs="Times New Roman"/>
          <w:vanish/>
          <w:sz w:val="16"/>
          <w:szCs w:val="16"/>
        </w:rPr>
        <w:t>New</w:t>
      </w:r>
      <w:proofErr w:type="spellEnd"/>
      <w:r w:rsidRPr="0099534E">
        <w:rPr>
          <w:rFonts w:ascii="Times New Roman" w:hAnsi="Times New Roman" w:cs="Times New Roman"/>
          <w:vanish/>
          <w:sz w:val="16"/>
          <w:szCs w:val="16"/>
        </w:rPr>
        <w:t xml:space="preserve"> </w:t>
      </w:r>
      <w:proofErr w:type="spellStart"/>
      <w:r w:rsidRPr="0099534E">
        <w:rPr>
          <w:rFonts w:ascii="Times New Roman" w:hAnsi="Times New Roman" w:cs="Times New Roman"/>
          <w:vanish/>
          <w:sz w:val="16"/>
          <w:szCs w:val="16"/>
        </w:rPr>
        <w:t>Roman</w:t>
      </w:r>
      <w:proofErr w:type="spellEnd"/>
      <w:r w:rsidRPr="0099534E">
        <w:rPr>
          <w:rFonts w:ascii="Times New Roman" w:hAnsi="Times New Roman" w:cs="Times New Roman"/>
          <w:vanish/>
          <w:sz w:val="16"/>
          <w:szCs w:val="16"/>
        </w:rPr>
        <w:t>, п</w:t>
      </w:r>
      <w:r>
        <w:rPr>
          <w:rFonts w:ascii="Times New Roman" w:hAnsi="Times New Roman" w:cs="Times New Roman"/>
          <w:vanish/>
          <w:sz w:val="16"/>
          <w:szCs w:val="16"/>
        </w:rPr>
        <w:t>рописные</w:t>
      </w:r>
      <w:r w:rsidRPr="0099534E">
        <w:rPr>
          <w:rFonts w:ascii="Times New Roman" w:hAnsi="Times New Roman" w:cs="Times New Roman"/>
          <w:vanish/>
          <w:sz w:val="16"/>
          <w:szCs w:val="16"/>
        </w:rPr>
        <w:t xml:space="preserve"> букв</w:t>
      </w:r>
      <w:r>
        <w:rPr>
          <w:rFonts w:ascii="Times New Roman" w:hAnsi="Times New Roman" w:cs="Times New Roman"/>
          <w:vanish/>
          <w:sz w:val="16"/>
          <w:szCs w:val="16"/>
        </w:rPr>
        <w:t>ы</w:t>
      </w:r>
      <w:r w:rsidRPr="0099534E">
        <w:rPr>
          <w:rFonts w:ascii="Times New Roman" w:hAnsi="Times New Roman" w:cs="Times New Roman"/>
          <w:vanish/>
          <w:sz w:val="16"/>
          <w:szCs w:val="16"/>
        </w:rPr>
        <w:t>, 1</w:t>
      </w:r>
      <w:r>
        <w:rPr>
          <w:rFonts w:ascii="Times New Roman" w:hAnsi="Times New Roman" w:cs="Times New Roman"/>
          <w:vanish/>
          <w:sz w:val="16"/>
          <w:szCs w:val="16"/>
        </w:rPr>
        <w:t>2</w:t>
      </w:r>
      <w:r w:rsidRPr="0099534E">
        <w:rPr>
          <w:rFonts w:ascii="Times New Roman" w:hAnsi="Times New Roman" w:cs="Times New Roman"/>
          <w:vanish/>
          <w:sz w:val="16"/>
          <w:szCs w:val="16"/>
        </w:rPr>
        <w:t xml:space="preserve"> </w:t>
      </w:r>
      <w:proofErr w:type="spellStart"/>
      <w:proofErr w:type="gramStart"/>
      <w:r w:rsidRPr="0099534E">
        <w:rPr>
          <w:rFonts w:ascii="Times New Roman" w:hAnsi="Times New Roman" w:cs="Times New Roman"/>
          <w:vanish/>
          <w:sz w:val="16"/>
          <w:szCs w:val="16"/>
        </w:rPr>
        <w:t>пт</w:t>
      </w:r>
      <w:proofErr w:type="spellEnd"/>
      <w:proofErr w:type="gramEnd"/>
      <w:r w:rsidRPr="0099534E">
        <w:rPr>
          <w:rFonts w:ascii="Times New Roman" w:hAnsi="Times New Roman" w:cs="Times New Roman"/>
          <w:vanish/>
          <w:sz w:val="16"/>
          <w:szCs w:val="16"/>
        </w:rPr>
        <w:t>)</w:t>
      </w:r>
    </w:p>
    <w:p w:rsidR="005D01DA" w:rsidRPr="00021B90" w:rsidRDefault="005D01DA" w:rsidP="005D01DA">
      <w:pPr>
        <w:pStyle w:val="14"/>
        <w:spacing w:line="240" w:lineRule="auto"/>
        <w:ind w:firstLine="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52.25pt;margin-top:7.45pt;width:156.1pt;height:26.75pt;z-index:251658240" strokecolor="white">
            <v:textbox style="mso-next-textbox:#_x0000_s1027" inset="0,0,0,0">
              <w:txbxContent>
                <w:tbl>
                  <w:tblPr>
                    <w:tblW w:w="0" w:type="auto"/>
                    <w:tblInd w:w="250" w:type="dxa"/>
                    <w:tblLook w:val="04A0"/>
                  </w:tblPr>
                  <w:tblGrid>
                    <w:gridCol w:w="2835"/>
                  </w:tblGrid>
                  <w:tr w:rsidR="005D01DA" w:rsidRPr="000B421C" w:rsidTr="009A1633">
                    <w:tc>
                      <w:tcPr>
                        <w:tcW w:w="2835" w:type="dxa"/>
                      </w:tcPr>
                      <w:p w:rsidR="005D01DA" w:rsidRPr="000B421C" w:rsidRDefault="005D01DA" w:rsidP="009A1633">
                        <w:pPr>
                          <w:spacing w:line="120" w:lineRule="atLeast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:rsidR="005D01DA" w:rsidRPr="001214F7" w:rsidRDefault="005D01DA" w:rsidP="005D01DA">
                  <w:pPr>
                    <w:spacing w:line="120" w:lineRule="atLeast"/>
                    <w:jc w:val="center"/>
                    <w:rPr>
                      <w:rFonts w:ascii="Times New Roman" w:hAnsi="Times New Roman" w:cs="Times New Roman"/>
                      <w:vanish/>
                      <w:sz w:val="16"/>
                      <w:szCs w:val="16"/>
                    </w:rPr>
                  </w:pPr>
                  <w:r w:rsidRPr="001214F7">
                    <w:rPr>
                      <w:rFonts w:ascii="Times New Roman" w:hAnsi="Times New Roman" w:cs="Times New Roman"/>
                      <w:vanish/>
                      <w:sz w:val="18"/>
                      <w:szCs w:val="18"/>
                    </w:rPr>
                    <w:t>гриф ограничения</w:t>
                  </w:r>
                  <w:r>
                    <w:rPr>
                      <w:rFonts w:ascii="Times New Roman" w:hAnsi="Times New Roman" w:cs="Times New Roman"/>
                      <w:vanish/>
                      <w:sz w:val="18"/>
                      <w:szCs w:val="18"/>
                    </w:rPr>
                    <w:t xml:space="preserve"> </w:t>
                  </w:r>
                  <w:r w:rsidRPr="001214F7">
                    <w:rPr>
                      <w:rFonts w:ascii="Times New Roman" w:hAnsi="Times New Roman" w:cs="Times New Roman"/>
                      <w:vanish/>
                      <w:sz w:val="16"/>
                      <w:szCs w:val="16"/>
                    </w:rPr>
                    <w:t>(при необходимости)</w:t>
                  </w:r>
                </w:p>
              </w:txbxContent>
            </v:textbox>
          </v:shape>
        </w:pict>
      </w:r>
    </w:p>
    <w:p w:rsidR="005D01DA" w:rsidRDefault="005D01DA" w:rsidP="005D01DA">
      <w:pPr>
        <w:pStyle w:val="14"/>
        <w:spacing w:line="240" w:lineRule="auto"/>
        <w:ind w:firstLine="0"/>
        <w:jc w:val="left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Y="112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5"/>
        <w:gridCol w:w="680"/>
        <w:gridCol w:w="284"/>
        <w:gridCol w:w="1001"/>
        <w:gridCol w:w="795"/>
        <w:gridCol w:w="1711"/>
        <w:gridCol w:w="992"/>
        <w:gridCol w:w="1610"/>
        <w:gridCol w:w="318"/>
        <w:gridCol w:w="1683"/>
        <w:gridCol w:w="75"/>
      </w:tblGrid>
      <w:tr w:rsidR="005D01DA" w:rsidRPr="0099534E" w:rsidTr="005D7D0A">
        <w:trPr>
          <w:gridAfter w:val="1"/>
          <w:wAfter w:w="75" w:type="dxa"/>
          <w:cantSplit/>
          <w:trHeight w:val="70"/>
        </w:trPr>
        <w:tc>
          <w:tcPr>
            <w:tcW w:w="47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0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01DA" w:rsidRPr="004604E4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4604E4">
              <w:rPr>
                <w:rFonts w:ascii="Times New Roman" w:hAnsi="Times New Roman" w:cs="Times New Roman"/>
                <w:b/>
                <w:szCs w:val="28"/>
              </w:rPr>
              <w:t>УТВЕРЖДАЮ</w:t>
            </w:r>
          </w:p>
        </w:tc>
      </w:tr>
      <w:tr w:rsidR="005D01DA" w:rsidRPr="00B72C24" w:rsidTr="005D7D0A">
        <w:trPr>
          <w:gridAfter w:val="1"/>
          <w:wAfter w:w="75" w:type="dxa"/>
        </w:trPr>
        <w:tc>
          <w:tcPr>
            <w:tcW w:w="47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0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Заместитель Генерального директора</w:t>
            </w:r>
          </w:p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проектированию и науке</w:t>
            </w:r>
          </w:p>
        </w:tc>
      </w:tr>
      <w:tr w:rsidR="005D01DA" w:rsidRPr="00B72C24" w:rsidTr="005D7D0A">
        <w:trPr>
          <w:gridAfter w:val="1"/>
          <w:wAfter w:w="75" w:type="dxa"/>
        </w:trPr>
        <w:tc>
          <w:tcPr>
            <w:tcW w:w="47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0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ОАО «Головной институт «ВНИПИЭТ»</w:t>
            </w:r>
          </w:p>
        </w:tc>
      </w:tr>
      <w:tr w:rsidR="005D01DA" w:rsidRPr="0099534E" w:rsidTr="005D7D0A">
        <w:trPr>
          <w:gridAfter w:val="1"/>
          <w:wAfter w:w="75" w:type="dxa"/>
          <w:trHeight w:val="505"/>
        </w:trPr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B72C24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B72C24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А.С. Кузин</w:t>
            </w:r>
          </w:p>
        </w:tc>
      </w:tr>
      <w:tr w:rsidR="005D01DA" w:rsidRPr="0099534E" w:rsidTr="005D7D0A">
        <w:trPr>
          <w:gridAfter w:val="1"/>
          <w:wAfter w:w="75" w:type="dxa"/>
          <w:trHeight w:val="227"/>
        </w:trPr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16"/>
                <w:szCs w:val="16"/>
              </w:rPr>
            </w:pPr>
          </w:p>
        </w:tc>
        <w:tc>
          <w:tcPr>
            <w:tcW w:w="26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534E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16"/>
                <w:szCs w:val="16"/>
              </w:rPr>
            </w:pPr>
            <w:r w:rsidRPr="0099534E">
              <w:rPr>
                <w:rFonts w:ascii="Times New Roman" w:hAnsi="Times New Roman" w:cs="Times New Roman"/>
                <w:vanish/>
                <w:sz w:val="16"/>
                <w:szCs w:val="16"/>
              </w:rPr>
              <w:t>инициалы, фамилия</w:t>
            </w:r>
          </w:p>
        </w:tc>
      </w:tr>
      <w:tr w:rsidR="005D01DA" w:rsidRPr="0099534E" w:rsidTr="005D7D0A">
        <w:trPr>
          <w:trHeight w:val="187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01DA" w:rsidRPr="00C02D5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C02D5E">
              <w:rPr>
                <w:rFonts w:ascii="Times New Roman" w:hAnsi="Times New Roman" w:cs="Times New Roman"/>
                <w:sz w:val="24"/>
              </w:rPr>
              <w:t>«___»</w:t>
            </w:r>
          </w:p>
        </w:tc>
        <w:tc>
          <w:tcPr>
            <w:tcW w:w="19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2012 г.</w:t>
            </w:r>
          </w:p>
        </w:tc>
      </w:tr>
      <w:tr w:rsidR="005D01DA" w:rsidRPr="0099534E" w:rsidTr="005D7D0A">
        <w:trPr>
          <w:gridAfter w:val="1"/>
          <w:wAfter w:w="75" w:type="dxa"/>
        </w:trPr>
        <w:tc>
          <w:tcPr>
            <w:tcW w:w="47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46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</w:tr>
    </w:tbl>
    <w:p w:rsidR="005D01DA" w:rsidRDefault="005D01DA" w:rsidP="005D01DA">
      <w:pPr>
        <w:pStyle w:val="14"/>
        <w:spacing w:line="240" w:lineRule="auto"/>
        <w:ind w:firstLine="0"/>
        <w:jc w:val="left"/>
        <w:rPr>
          <w:rFonts w:ascii="Times New Roman" w:hAnsi="Times New Roman" w:cs="Times New Roman"/>
          <w:sz w:val="24"/>
        </w:rPr>
      </w:pPr>
    </w:p>
    <w:p w:rsidR="005D01DA" w:rsidRPr="001214F7" w:rsidRDefault="005D01DA" w:rsidP="005D01DA">
      <w:pPr>
        <w:pStyle w:val="14"/>
        <w:spacing w:line="240" w:lineRule="auto"/>
        <w:ind w:firstLine="0"/>
        <w:jc w:val="left"/>
        <w:rPr>
          <w:rFonts w:ascii="Times New Roman" w:hAnsi="Times New Roman" w:cs="Times New Roman"/>
          <w:sz w:val="24"/>
        </w:rPr>
      </w:pPr>
    </w:p>
    <w:p w:rsidR="005D01DA" w:rsidRDefault="005D01DA" w:rsidP="005D01DA">
      <w:pPr>
        <w:pStyle w:val="14"/>
        <w:spacing w:line="240" w:lineRule="auto"/>
        <w:ind w:firstLine="0"/>
        <w:jc w:val="left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Y="-56"/>
        <w:tblW w:w="0" w:type="auto"/>
        <w:tblLook w:val="04A0"/>
      </w:tblPr>
      <w:tblGrid>
        <w:gridCol w:w="9571"/>
      </w:tblGrid>
      <w:tr w:rsidR="005D01DA" w:rsidRPr="0099534E" w:rsidTr="005D7D0A">
        <w:trPr>
          <w:trHeight w:val="282"/>
        </w:trPr>
        <w:tc>
          <w:tcPr>
            <w:tcW w:w="9571" w:type="dxa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Техническое задание подрядной организации</w:t>
            </w:r>
          </w:p>
          <w:p w:rsidR="005D01DA" w:rsidRPr="00940B3E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5D01DA" w:rsidRPr="0099534E" w:rsidTr="005D7D0A">
        <w:trPr>
          <w:trHeight w:val="406"/>
        </w:trPr>
        <w:tc>
          <w:tcPr>
            <w:tcW w:w="9571" w:type="dxa"/>
            <w:tcBorders>
              <w:bottom w:val="single" w:sz="4" w:space="0" w:color="auto"/>
            </w:tcBorders>
            <w:vAlign w:val="bottom"/>
          </w:tcPr>
          <w:p w:rsidR="005D01DA" w:rsidRPr="00C8304E" w:rsidRDefault="005D01DA" w:rsidP="005D7D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53140">
              <w:rPr>
                <w:rFonts w:ascii="Times New Roman" w:hAnsi="Times New Roman" w:cs="Times New Roman"/>
                <w:b/>
                <w:sz w:val="32"/>
                <w:szCs w:val="32"/>
              </w:rPr>
              <w:t>Масштабирова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ние и развитие функциональности </w:t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</w:rPr>
              <w:t>корпоративной системы управления проектами</w:t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ОАО «Голо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вной институт «ВНИПИЭТ» на базе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Microsoft</w:t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Office</w:t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Project</w:t>
            </w:r>
            <w:r w:rsidRPr="0045314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2010 и готовых программных компонентов</w:t>
            </w:r>
          </w:p>
        </w:tc>
      </w:tr>
      <w:tr w:rsidR="005D01DA" w:rsidRPr="0099534E" w:rsidTr="005D7D0A">
        <w:trPr>
          <w:trHeight w:hRule="exact" w:val="250"/>
          <w:hidden/>
        </w:trPr>
        <w:tc>
          <w:tcPr>
            <w:tcW w:w="9571" w:type="dxa"/>
            <w:vAlign w:val="bottom"/>
          </w:tcPr>
          <w:p w:rsidR="005D01DA" w:rsidRPr="00410E70" w:rsidRDefault="005D01DA" w:rsidP="005D7D0A">
            <w:pPr>
              <w:pStyle w:val="14"/>
              <w:spacing w:after="120" w:line="240" w:lineRule="auto"/>
              <w:ind w:firstLine="0"/>
              <w:jc w:val="center"/>
              <w:rPr>
                <w:rFonts w:ascii="Times New Roman" w:hAnsi="Times New Roman" w:cs="Times New Roman"/>
                <w:vanish/>
                <w:sz w:val="16"/>
                <w:szCs w:val="16"/>
              </w:rPr>
            </w:pPr>
          </w:p>
        </w:tc>
      </w:tr>
      <w:tr w:rsidR="005D01DA" w:rsidRPr="00410E70" w:rsidTr="005D7D0A">
        <w:trPr>
          <w:trHeight w:hRule="exact" w:val="196"/>
          <w:hidden/>
        </w:trPr>
        <w:tc>
          <w:tcPr>
            <w:tcW w:w="9571" w:type="dxa"/>
          </w:tcPr>
          <w:p w:rsidR="005D01DA" w:rsidRPr="00410E70" w:rsidRDefault="005D01DA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vanish/>
                <w:sz w:val="16"/>
                <w:szCs w:val="16"/>
              </w:rPr>
            </w:pPr>
          </w:p>
        </w:tc>
      </w:tr>
    </w:tbl>
    <w:tbl>
      <w:tblPr>
        <w:tblpPr w:leftFromText="180" w:rightFromText="180" w:vertAnchor="text" w:horzAnchor="margin" w:tblpY="164"/>
        <w:tblW w:w="9606" w:type="dxa"/>
        <w:tblLayout w:type="fixed"/>
        <w:tblLook w:val="04A0"/>
      </w:tblPr>
      <w:tblGrid>
        <w:gridCol w:w="4106"/>
        <w:gridCol w:w="2098"/>
        <w:gridCol w:w="3402"/>
      </w:tblGrid>
      <w:tr w:rsidR="005D01DA" w:rsidRPr="0099534E" w:rsidTr="005D7D0A">
        <w:trPr>
          <w:trHeight w:val="995"/>
        </w:trPr>
        <w:tc>
          <w:tcPr>
            <w:tcW w:w="4106" w:type="dxa"/>
          </w:tcPr>
          <w:p w:rsidR="005D01DA" w:rsidRPr="00CA1CE2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szCs w:val="28"/>
              </w:rPr>
            </w:pPr>
            <w:r w:rsidRPr="00CA1CE2">
              <w:rPr>
                <w:rFonts w:ascii="Times New Roman" w:hAnsi="Times New Roman" w:cs="Times New Roman"/>
                <w:b/>
                <w:szCs w:val="28"/>
              </w:rPr>
              <w:t>СОГЛАСОВАНО</w:t>
            </w:r>
          </w:p>
        </w:tc>
        <w:tc>
          <w:tcPr>
            <w:tcW w:w="2098" w:type="dxa"/>
            <w:vAlign w:val="bottom"/>
          </w:tcPr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  <w:p w:rsidR="005D01DA" w:rsidRPr="0099534E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01DA" w:rsidRPr="0099534E" w:rsidTr="005D7D0A">
        <w:trPr>
          <w:trHeight w:val="152"/>
        </w:trPr>
        <w:tc>
          <w:tcPr>
            <w:tcW w:w="4106" w:type="dxa"/>
          </w:tcPr>
          <w:p w:rsidR="005D01DA" w:rsidRPr="00D13412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13412">
              <w:rPr>
                <w:rFonts w:ascii="Times New Roman" w:hAnsi="Times New Roman" w:cs="Times New Roman"/>
                <w:b/>
                <w:sz w:val="24"/>
              </w:rPr>
              <w:t>В части обеспечения</w:t>
            </w:r>
            <w:r w:rsidRPr="00D13412">
              <w:rPr>
                <w:rFonts w:ascii="Times New Roman" w:hAnsi="Times New Roman" w:cs="Times New Roman"/>
                <w:b/>
                <w:sz w:val="24"/>
              </w:rPr>
              <w:br/>
            </w:r>
            <w:proofErr w:type="spellStart"/>
            <w:r w:rsidRPr="00D13412">
              <w:rPr>
                <w:rFonts w:ascii="Times New Roman" w:hAnsi="Times New Roman" w:cs="Times New Roman"/>
                <w:b/>
                <w:sz w:val="24"/>
              </w:rPr>
              <w:t>ИТ-инфраструктуры</w:t>
            </w:r>
            <w:proofErr w:type="spellEnd"/>
            <w:r w:rsidRPr="00D13412">
              <w:rPr>
                <w:rFonts w:ascii="Times New Roman" w:hAnsi="Times New Roman" w:cs="Times New Roman"/>
                <w:b/>
                <w:sz w:val="24"/>
              </w:rPr>
              <w:br/>
              <w:t>и информационной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</w:r>
            <w:r w:rsidRPr="00D13412">
              <w:rPr>
                <w:rFonts w:ascii="Times New Roman" w:hAnsi="Times New Roman" w:cs="Times New Roman"/>
                <w:b/>
                <w:sz w:val="24"/>
              </w:rPr>
              <w:t>безопасности</w:t>
            </w:r>
          </w:p>
        </w:tc>
        <w:tc>
          <w:tcPr>
            <w:tcW w:w="2098" w:type="dxa"/>
          </w:tcPr>
          <w:p w:rsidR="005D01DA" w:rsidRPr="00D13412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5D01DA" w:rsidRPr="00D13412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D13412">
              <w:rPr>
                <w:rFonts w:ascii="Times New Roman" w:hAnsi="Times New Roman" w:cs="Times New Roman"/>
                <w:sz w:val="24"/>
              </w:rPr>
              <w:t>Руководитель Департамента информационных технологий А.Н. Баранов</w:t>
            </w:r>
          </w:p>
        </w:tc>
      </w:tr>
      <w:tr w:rsidR="005D01DA" w:rsidRPr="0099534E" w:rsidTr="005D7D0A">
        <w:trPr>
          <w:trHeight w:val="454"/>
        </w:trPr>
        <w:tc>
          <w:tcPr>
            <w:tcW w:w="4106" w:type="dxa"/>
            <w:vAlign w:val="bottom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Align w:val="bottom"/>
          </w:tcPr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  <w:vAlign w:val="bottom"/>
          </w:tcPr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01DA" w:rsidRPr="0099534E" w:rsidTr="005D7D0A">
        <w:trPr>
          <w:trHeight w:val="389"/>
        </w:trPr>
        <w:tc>
          <w:tcPr>
            <w:tcW w:w="4106" w:type="dxa"/>
          </w:tcPr>
          <w:p w:rsidR="005D01DA" w:rsidRPr="00D13412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По функциональной </w:t>
            </w:r>
            <w:r w:rsidRPr="00D13412">
              <w:rPr>
                <w:rFonts w:ascii="Times New Roman" w:hAnsi="Times New Roman" w:cs="Times New Roman"/>
                <w:b/>
                <w:sz w:val="24"/>
              </w:rPr>
              <w:t>части</w:t>
            </w:r>
          </w:p>
        </w:tc>
        <w:tc>
          <w:tcPr>
            <w:tcW w:w="2098" w:type="dxa"/>
            <w:vAlign w:val="bottom"/>
          </w:tcPr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 Дирекции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337534">
              <w:rPr>
                <w:rFonts w:ascii="Times New Roman" w:hAnsi="Times New Roman" w:cs="Times New Roman"/>
                <w:sz w:val="24"/>
              </w:rPr>
              <w:t>по проектированию объектов ЗЯТЦ, РСК и ЯОК</w:t>
            </w:r>
            <w:r>
              <w:rPr>
                <w:rFonts w:ascii="Times New Roman" w:hAnsi="Times New Roman" w:cs="Times New Roman"/>
                <w:sz w:val="24"/>
              </w:rPr>
              <w:br/>
              <w:t>Н.П. Шафрова</w:t>
            </w:r>
          </w:p>
        </w:tc>
      </w:tr>
      <w:tr w:rsidR="005D01DA" w:rsidRPr="0099534E" w:rsidTr="005D7D0A">
        <w:trPr>
          <w:trHeight w:val="454"/>
        </w:trPr>
        <w:tc>
          <w:tcPr>
            <w:tcW w:w="4106" w:type="dxa"/>
            <w:vAlign w:val="bottom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Align w:val="bottom"/>
          </w:tcPr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01DA" w:rsidRPr="0099534E" w:rsidTr="005D7D0A">
        <w:trPr>
          <w:trHeight w:val="454"/>
        </w:trPr>
        <w:tc>
          <w:tcPr>
            <w:tcW w:w="4106" w:type="dxa"/>
            <w:vAlign w:val="bottom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Align w:val="bottom"/>
          </w:tcPr>
          <w:p w:rsidR="005D01DA" w:rsidRPr="00EB7829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  <w:p w:rsidR="005D01DA" w:rsidRPr="00EB7829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И.о. Директора Дирекции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337534">
              <w:rPr>
                <w:rFonts w:ascii="Times New Roman" w:hAnsi="Times New Roman" w:cs="Times New Roman"/>
                <w:sz w:val="24"/>
              </w:rPr>
              <w:t>по проектированию ядерно-энергетических производств</w:t>
            </w:r>
          </w:p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В.Ю. Ямов</w:t>
            </w:r>
          </w:p>
        </w:tc>
      </w:tr>
      <w:tr w:rsidR="005D01DA" w:rsidRPr="0099534E" w:rsidTr="005D7D0A">
        <w:trPr>
          <w:trHeight w:val="454"/>
        </w:trPr>
        <w:tc>
          <w:tcPr>
            <w:tcW w:w="4106" w:type="dxa"/>
            <w:vAlign w:val="bottom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Align w:val="bottom"/>
          </w:tcPr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  <w:p w:rsidR="005D01DA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  <w:vAlign w:val="bottom"/>
          </w:tcPr>
          <w:p w:rsidR="005D01DA" w:rsidRPr="00C6528F" w:rsidRDefault="005D01DA" w:rsidP="005D7D0A">
            <w:pPr>
              <w:pStyle w:val="14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D01DA" w:rsidRDefault="005D01DA" w:rsidP="005D01DA">
      <w:pPr>
        <w:pStyle w:val="14"/>
        <w:spacing w:line="240" w:lineRule="auto"/>
        <w:ind w:firstLine="0"/>
        <w:jc w:val="center"/>
        <w:rPr>
          <w:rFonts w:ascii="Times New Roman" w:hAnsi="Times New Roman" w:cs="Times New Roman"/>
          <w:sz w:val="24"/>
          <w:lang w:val="en-US"/>
        </w:rPr>
      </w:pPr>
    </w:p>
    <w:p w:rsidR="005D01DA" w:rsidRDefault="005D01DA" w:rsidP="005D01DA">
      <w:pPr>
        <w:pStyle w:val="14"/>
        <w:spacing w:line="240" w:lineRule="auto"/>
        <w:ind w:firstLine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2012 г.</w:t>
      </w:r>
    </w:p>
    <w:p w:rsidR="005D01DA" w:rsidRPr="0056007A" w:rsidRDefault="005D01DA" w:rsidP="005D01DA">
      <w:pPr>
        <w:pStyle w:val="14"/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</w:rPr>
      </w:pPr>
      <w:r w:rsidRPr="0056007A">
        <w:rPr>
          <w:rFonts w:ascii="Times New Roman" w:hAnsi="Times New Roman" w:cs="Times New Roman"/>
          <w:b/>
        </w:rPr>
        <w:t>Содержание</w:t>
      </w:r>
    </w:p>
    <w:p w:rsidR="005D01DA" w:rsidRPr="00337534" w:rsidRDefault="005D01DA" w:rsidP="005D01DA">
      <w:pPr>
        <w:pStyle w:val="11"/>
      </w:pPr>
    </w:p>
    <w:p w:rsidR="005D01DA" w:rsidRPr="00320DD2" w:rsidRDefault="005D01DA" w:rsidP="005D01DA">
      <w:pPr>
        <w:pStyle w:val="11"/>
        <w:rPr>
          <w:rFonts w:asciiTheme="minorHAnsi" w:eastAsiaTheme="minorEastAsia" w:hAnsiTheme="minorHAnsi" w:cstheme="minorBidi"/>
        </w:rPr>
      </w:pPr>
      <w:r w:rsidRPr="00E00314">
        <w:fldChar w:fldCharType="begin"/>
      </w:r>
      <w:r w:rsidRPr="002B7926">
        <w:instrText xml:space="preserve"> TOC \o "1-3" \h \z \u </w:instrText>
      </w:r>
      <w:r w:rsidRPr="00E00314">
        <w:fldChar w:fldCharType="separate"/>
      </w:r>
      <w:hyperlink w:anchor="_Toc341270882" w:history="1">
        <w:r w:rsidRPr="00320DD2">
          <w:rPr>
            <w:rStyle w:val="a4"/>
            <w:rFonts w:eastAsiaTheme="majorEastAsia"/>
          </w:rPr>
          <w:t>1 Общие сведения</w:t>
        </w:r>
        <w:r w:rsidRPr="00320DD2">
          <w:rPr>
            <w:webHidden/>
          </w:rPr>
          <w:tab/>
        </w:r>
        <w:r w:rsidRPr="00320DD2">
          <w:rPr>
            <w:webHidden/>
          </w:rPr>
          <w:fldChar w:fldCharType="begin"/>
        </w:r>
        <w:r w:rsidRPr="00320DD2">
          <w:rPr>
            <w:webHidden/>
          </w:rPr>
          <w:instrText xml:space="preserve"> PAGEREF _Toc341270882 \h </w:instrText>
        </w:r>
        <w:r w:rsidRPr="00320DD2">
          <w:rPr>
            <w:webHidden/>
          </w:rPr>
        </w:r>
        <w:r w:rsidRPr="00320DD2">
          <w:rPr>
            <w:webHidden/>
          </w:rPr>
          <w:fldChar w:fldCharType="separate"/>
        </w:r>
        <w:r w:rsidRPr="00320DD2">
          <w:rPr>
            <w:webHidden/>
          </w:rPr>
          <w:t>3</w:t>
        </w:r>
        <w:r w:rsidRPr="00320DD2">
          <w:rPr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83" w:history="1">
        <w:r w:rsidRPr="007A63FB">
          <w:rPr>
            <w:rStyle w:val="a4"/>
            <w:rFonts w:ascii="Times New Roman" w:hAnsi="Times New Roman" w:cs="Times New Roman"/>
            <w:noProof/>
          </w:rPr>
          <w:t>1.1 Полное наименование системы и ее условное обозначение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84" w:history="1">
        <w:r w:rsidRPr="007A63FB">
          <w:rPr>
            <w:rStyle w:val="a4"/>
            <w:rFonts w:ascii="Times New Roman" w:hAnsi="Times New Roman" w:cs="Times New Roman"/>
            <w:noProof/>
          </w:rPr>
          <w:t>1.2 Заказчик на разработку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85" w:history="1">
        <w:r w:rsidRPr="007A63FB">
          <w:rPr>
            <w:rStyle w:val="a4"/>
            <w:rFonts w:ascii="Times New Roman" w:hAnsi="Times New Roman" w:cs="Times New Roman"/>
            <w:noProof/>
          </w:rPr>
          <w:t>1.3 Обоснование для разработки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11"/>
        <w:rPr>
          <w:rFonts w:asciiTheme="minorHAnsi" w:eastAsiaTheme="minorEastAsia" w:hAnsiTheme="minorHAnsi" w:cstheme="minorBidi"/>
        </w:rPr>
      </w:pPr>
      <w:hyperlink w:anchor="_Toc341270886" w:history="1">
        <w:r w:rsidRPr="007A63FB">
          <w:rPr>
            <w:rStyle w:val="a4"/>
            <w:rFonts w:eastAsiaTheme="majorEastAsia"/>
          </w:rPr>
          <w:t>2 Назначение и цели создания ИСУП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_Toc341270886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87" w:history="1">
        <w:r w:rsidRPr="007A63FB">
          <w:rPr>
            <w:rStyle w:val="a4"/>
            <w:rFonts w:ascii="Times New Roman" w:hAnsi="Times New Roman" w:cs="Times New Roman"/>
            <w:noProof/>
          </w:rPr>
          <w:t>2.1 Назначение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88" w:history="1">
        <w:r w:rsidRPr="007A63FB">
          <w:rPr>
            <w:rStyle w:val="a4"/>
            <w:rFonts w:ascii="Times New Roman" w:hAnsi="Times New Roman" w:cs="Times New Roman"/>
            <w:noProof/>
          </w:rPr>
          <w:t>2.2 Цели создания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89" w:history="1">
        <w:r w:rsidRPr="007A63FB">
          <w:rPr>
            <w:rStyle w:val="a4"/>
            <w:rFonts w:ascii="Times New Roman" w:hAnsi="Times New Roman" w:cs="Times New Roman"/>
            <w:noProof/>
          </w:rPr>
          <w:t>2.3 Задачи развития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D01DA" w:rsidRPr="0015628E" w:rsidRDefault="005D01DA" w:rsidP="005D01DA">
      <w:pPr>
        <w:pStyle w:val="11"/>
        <w:rPr>
          <w:rFonts w:asciiTheme="minorHAnsi" w:eastAsiaTheme="minorEastAsia" w:hAnsiTheme="minorHAnsi" w:cstheme="minorBidi"/>
        </w:rPr>
      </w:pPr>
      <w:hyperlink w:anchor="_Toc341270890" w:history="1">
        <w:r w:rsidRPr="0015628E">
          <w:rPr>
            <w:rStyle w:val="a4"/>
            <w:rFonts w:eastAsiaTheme="majorEastAsia"/>
          </w:rPr>
          <w:t>3 Требования к развитию ИСУП</w:t>
        </w:r>
        <w:r w:rsidRPr="0015628E">
          <w:rPr>
            <w:webHidden/>
          </w:rPr>
          <w:tab/>
        </w:r>
        <w:r w:rsidRPr="0015628E">
          <w:rPr>
            <w:webHidden/>
          </w:rPr>
          <w:fldChar w:fldCharType="begin"/>
        </w:r>
        <w:r w:rsidRPr="0015628E">
          <w:rPr>
            <w:webHidden/>
          </w:rPr>
          <w:instrText xml:space="preserve"> PAGEREF _Toc341270890 \h </w:instrText>
        </w:r>
        <w:r w:rsidRPr="0015628E">
          <w:rPr>
            <w:webHidden/>
          </w:rPr>
        </w:r>
        <w:r w:rsidRPr="0015628E">
          <w:rPr>
            <w:webHidden/>
          </w:rPr>
          <w:fldChar w:fldCharType="separate"/>
        </w:r>
        <w:r w:rsidRPr="0015628E">
          <w:rPr>
            <w:webHidden/>
          </w:rPr>
          <w:t>5</w:t>
        </w:r>
        <w:r w:rsidRPr="0015628E">
          <w:rPr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1" w:history="1">
        <w:r w:rsidRPr="007A63FB">
          <w:rPr>
            <w:rStyle w:val="a4"/>
            <w:rFonts w:ascii="Times New Roman" w:hAnsi="Times New Roman" w:cs="Times New Roman"/>
            <w:noProof/>
          </w:rPr>
          <w:t>3.1 Общие требования к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2" w:history="1">
        <w:r w:rsidRPr="007A63FB">
          <w:rPr>
            <w:rStyle w:val="a4"/>
            <w:rFonts w:ascii="Times New Roman" w:hAnsi="Times New Roman" w:cs="Times New Roman"/>
            <w:noProof/>
          </w:rPr>
          <w:t>3.1.1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архитектуре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3" w:history="1">
        <w:r w:rsidRPr="007A63FB">
          <w:rPr>
            <w:rStyle w:val="a4"/>
            <w:rFonts w:ascii="Times New Roman" w:hAnsi="Times New Roman" w:cs="Times New Roman"/>
            <w:noProof/>
          </w:rPr>
          <w:t>3.1.2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численности и квалификации персонала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4" w:history="1">
        <w:r w:rsidRPr="007A63FB">
          <w:rPr>
            <w:rStyle w:val="a4"/>
            <w:rFonts w:ascii="Times New Roman" w:hAnsi="Times New Roman" w:cs="Times New Roman"/>
            <w:noProof/>
          </w:rPr>
          <w:t>3.1.3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разграничению прав доступа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5" w:history="1">
        <w:r w:rsidRPr="007A63FB">
          <w:rPr>
            <w:rStyle w:val="a4"/>
            <w:rFonts w:ascii="Times New Roman" w:hAnsi="Times New Roman" w:cs="Times New Roman"/>
            <w:noProof/>
          </w:rPr>
          <w:t>3.1.4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защите информации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6" w:history="1">
        <w:r w:rsidRPr="007A63FB">
          <w:rPr>
            <w:rStyle w:val="a4"/>
            <w:rFonts w:ascii="Times New Roman" w:hAnsi="Times New Roman" w:cs="Times New Roman"/>
            <w:noProof/>
          </w:rPr>
          <w:t>3.1.5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надежности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7" w:history="1">
        <w:r w:rsidRPr="007A63FB">
          <w:rPr>
            <w:rStyle w:val="a4"/>
            <w:rFonts w:ascii="Times New Roman" w:hAnsi="Times New Roman" w:cs="Times New Roman"/>
            <w:noProof/>
          </w:rPr>
          <w:t>3.2 Требования к развитию функциональности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8" w:history="1">
        <w:r w:rsidRPr="007A63FB">
          <w:rPr>
            <w:rStyle w:val="a4"/>
            <w:rFonts w:ascii="Times New Roman" w:hAnsi="Times New Roman" w:cs="Times New Roman"/>
            <w:noProof/>
          </w:rPr>
          <w:t>3.2.1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разработке электронного журнала выдачи заданий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899" w:history="1">
        <w:r w:rsidRPr="007A63FB">
          <w:rPr>
            <w:rStyle w:val="a4"/>
            <w:rFonts w:ascii="Times New Roman" w:hAnsi="Times New Roman" w:cs="Times New Roman"/>
            <w:noProof/>
          </w:rPr>
          <w:t>3.2.2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р</w:t>
        </w:r>
        <w:r>
          <w:rPr>
            <w:rStyle w:val="a4"/>
            <w:rFonts w:ascii="Times New Roman" w:hAnsi="Times New Roman" w:cs="Times New Roman"/>
            <w:noProof/>
          </w:rPr>
          <w:t>азработке модуля для совместной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br/>
        </w:r>
        <w:r w:rsidRPr="007A63FB">
          <w:rPr>
            <w:rStyle w:val="a4"/>
            <w:rFonts w:ascii="Times New Roman" w:hAnsi="Times New Roman" w:cs="Times New Roman"/>
            <w:noProof/>
          </w:rPr>
          <w:t>детализации графиков начальниками отделов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0" w:history="1">
        <w:r w:rsidRPr="007A63FB">
          <w:rPr>
            <w:rStyle w:val="a4"/>
            <w:rFonts w:ascii="Times New Roman" w:hAnsi="Times New Roman" w:cs="Times New Roman"/>
            <w:noProof/>
          </w:rPr>
          <w:t>3.2.3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масштабированию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1" w:history="1">
        <w:r w:rsidRPr="007A63FB">
          <w:rPr>
            <w:rStyle w:val="a4"/>
            <w:rFonts w:ascii="Times New Roman" w:hAnsi="Times New Roman" w:cs="Times New Roman"/>
            <w:noProof/>
          </w:rPr>
          <w:t>3.2.4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 xml:space="preserve">Требования к интеграции </w:t>
        </w:r>
        <w:r>
          <w:rPr>
            <w:rStyle w:val="a4"/>
            <w:rFonts w:ascii="Times New Roman" w:hAnsi="Times New Roman" w:cs="Times New Roman"/>
            <w:noProof/>
          </w:rPr>
          <w:t>системы технического проектного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br/>
        </w:r>
        <w:r w:rsidRPr="007A63FB">
          <w:rPr>
            <w:rStyle w:val="a4"/>
            <w:rFonts w:ascii="Times New Roman" w:hAnsi="Times New Roman" w:cs="Times New Roman"/>
            <w:noProof/>
          </w:rPr>
          <w:t>документооборота с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2" w:history="1">
        <w:r w:rsidRPr="007A63FB">
          <w:rPr>
            <w:rStyle w:val="a4"/>
            <w:rFonts w:ascii="Times New Roman" w:hAnsi="Times New Roman" w:cs="Times New Roman"/>
            <w:noProof/>
          </w:rPr>
          <w:t>3.3 Требования к видам обеспечения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3" w:history="1">
        <w:r w:rsidRPr="007A63FB">
          <w:rPr>
            <w:rStyle w:val="a4"/>
            <w:rFonts w:ascii="Times New Roman" w:hAnsi="Times New Roman" w:cs="Times New Roman"/>
            <w:noProof/>
          </w:rPr>
          <w:t>3.3.1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информационному обеспечению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4" w:history="1">
        <w:r w:rsidRPr="007A63FB">
          <w:rPr>
            <w:rStyle w:val="a4"/>
            <w:rFonts w:ascii="Times New Roman" w:hAnsi="Times New Roman" w:cs="Times New Roman"/>
            <w:noProof/>
          </w:rPr>
          <w:t>3.3.2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программному обеспечению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5" w:history="1">
        <w:r w:rsidRPr="007A63FB">
          <w:rPr>
            <w:rStyle w:val="a4"/>
            <w:rFonts w:ascii="Times New Roman" w:hAnsi="Times New Roman" w:cs="Times New Roman"/>
            <w:noProof/>
          </w:rPr>
          <w:t>3.3.3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техническому обеспечению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31"/>
        <w:tabs>
          <w:tab w:val="left" w:pos="1320"/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6" w:history="1">
        <w:r w:rsidRPr="007A63FB">
          <w:rPr>
            <w:rStyle w:val="a4"/>
            <w:rFonts w:ascii="Times New Roman" w:hAnsi="Times New Roman" w:cs="Times New Roman"/>
            <w:noProof/>
          </w:rPr>
          <w:t>3.3.4</w:t>
        </w:r>
        <w:r>
          <w:rPr>
            <w:rStyle w:val="a4"/>
            <w:rFonts w:ascii="Times New Roman" w:hAnsi="Times New Roman" w:cs="Times New Roman"/>
            <w:noProof/>
            <w:lang w:val="en-US"/>
          </w:rPr>
          <w:t xml:space="preserve"> </w:t>
        </w:r>
        <w:r w:rsidRPr="007A63FB">
          <w:rPr>
            <w:rStyle w:val="a4"/>
            <w:rFonts w:ascii="Times New Roman" w:hAnsi="Times New Roman" w:cs="Times New Roman"/>
            <w:noProof/>
          </w:rPr>
          <w:t>Требования к организационному обеспечению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7" w:history="1">
        <w:r w:rsidRPr="007A63FB">
          <w:rPr>
            <w:rStyle w:val="a4"/>
            <w:rFonts w:ascii="Times New Roman" w:hAnsi="Times New Roman" w:cs="Times New Roman"/>
            <w:noProof/>
          </w:rPr>
          <w:t>3.4 Требования к документированию ИСУП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08" w:history="1">
        <w:r w:rsidRPr="007A63FB">
          <w:rPr>
            <w:rStyle w:val="a4"/>
            <w:rFonts w:ascii="Times New Roman" w:hAnsi="Times New Roman" w:cs="Times New Roman"/>
            <w:noProof/>
            <w:lang w:val="en-US"/>
          </w:rPr>
          <w:t>3.5</w:t>
        </w:r>
        <w:r w:rsidRPr="007A63FB">
          <w:rPr>
            <w:rStyle w:val="a4"/>
            <w:rFonts w:ascii="Times New Roman" w:hAnsi="Times New Roman" w:cs="Times New Roman"/>
            <w:noProof/>
          </w:rPr>
          <w:t xml:space="preserve"> Дополнительные требования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01DA" w:rsidRPr="00320DD2" w:rsidRDefault="005D01DA" w:rsidP="005D01DA">
      <w:pPr>
        <w:pStyle w:val="11"/>
        <w:rPr>
          <w:rStyle w:val="a4"/>
          <w:rFonts w:eastAsiaTheme="majorEastAsia"/>
        </w:rPr>
      </w:pPr>
      <w:hyperlink w:anchor="_Toc341270909" w:history="1">
        <w:r w:rsidRPr="00320DD2">
          <w:rPr>
            <w:rStyle w:val="a4"/>
            <w:rFonts w:eastAsiaTheme="majorEastAsia"/>
          </w:rPr>
          <w:t>4 Требования к содержанию работ</w:t>
        </w:r>
        <w:r w:rsidRPr="00320DD2">
          <w:rPr>
            <w:rStyle w:val="a4"/>
            <w:rFonts w:eastAsiaTheme="majorEastAsia"/>
            <w:webHidden/>
          </w:rPr>
          <w:tab/>
        </w:r>
        <w:r w:rsidRPr="00320DD2">
          <w:rPr>
            <w:rStyle w:val="a4"/>
            <w:rFonts w:eastAsiaTheme="majorEastAsia"/>
            <w:webHidden/>
          </w:rPr>
          <w:fldChar w:fldCharType="begin"/>
        </w:r>
        <w:r w:rsidRPr="00320DD2">
          <w:rPr>
            <w:rStyle w:val="a4"/>
            <w:rFonts w:eastAsiaTheme="majorEastAsia"/>
            <w:webHidden/>
          </w:rPr>
          <w:instrText xml:space="preserve"> PAGEREF _Toc341270909 \h </w:instrText>
        </w:r>
        <w:r w:rsidRPr="00320DD2">
          <w:rPr>
            <w:rStyle w:val="a4"/>
            <w:rFonts w:eastAsiaTheme="majorEastAsia"/>
            <w:webHidden/>
          </w:rPr>
        </w:r>
        <w:r w:rsidRPr="00320DD2">
          <w:rPr>
            <w:rStyle w:val="a4"/>
            <w:rFonts w:eastAsiaTheme="majorEastAsia"/>
            <w:webHidden/>
          </w:rPr>
          <w:fldChar w:fldCharType="separate"/>
        </w:r>
        <w:r w:rsidRPr="00320DD2">
          <w:rPr>
            <w:rStyle w:val="a4"/>
            <w:rFonts w:eastAsiaTheme="majorEastAsia"/>
            <w:webHidden/>
          </w:rPr>
          <w:t>8</w:t>
        </w:r>
        <w:r w:rsidRPr="00320DD2">
          <w:rPr>
            <w:rStyle w:val="a4"/>
            <w:rFonts w:eastAsiaTheme="majorEastAsia"/>
            <w:webHidden/>
          </w:rPr>
          <w:fldChar w:fldCharType="end"/>
        </w:r>
      </w:hyperlink>
    </w:p>
    <w:p w:rsidR="005D01DA" w:rsidRDefault="005D01DA" w:rsidP="005D01DA">
      <w:pPr>
        <w:pStyle w:val="21"/>
        <w:tabs>
          <w:tab w:val="right" w:leader="dot" w:pos="9345"/>
        </w:tabs>
        <w:spacing w:line="312" w:lineRule="auto"/>
        <w:rPr>
          <w:rFonts w:asciiTheme="minorHAnsi" w:eastAsiaTheme="minorEastAsia" w:hAnsiTheme="minorHAnsi" w:cstheme="minorBidi"/>
          <w:noProof/>
        </w:rPr>
      </w:pPr>
      <w:hyperlink w:anchor="_Toc341270910" w:history="1">
        <w:r>
          <w:rPr>
            <w:rStyle w:val="a4"/>
            <w:rFonts w:ascii="Times New Roman" w:hAnsi="Times New Roman" w:cs="Times New Roman"/>
            <w:noProof/>
          </w:rPr>
          <w:t>4.1 График о</w:t>
        </w:r>
        <w:r w:rsidRPr="007A63FB">
          <w:rPr>
            <w:rStyle w:val="a4"/>
            <w:rFonts w:ascii="Times New Roman" w:hAnsi="Times New Roman" w:cs="Times New Roman"/>
            <w:noProof/>
          </w:rPr>
          <w:t>казания услуг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_Toc341270910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D01DA" w:rsidRDefault="005D01DA" w:rsidP="005D01DA">
      <w:pPr>
        <w:spacing w:line="26" w:lineRule="atLeast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fldChar w:fldCharType="end"/>
      </w:r>
    </w:p>
    <w:p w:rsidR="005D01DA" w:rsidRDefault="005D01DA" w:rsidP="005D01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01DA" w:rsidRDefault="005D01DA" w:rsidP="005D01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01DA" w:rsidRPr="002B7926" w:rsidRDefault="005D01DA" w:rsidP="005D01DA">
      <w:pPr>
        <w:pStyle w:val="1"/>
        <w:keepNext/>
        <w:keepLines/>
        <w:numPr>
          <w:ilvl w:val="0"/>
          <w:numId w:val="2"/>
        </w:numPr>
        <w:pBdr>
          <w:bottom w:val="none" w:sz="0" w:space="0" w:color="auto"/>
        </w:pBdr>
        <w:spacing w:before="240" w:after="240" w:line="276" w:lineRule="auto"/>
        <w:jc w:val="both"/>
        <w:rPr>
          <w:rFonts w:ascii="Times New Roman" w:hAnsi="Times New Roman" w:cs="Times New Roman"/>
          <w:color w:val="auto"/>
        </w:rPr>
      </w:pPr>
      <w:bookmarkStart w:id="0" w:name="_Toc341270882"/>
      <w:bookmarkStart w:id="1" w:name="_Toc184449364"/>
      <w:bookmarkStart w:id="2" w:name="_Toc184449457"/>
      <w:r w:rsidRPr="002B7926">
        <w:rPr>
          <w:rFonts w:ascii="Times New Roman" w:hAnsi="Times New Roman" w:cs="Times New Roman"/>
          <w:color w:val="auto"/>
        </w:rPr>
        <w:t>Общие сведения</w:t>
      </w:r>
      <w:bookmarkEnd w:id="0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Данное техническое задание </w:t>
      </w:r>
      <w:r>
        <w:rPr>
          <w:rFonts w:ascii="Times New Roman" w:hAnsi="Times New Roman" w:cs="Times New Roman"/>
          <w:sz w:val="24"/>
          <w:szCs w:val="24"/>
        </w:rPr>
        <w:t xml:space="preserve">подготовлено для </w:t>
      </w:r>
      <w:r w:rsidRPr="002B7926">
        <w:rPr>
          <w:rFonts w:ascii="Times New Roman" w:hAnsi="Times New Roman" w:cs="Times New Roman"/>
          <w:sz w:val="24"/>
          <w:szCs w:val="24"/>
        </w:rPr>
        <w:t>постановки задач</w:t>
      </w:r>
      <w:r>
        <w:rPr>
          <w:rFonts w:ascii="Times New Roman" w:hAnsi="Times New Roman" w:cs="Times New Roman"/>
          <w:sz w:val="24"/>
          <w:szCs w:val="24"/>
        </w:rPr>
        <w:t xml:space="preserve"> подрядной организации</w:t>
      </w:r>
      <w:r w:rsidRPr="002B7926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оказание услуг по теме «</w:t>
      </w:r>
      <w:r w:rsidRPr="00936556">
        <w:rPr>
          <w:rFonts w:ascii="Times New Roman" w:hAnsi="Times New Roman" w:cs="Times New Roman"/>
          <w:sz w:val="24"/>
          <w:szCs w:val="24"/>
        </w:rPr>
        <w:t xml:space="preserve">Масштабирование и развитие функциональности корпоративной системы управления проектами ОАО «Головной институт «ВНИПИЭТ» на базе </w:t>
      </w:r>
      <w:proofErr w:type="spellStart"/>
      <w:r w:rsidRPr="00936556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936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556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936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556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936556">
        <w:rPr>
          <w:rFonts w:ascii="Times New Roman" w:hAnsi="Times New Roman" w:cs="Times New Roman"/>
          <w:sz w:val="24"/>
          <w:szCs w:val="24"/>
        </w:rPr>
        <w:t xml:space="preserve"> 2010 и готовых программных компонентов</w:t>
      </w:r>
      <w:r>
        <w:rPr>
          <w:rFonts w:ascii="Times New Roman" w:hAnsi="Times New Roman" w:cs="Times New Roman"/>
          <w:sz w:val="24"/>
          <w:szCs w:val="24"/>
        </w:rPr>
        <w:t>».</w:t>
      </w:r>
      <w:r w:rsidRPr="002B79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B7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документе</w:t>
      </w:r>
      <w:proofErr w:type="gramEnd"/>
      <w:r w:rsidRPr="002B7926">
        <w:rPr>
          <w:rFonts w:ascii="Times New Roman" w:hAnsi="Times New Roman" w:cs="Times New Roman"/>
          <w:sz w:val="24"/>
          <w:szCs w:val="24"/>
        </w:rPr>
        <w:t xml:space="preserve"> приведено общее описание системы и изложены основные требования к оказанию услуг по её масштабированию</w:t>
      </w:r>
      <w:r>
        <w:rPr>
          <w:rFonts w:ascii="Times New Roman" w:hAnsi="Times New Roman" w:cs="Times New Roman"/>
          <w:sz w:val="24"/>
          <w:szCs w:val="24"/>
        </w:rPr>
        <w:t xml:space="preserve"> на все подразделения Заказчика</w:t>
      </w:r>
      <w:r>
        <w:rPr>
          <w:rFonts w:ascii="Times New Roman" w:hAnsi="Times New Roman" w:cs="Times New Roman"/>
          <w:sz w:val="24"/>
          <w:szCs w:val="24"/>
        </w:rPr>
        <w:br/>
      </w:r>
      <w:r w:rsidRPr="002B7926">
        <w:rPr>
          <w:rFonts w:ascii="Times New Roman" w:hAnsi="Times New Roman" w:cs="Times New Roman"/>
          <w:sz w:val="24"/>
          <w:szCs w:val="24"/>
        </w:rPr>
        <w:t xml:space="preserve">и расширению функциональных возможностей. </w:t>
      </w: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3" w:name="_Toc341270883"/>
      <w:bookmarkStart w:id="4" w:name="_Toc214891556"/>
      <w:bookmarkStart w:id="5" w:name="_Toc222052039"/>
      <w:bookmarkStart w:id="6" w:name="_Toc222124559"/>
      <w:r w:rsidRPr="002B7926">
        <w:rPr>
          <w:rFonts w:ascii="Times New Roman" w:hAnsi="Times New Roman" w:cs="Times New Roman"/>
          <w:color w:val="auto"/>
        </w:rPr>
        <w:t>Полное наименование системы и ее условное обозначение</w:t>
      </w:r>
      <w:bookmarkEnd w:id="3"/>
    </w:p>
    <w:p w:rsidR="005D01DA" w:rsidRPr="002B7926" w:rsidRDefault="005D01DA" w:rsidP="005D01DA">
      <w:pPr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Информационная система управления проектами, сокращенно ИСУП. </w:t>
      </w: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7" w:name="_Toc222124560"/>
      <w:bookmarkStart w:id="8" w:name="_Toc341270884"/>
      <w:bookmarkStart w:id="9" w:name="_Toc214891562"/>
      <w:bookmarkStart w:id="10" w:name="_Toc222052044"/>
      <w:bookmarkStart w:id="11" w:name="_Toc222124565"/>
      <w:bookmarkEnd w:id="4"/>
      <w:bookmarkEnd w:id="5"/>
      <w:bookmarkEnd w:id="6"/>
      <w:bookmarkEnd w:id="7"/>
      <w:r w:rsidRPr="002B7926">
        <w:rPr>
          <w:rFonts w:ascii="Times New Roman" w:hAnsi="Times New Roman" w:cs="Times New Roman"/>
          <w:color w:val="auto"/>
        </w:rPr>
        <w:t>Заказчик на разработку ИСУП</w:t>
      </w:r>
      <w:bookmarkEnd w:id="8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Полное наименование Заказчика: Открытое Акционерное Общество «Восточно-Европейский головной научно-исследовательский и проектный институт энергетических технологий» 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Сокращенное наименование Заказчика: ОАО «Головной институт «ВНИПИЭТ». 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7926">
        <w:rPr>
          <w:rFonts w:ascii="Times New Roman" w:hAnsi="Times New Roman" w:cs="Times New Roman"/>
          <w:sz w:val="24"/>
          <w:szCs w:val="24"/>
        </w:rPr>
        <w:t>Далее – Заказчик, Общество</w:t>
      </w:r>
      <w:r w:rsidRPr="002B792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12" w:name="_Toc341270885"/>
      <w:bookmarkStart w:id="13" w:name="_Toc437829973"/>
      <w:bookmarkStart w:id="14" w:name="_Toc437830108"/>
      <w:bookmarkStart w:id="15" w:name="_Toc492796190"/>
      <w:bookmarkStart w:id="16" w:name="_Toc495888319"/>
      <w:bookmarkStart w:id="17" w:name="_Toc495911191"/>
      <w:bookmarkStart w:id="18" w:name="_Toc495912052"/>
      <w:bookmarkStart w:id="19" w:name="_Toc526216371"/>
      <w:bookmarkStart w:id="20" w:name="_Toc526216560"/>
      <w:bookmarkStart w:id="21" w:name="_Toc526217248"/>
      <w:bookmarkStart w:id="22" w:name="_Toc186450932"/>
      <w:r w:rsidRPr="002B7926">
        <w:rPr>
          <w:rFonts w:ascii="Times New Roman" w:hAnsi="Times New Roman" w:cs="Times New Roman"/>
          <w:color w:val="auto"/>
        </w:rPr>
        <w:t>Обоснование для разработки</w:t>
      </w:r>
      <w:bookmarkEnd w:id="12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Масштабирование и развитие Системы выполняется в качестве продолжения работ по созданию прототипа Системы, выполненных по Договору № ВПТ-01 от 20 октября 2010 года.</w:t>
      </w:r>
    </w:p>
    <w:p w:rsidR="005D01DA" w:rsidRPr="002B7926" w:rsidRDefault="005D01DA" w:rsidP="005D01DA">
      <w:pPr>
        <w:pStyle w:val="1"/>
        <w:keepNext/>
        <w:keepLines/>
        <w:numPr>
          <w:ilvl w:val="0"/>
          <w:numId w:val="2"/>
        </w:numPr>
        <w:pBdr>
          <w:bottom w:val="none" w:sz="0" w:space="0" w:color="auto"/>
        </w:pBdr>
        <w:spacing w:before="240" w:after="240" w:line="276" w:lineRule="auto"/>
        <w:jc w:val="both"/>
        <w:rPr>
          <w:rFonts w:ascii="Times New Roman" w:hAnsi="Times New Roman" w:cs="Times New Roman"/>
          <w:color w:val="auto"/>
        </w:rPr>
      </w:pPr>
      <w:bookmarkStart w:id="23" w:name="_Toc341270886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2B7926">
        <w:rPr>
          <w:rFonts w:ascii="Times New Roman" w:hAnsi="Times New Roman" w:cs="Times New Roman"/>
          <w:color w:val="auto"/>
        </w:rPr>
        <w:t xml:space="preserve">Назначение и цели создания </w:t>
      </w:r>
      <w:bookmarkEnd w:id="9"/>
      <w:bookmarkEnd w:id="10"/>
      <w:bookmarkEnd w:id="11"/>
      <w:r w:rsidRPr="002B7926">
        <w:rPr>
          <w:rFonts w:ascii="Times New Roman" w:hAnsi="Times New Roman" w:cs="Times New Roman"/>
          <w:color w:val="auto"/>
        </w:rPr>
        <w:t>ИСУП</w:t>
      </w:r>
      <w:bookmarkEnd w:id="23"/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24" w:name="_Toc341270887"/>
      <w:r w:rsidRPr="002B7926">
        <w:rPr>
          <w:rFonts w:ascii="Times New Roman" w:hAnsi="Times New Roman" w:cs="Times New Roman"/>
          <w:color w:val="auto"/>
        </w:rPr>
        <w:t>Назначение ИСУП</w:t>
      </w:r>
      <w:bookmarkEnd w:id="24"/>
    </w:p>
    <w:p w:rsidR="005D01DA" w:rsidRPr="002B7926" w:rsidRDefault="005D01DA" w:rsidP="005D01DA">
      <w:pPr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Система предназначена для решения следующих информационных задач:</w:t>
      </w:r>
    </w:p>
    <w:p w:rsidR="005D01DA" w:rsidRPr="002B7926" w:rsidRDefault="005D01DA" w:rsidP="005D01DA">
      <w:pPr>
        <w:pStyle w:val="a3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Обеспечить руководство Общества своеврем</w:t>
      </w:r>
      <w:r>
        <w:rPr>
          <w:rFonts w:ascii="Times New Roman" w:hAnsi="Times New Roman" w:cs="Times New Roman"/>
          <w:sz w:val="24"/>
          <w:szCs w:val="24"/>
        </w:rPr>
        <w:t>енной и достоверной информацией</w:t>
      </w:r>
      <w:r>
        <w:rPr>
          <w:rFonts w:ascii="Times New Roman" w:hAnsi="Times New Roman" w:cs="Times New Roman"/>
          <w:sz w:val="24"/>
          <w:szCs w:val="24"/>
        </w:rPr>
        <w:br/>
      </w:r>
      <w:r w:rsidRPr="002B792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ходе</w:t>
      </w:r>
      <w:r w:rsidRPr="002B79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выполнения</w:t>
      </w:r>
      <w:r w:rsidRPr="002B7926">
        <w:rPr>
          <w:rFonts w:ascii="Times New Roman" w:hAnsi="Times New Roman" w:cs="Times New Roman"/>
          <w:sz w:val="24"/>
          <w:szCs w:val="24"/>
        </w:rPr>
        <w:t xml:space="preserve"> работ;</w:t>
      </w:r>
    </w:p>
    <w:p w:rsidR="005D01DA" w:rsidRPr="002B7926" w:rsidRDefault="005D01DA" w:rsidP="005D01DA">
      <w:pPr>
        <w:pStyle w:val="a3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Обеспечить </w:t>
      </w:r>
      <w:proofErr w:type="spellStart"/>
      <w:r w:rsidRPr="002B7926">
        <w:rPr>
          <w:rFonts w:ascii="Times New Roman" w:hAnsi="Times New Roman" w:cs="Times New Roman"/>
          <w:sz w:val="24"/>
          <w:szCs w:val="24"/>
        </w:rPr>
        <w:t>ГИПов</w:t>
      </w:r>
      <w:proofErr w:type="spellEnd"/>
      <w:r w:rsidRPr="002B79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удобной в использовании</w:t>
      </w:r>
      <w:r w:rsidRPr="002B79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системой</w:t>
      </w:r>
      <w:r w:rsidRPr="002B7926">
        <w:rPr>
          <w:rFonts w:ascii="Times New Roman" w:hAnsi="Times New Roman" w:cs="Times New Roman"/>
          <w:sz w:val="24"/>
          <w:szCs w:val="24"/>
        </w:rPr>
        <w:t xml:space="preserve"> для анализа и контроля  исполнения работ;</w:t>
      </w:r>
    </w:p>
    <w:p w:rsidR="005D01DA" w:rsidRPr="002B7926" w:rsidRDefault="005D01DA" w:rsidP="005D01DA">
      <w:pPr>
        <w:pStyle w:val="a3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Обеспечить начальников отделов автоматизированными средствами для формирования еженедельных отчётов о состоянии работ отделов.</w:t>
      </w:r>
    </w:p>
    <w:p w:rsidR="005D01DA" w:rsidRPr="002B7926" w:rsidRDefault="005D01DA" w:rsidP="005D01DA">
      <w:pPr>
        <w:pStyle w:val="a3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25" w:name="_Toc341270888"/>
      <w:r w:rsidRPr="002B7926">
        <w:rPr>
          <w:rFonts w:ascii="Times New Roman" w:hAnsi="Times New Roman" w:cs="Times New Roman"/>
          <w:color w:val="auto"/>
        </w:rPr>
        <w:t>Цели создания ИСУП</w:t>
      </w:r>
      <w:bookmarkEnd w:id="25"/>
    </w:p>
    <w:p w:rsidR="005D01DA" w:rsidRPr="002B7926" w:rsidRDefault="005D01DA" w:rsidP="005D01DA">
      <w:pPr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Главной целью создания системы является обеспечение эффективного календ</w:t>
      </w:r>
      <w:r>
        <w:rPr>
          <w:rFonts w:ascii="Times New Roman" w:hAnsi="Times New Roman" w:cs="Times New Roman"/>
          <w:sz w:val="24"/>
          <w:szCs w:val="24"/>
        </w:rPr>
        <w:t>арного планирования и контроль над</w:t>
      </w:r>
      <w:r w:rsidRPr="002B7926">
        <w:rPr>
          <w:rFonts w:ascii="Times New Roman" w:hAnsi="Times New Roman" w:cs="Times New Roman"/>
          <w:sz w:val="24"/>
          <w:szCs w:val="24"/>
        </w:rPr>
        <w:t xml:space="preserve"> ходом реализации проектов на протяжении все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2B79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стадий (проект, рабочая документация и т.д.)</w:t>
      </w:r>
      <w:r w:rsidRPr="002B7926">
        <w:rPr>
          <w:rFonts w:ascii="Times New Roman" w:hAnsi="Times New Roman" w:cs="Times New Roman"/>
          <w:sz w:val="24"/>
          <w:szCs w:val="24"/>
        </w:rPr>
        <w:t>, а также за  использованием и распределением  ресурсов за счет построения корпоративной системы управления проектами, включающей: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календарное планирование;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lastRenderedPageBreak/>
        <w:t>ресурсное планирование;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>
        <w:rPr>
          <w:rFonts w:ascii="Times New Roman" w:hAnsi="Times New Roman" w:cs="Times New Roman"/>
          <w:sz w:val="24"/>
          <w:szCs w:val="24"/>
        </w:rPr>
        <w:t>сводной информации по портфелю заказов</w:t>
      </w:r>
      <w:r w:rsidRPr="002B7926">
        <w:rPr>
          <w:rFonts w:ascii="Times New Roman" w:hAnsi="Times New Roman" w:cs="Times New Roman"/>
          <w:sz w:val="24"/>
          <w:szCs w:val="24"/>
        </w:rPr>
        <w:t>;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систему оперативного контроля хода выполнения проектов;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систему оперативного сбора информации о ходе выполнения проектов;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подготовку специалистов, ответственных за поддержку системы, и пользователей, эксплуатирующих систему; 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организацию командной работы и единого информационного пространства для всех уч</w:t>
      </w:r>
      <w:r>
        <w:rPr>
          <w:rFonts w:ascii="Times New Roman" w:hAnsi="Times New Roman" w:cs="Times New Roman"/>
          <w:sz w:val="24"/>
          <w:szCs w:val="24"/>
        </w:rPr>
        <w:t>астников проектного управления (график выполнения работ, сайт проекта</w:t>
      </w:r>
      <w:r>
        <w:rPr>
          <w:rFonts w:ascii="Times New Roman" w:hAnsi="Times New Roman" w:cs="Times New Roman"/>
          <w:sz w:val="24"/>
          <w:szCs w:val="24"/>
        </w:rPr>
        <w:br/>
        <w:t>с набором документов, электронный журнал выдачи/получения заданий 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т.п.)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повышение уровня контроля </w:t>
      </w:r>
      <w:r>
        <w:rPr>
          <w:rFonts w:ascii="Times New Roman" w:hAnsi="Times New Roman" w:cs="Times New Roman"/>
          <w:sz w:val="24"/>
          <w:szCs w:val="24"/>
        </w:rPr>
        <w:t>над</w:t>
      </w:r>
      <w:r w:rsidRPr="002B7926">
        <w:rPr>
          <w:rFonts w:ascii="Times New Roman" w:hAnsi="Times New Roman" w:cs="Times New Roman"/>
          <w:sz w:val="24"/>
          <w:szCs w:val="24"/>
        </w:rPr>
        <w:t xml:space="preserve"> соблюдением сроков выполнения работ за счет предоставления контроля выполнения работ в режиме </w:t>
      </w:r>
      <w:proofErr w:type="spellStart"/>
      <w:r w:rsidRPr="002B7926"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 w:rsidRPr="002B7926">
        <w:rPr>
          <w:rFonts w:ascii="Times New Roman" w:hAnsi="Times New Roman" w:cs="Times New Roman"/>
          <w:sz w:val="24"/>
          <w:szCs w:val="24"/>
        </w:rPr>
        <w:t>;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повышение уровня информирования руководителей Общества о текущем состоянии портфеля </w:t>
      </w:r>
      <w:r>
        <w:rPr>
          <w:rFonts w:ascii="Times New Roman" w:hAnsi="Times New Roman" w:cs="Times New Roman"/>
          <w:sz w:val="24"/>
          <w:szCs w:val="24"/>
        </w:rPr>
        <w:t>заказов</w:t>
      </w:r>
      <w:r w:rsidRPr="002B7926">
        <w:rPr>
          <w:rFonts w:ascii="Times New Roman" w:hAnsi="Times New Roman" w:cs="Times New Roman"/>
          <w:sz w:val="24"/>
          <w:szCs w:val="24"/>
        </w:rPr>
        <w:t xml:space="preserve"> за счет получения сводной оперативной отчетности.</w:t>
      </w:r>
    </w:p>
    <w:p w:rsidR="005D01DA" w:rsidRPr="002B7926" w:rsidRDefault="005D01DA" w:rsidP="005D01DA">
      <w:pPr>
        <w:spacing w:before="80"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26" w:name="_Toc341270889"/>
      <w:r w:rsidRPr="002B7926">
        <w:rPr>
          <w:rFonts w:ascii="Times New Roman" w:hAnsi="Times New Roman" w:cs="Times New Roman"/>
          <w:color w:val="auto"/>
        </w:rPr>
        <w:t>Задачи развития ИСУП</w:t>
      </w:r>
      <w:bookmarkEnd w:id="26"/>
    </w:p>
    <w:p w:rsidR="005D01DA" w:rsidRPr="002B7926" w:rsidRDefault="005D01DA" w:rsidP="005D01DA">
      <w:pPr>
        <w:spacing w:before="80"/>
        <w:ind w:left="284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необходимо решить следующие задачи: 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Обеспечить доступ к информационной системе управления проектами (ИСУП) специалист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2B79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2B7926">
        <w:rPr>
          <w:rFonts w:ascii="Times New Roman" w:hAnsi="Times New Roman" w:cs="Times New Roman"/>
          <w:sz w:val="24"/>
          <w:szCs w:val="24"/>
        </w:rPr>
        <w:t>юро управления проектами</w:t>
      </w:r>
      <w:r>
        <w:rPr>
          <w:rFonts w:ascii="Times New Roman" w:hAnsi="Times New Roman" w:cs="Times New Roman"/>
          <w:sz w:val="24"/>
          <w:szCs w:val="24"/>
        </w:rPr>
        <w:t xml:space="preserve"> (БУП)</w:t>
      </w:r>
      <w:r w:rsidRPr="002B7926">
        <w:rPr>
          <w:rFonts w:ascii="Times New Roman" w:hAnsi="Times New Roman" w:cs="Times New Roman"/>
          <w:sz w:val="24"/>
          <w:szCs w:val="24"/>
        </w:rPr>
        <w:t xml:space="preserve">, ответственным за ввод графиков, </w:t>
      </w:r>
      <w:proofErr w:type="spellStart"/>
      <w:r w:rsidRPr="002B7926">
        <w:rPr>
          <w:rFonts w:ascii="Times New Roman" w:hAnsi="Times New Roman" w:cs="Times New Roman"/>
          <w:sz w:val="24"/>
          <w:szCs w:val="24"/>
        </w:rPr>
        <w:t>ГИПам</w:t>
      </w:r>
      <w:proofErr w:type="spellEnd"/>
      <w:r w:rsidRPr="002B7926">
        <w:rPr>
          <w:rFonts w:ascii="Times New Roman" w:hAnsi="Times New Roman" w:cs="Times New Roman"/>
          <w:sz w:val="24"/>
          <w:szCs w:val="24"/>
        </w:rPr>
        <w:t xml:space="preserve"> и начальникам отделов (групп), участвующим в исполнении работ.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Ввести в Обществе механизм контроля (регламент) за своевременным </w:t>
      </w:r>
      <w:r>
        <w:rPr>
          <w:rFonts w:ascii="Times New Roman" w:hAnsi="Times New Roman" w:cs="Times New Roman"/>
          <w:sz w:val="24"/>
          <w:szCs w:val="24"/>
        </w:rPr>
        <w:t>размещение</w:t>
      </w:r>
      <w:r w:rsidRPr="002B7926">
        <w:rPr>
          <w:rFonts w:ascii="Times New Roman" w:hAnsi="Times New Roman" w:cs="Times New Roman"/>
          <w:sz w:val="24"/>
          <w:szCs w:val="24"/>
        </w:rPr>
        <w:t xml:space="preserve"> сетевых графиков</w:t>
      </w:r>
      <w:r>
        <w:rPr>
          <w:rFonts w:ascii="Times New Roman" w:hAnsi="Times New Roman" w:cs="Times New Roman"/>
          <w:sz w:val="24"/>
          <w:szCs w:val="24"/>
        </w:rPr>
        <w:t xml:space="preserve"> (графиков выполнения работ) в ИСУП специалистами</w:t>
      </w:r>
      <w:r>
        <w:rPr>
          <w:rFonts w:ascii="Times New Roman" w:hAnsi="Times New Roman" w:cs="Times New Roman"/>
          <w:sz w:val="24"/>
          <w:szCs w:val="24"/>
        </w:rPr>
        <w:br/>
      </w:r>
      <w:r w:rsidRPr="002B7926">
        <w:rPr>
          <w:rFonts w:ascii="Times New Roman" w:hAnsi="Times New Roman" w:cs="Times New Roman"/>
          <w:sz w:val="24"/>
          <w:szCs w:val="24"/>
        </w:rPr>
        <w:t>по управлению проектами (бюро управления проектами).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Обеспечить начальников отделов (групп) технической возможностью детализации тех участков КСГ, за которые они отвечают, без возможности изменять другие участки КСГ и структуру графиков верхнего уровня. 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Обеспечить начальников отделов технической возможностью распределять  задачи между группами своего отдела.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Ввести в Обществе механизм контроля (регламент) за своевременным представлением в ИСУП данных о текущем состоянии работ.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Разработать систему технического проектного документооборота (электронный журнал выдачи/приёмки заданий) между подразделениями и регламент её использования.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Ввести в Обществе механизм контроля (регламент) доступа к информации, хранящейся в ИСУП и настроить систему безопасности ИСУП в соответствии с ним.</w:t>
      </w:r>
    </w:p>
    <w:p w:rsidR="005D01DA" w:rsidRPr="002B7926" w:rsidRDefault="005D01DA" w:rsidP="005D01DA">
      <w:pPr>
        <w:numPr>
          <w:ilvl w:val="0"/>
          <w:numId w:val="3"/>
        </w:numPr>
        <w:spacing w:before="80"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 xml:space="preserve">Собрать требования руководителей подразделений, </w:t>
      </w:r>
      <w:proofErr w:type="spellStart"/>
      <w:r w:rsidRPr="002B7926">
        <w:rPr>
          <w:rFonts w:ascii="Times New Roman" w:hAnsi="Times New Roman" w:cs="Times New Roman"/>
          <w:sz w:val="24"/>
          <w:szCs w:val="24"/>
        </w:rPr>
        <w:t>ГИПов</w:t>
      </w:r>
      <w:proofErr w:type="spellEnd"/>
      <w:r w:rsidRPr="002B7926">
        <w:rPr>
          <w:rFonts w:ascii="Times New Roman" w:hAnsi="Times New Roman" w:cs="Times New Roman"/>
          <w:sz w:val="24"/>
          <w:szCs w:val="24"/>
        </w:rPr>
        <w:t xml:space="preserve"> и начальников подразделений к аналитическим представлениям и отчётам, необходимым им для эффективной работы с ИСУП. </w:t>
      </w:r>
    </w:p>
    <w:p w:rsidR="005D01DA" w:rsidRPr="002B7926" w:rsidRDefault="005D01DA" w:rsidP="005D01DA">
      <w:pPr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br w:type="page"/>
      </w:r>
    </w:p>
    <w:p w:rsidR="005D01DA" w:rsidRPr="002B7926" w:rsidRDefault="005D01DA" w:rsidP="005D01DA">
      <w:pPr>
        <w:pStyle w:val="1"/>
        <w:keepNext/>
        <w:keepLines/>
        <w:numPr>
          <w:ilvl w:val="0"/>
          <w:numId w:val="2"/>
        </w:numPr>
        <w:pBdr>
          <w:bottom w:val="none" w:sz="0" w:space="0" w:color="auto"/>
        </w:pBdr>
        <w:spacing w:before="240" w:after="240" w:line="276" w:lineRule="auto"/>
        <w:jc w:val="both"/>
        <w:rPr>
          <w:rFonts w:ascii="Times New Roman" w:hAnsi="Times New Roman" w:cs="Times New Roman"/>
          <w:color w:val="auto"/>
        </w:rPr>
      </w:pPr>
      <w:bookmarkStart w:id="27" w:name="_Toc222052045"/>
      <w:bookmarkStart w:id="28" w:name="_Toc222124566"/>
      <w:bookmarkStart w:id="29" w:name="_Toc341270890"/>
      <w:bookmarkStart w:id="30" w:name="_Toc214891560"/>
      <w:bookmarkStart w:id="31" w:name="_Toc222052042"/>
      <w:bookmarkStart w:id="32" w:name="_Toc222124563"/>
      <w:r w:rsidRPr="002B7926">
        <w:rPr>
          <w:rFonts w:ascii="Times New Roman" w:hAnsi="Times New Roman" w:cs="Times New Roman"/>
          <w:color w:val="auto"/>
        </w:rPr>
        <w:lastRenderedPageBreak/>
        <w:t xml:space="preserve">Требования к </w:t>
      </w:r>
      <w:bookmarkEnd w:id="27"/>
      <w:bookmarkEnd w:id="28"/>
      <w:r w:rsidRPr="002B7926">
        <w:rPr>
          <w:rFonts w:ascii="Times New Roman" w:hAnsi="Times New Roman" w:cs="Times New Roman"/>
          <w:color w:val="auto"/>
        </w:rPr>
        <w:t>развитию ИСУП</w:t>
      </w:r>
      <w:bookmarkEnd w:id="29"/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ind w:left="0"/>
        <w:jc w:val="left"/>
        <w:rPr>
          <w:rFonts w:ascii="Times New Roman" w:hAnsi="Times New Roman" w:cs="Times New Roman"/>
          <w:color w:val="auto"/>
        </w:rPr>
      </w:pPr>
      <w:bookmarkStart w:id="33" w:name="_Toc341270891"/>
      <w:bookmarkEnd w:id="30"/>
      <w:bookmarkEnd w:id="31"/>
      <w:bookmarkEnd w:id="32"/>
      <w:r w:rsidRPr="002B7926">
        <w:rPr>
          <w:rFonts w:ascii="Times New Roman" w:hAnsi="Times New Roman" w:cs="Times New Roman"/>
          <w:color w:val="auto"/>
        </w:rPr>
        <w:t>Общие требования к ИСУП</w:t>
      </w:r>
      <w:bookmarkEnd w:id="33"/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34" w:name="_Toc341270892"/>
      <w:r w:rsidRPr="002B7926">
        <w:rPr>
          <w:rFonts w:ascii="Times New Roman" w:hAnsi="Times New Roman" w:cs="Times New Roman"/>
          <w:color w:val="auto"/>
        </w:rPr>
        <w:t>Требования к архитектуре ИСУП</w:t>
      </w:r>
      <w:bookmarkEnd w:id="34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7926">
        <w:rPr>
          <w:rFonts w:ascii="Times New Roman" w:hAnsi="Times New Roman" w:cs="Times New Roman"/>
          <w:sz w:val="24"/>
          <w:szCs w:val="24"/>
        </w:rPr>
        <w:t>Работа пользователей должна быть реализов</w:t>
      </w:r>
      <w:r>
        <w:rPr>
          <w:rFonts w:ascii="Times New Roman" w:hAnsi="Times New Roman" w:cs="Times New Roman"/>
          <w:sz w:val="24"/>
          <w:szCs w:val="24"/>
        </w:rPr>
        <w:t>ана по технологии клиент-сервер</w:t>
      </w:r>
      <w:r>
        <w:rPr>
          <w:rFonts w:ascii="Times New Roman" w:hAnsi="Times New Roman" w:cs="Times New Roman"/>
          <w:sz w:val="24"/>
          <w:szCs w:val="24"/>
        </w:rPr>
        <w:br/>
      </w:r>
      <w:r w:rsidRPr="002B7926">
        <w:rPr>
          <w:rFonts w:ascii="Times New Roman" w:hAnsi="Times New Roman" w:cs="Times New Roman"/>
          <w:sz w:val="24"/>
          <w:szCs w:val="24"/>
        </w:rPr>
        <w:t xml:space="preserve">с возможностью работы через </w:t>
      </w:r>
      <w:r w:rsidRPr="002B7926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2B7926">
        <w:rPr>
          <w:rFonts w:ascii="Times New Roman" w:hAnsi="Times New Roman" w:cs="Times New Roman"/>
          <w:sz w:val="24"/>
          <w:szCs w:val="24"/>
        </w:rPr>
        <w:t>-интерфейс.</w:t>
      </w:r>
    </w:p>
    <w:p w:rsidR="005D01DA" w:rsidRPr="002B7926" w:rsidRDefault="005D01DA" w:rsidP="005D01DA">
      <w:pPr>
        <w:jc w:val="center"/>
        <w:rPr>
          <w:rFonts w:ascii="Times New Roman" w:hAnsi="Times New Roman" w:cs="Times New Roman"/>
          <w:noProof/>
        </w:rPr>
      </w:pPr>
      <w:r w:rsidRPr="002B7926">
        <w:rPr>
          <w:rFonts w:ascii="Times New Roman" w:hAnsi="Times New Roman" w:cs="Times New Roman"/>
        </w:rPr>
        <w:object w:dxaOrig="10975" w:dyaOrig="72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309pt" o:ole="">
            <v:imagedata r:id="rId6" o:title=""/>
          </v:shape>
          <o:OLEObject Type="Embed" ProgID="Visio.Drawing.11" ShapeID="_x0000_i1025" DrawAspect="Content" ObjectID="_1418126476" r:id="rId7"/>
        </w:object>
      </w:r>
    </w:p>
    <w:p w:rsidR="005D01DA" w:rsidRPr="002B7926" w:rsidRDefault="005D01DA" w:rsidP="005D01DA">
      <w:pPr>
        <w:pStyle w:val="a7"/>
        <w:jc w:val="center"/>
        <w:rPr>
          <w:rFonts w:ascii="Times New Roman" w:hAnsi="Times New Roman" w:cs="Times New Roman"/>
          <w:b/>
        </w:rPr>
      </w:pPr>
      <w:r w:rsidRPr="002B7926">
        <w:rPr>
          <w:rFonts w:ascii="Times New Roman" w:hAnsi="Times New Roman" w:cs="Times New Roman"/>
          <w:b/>
        </w:rPr>
        <w:t>Рисунок 1 Архитектура решения</w:t>
      </w:r>
    </w:p>
    <w:p w:rsidR="005D01DA" w:rsidRPr="00FD76EA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EA">
        <w:rPr>
          <w:rFonts w:ascii="Times New Roman" w:hAnsi="Times New Roman" w:cs="Times New Roman"/>
          <w:sz w:val="24"/>
          <w:szCs w:val="24"/>
        </w:rPr>
        <w:t xml:space="preserve">На </w:t>
      </w:r>
      <w:r w:rsidRPr="00FD76EA">
        <w:rPr>
          <w:rFonts w:ascii="Times New Roman" w:hAnsi="Times New Roman" w:cs="Times New Roman"/>
          <w:b/>
          <w:sz w:val="24"/>
          <w:szCs w:val="24"/>
        </w:rPr>
        <w:t>Рисунке 1</w:t>
      </w:r>
      <w:r w:rsidRPr="00FD76EA">
        <w:rPr>
          <w:rFonts w:ascii="Times New Roman" w:hAnsi="Times New Roman" w:cs="Times New Roman"/>
          <w:sz w:val="24"/>
          <w:szCs w:val="24"/>
        </w:rPr>
        <w:t xml:space="preserve"> представлена структурная схема решения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для корпоративного управления проектами. </w:t>
      </w:r>
    </w:p>
    <w:p w:rsidR="005D01DA" w:rsidRPr="00FD76EA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EA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для корпоративного управления проектами включает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Профессиональный выпуск 2010,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Server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 2010, технологию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и представляет собой консолидированное хранилище проектной информации, предусматривающее централизованный доступ и самостоятельную работу с ней всех участников проекта.</w:t>
      </w: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35" w:name="_Toc204490864"/>
      <w:bookmarkStart w:id="36" w:name="_Toc221365203"/>
      <w:bookmarkStart w:id="37" w:name="_Toc341270893"/>
      <w:r w:rsidRPr="002B7926">
        <w:rPr>
          <w:rFonts w:ascii="Times New Roman" w:hAnsi="Times New Roman" w:cs="Times New Roman"/>
          <w:color w:val="auto"/>
        </w:rPr>
        <w:t>Требования к численности и квалификации персонала</w:t>
      </w:r>
      <w:bookmarkEnd w:id="35"/>
      <w:bookmarkEnd w:id="36"/>
      <w:bookmarkEnd w:id="37"/>
    </w:p>
    <w:p w:rsidR="005D01DA" w:rsidRPr="00FD76EA" w:rsidRDefault="005D01DA" w:rsidP="005D01DA">
      <w:pPr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EA">
        <w:rPr>
          <w:rFonts w:ascii="Times New Roman" w:hAnsi="Times New Roman" w:cs="Times New Roman"/>
          <w:sz w:val="24"/>
          <w:szCs w:val="24"/>
        </w:rPr>
        <w:t xml:space="preserve">Для каждого пользователя должны быть указаны учетная запись пользователя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Server</w:t>
      </w:r>
      <w:r w:rsidRPr="00FD76EA">
        <w:rPr>
          <w:rFonts w:ascii="Times New Roman" w:hAnsi="Times New Roman" w:cs="Times New Roman"/>
          <w:sz w:val="24"/>
          <w:szCs w:val="24"/>
        </w:rPr>
        <w:t xml:space="preserve"> и электронный адрес. Список пользователей ИСУП будет представлен Исполнителю в ходе выполнения работ.</w:t>
      </w:r>
    </w:p>
    <w:p w:rsidR="005D01DA" w:rsidRPr="00FD76EA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EA">
        <w:rPr>
          <w:rFonts w:ascii="Times New Roman" w:hAnsi="Times New Roman" w:cs="Times New Roman"/>
          <w:sz w:val="24"/>
          <w:szCs w:val="24"/>
        </w:rPr>
        <w:t>Все пользователи ИСУП должн</w:t>
      </w:r>
      <w:r>
        <w:rPr>
          <w:rFonts w:ascii="Times New Roman" w:hAnsi="Times New Roman" w:cs="Times New Roman"/>
          <w:sz w:val="24"/>
          <w:szCs w:val="24"/>
        </w:rPr>
        <w:t>ы пройти базовый инструктаж.</w:t>
      </w: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38" w:name="_Toc204490865"/>
      <w:bookmarkStart w:id="39" w:name="_Toc221365204"/>
      <w:bookmarkStart w:id="40" w:name="_Toc341270894"/>
      <w:r w:rsidRPr="002B7926">
        <w:rPr>
          <w:rFonts w:ascii="Times New Roman" w:hAnsi="Times New Roman" w:cs="Times New Roman"/>
          <w:color w:val="auto"/>
        </w:rPr>
        <w:t>Требования к разграничению прав доступа</w:t>
      </w:r>
      <w:bookmarkEnd w:id="38"/>
      <w:bookmarkEnd w:id="39"/>
      <w:bookmarkEnd w:id="40"/>
    </w:p>
    <w:p w:rsidR="005D01DA" w:rsidRPr="005E04AE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EA">
        <w:rPr>
          <w:rFonts w:ascii="Times New Roman" w:hAnsi="Times New Roman" w:cs="Times New Roman"/>
          <w:sz w:val="24"/>
          <w:szCs w:val="24"/>
        </w:rPr>
        <w:t xml:space="preserve">ИСУП должна предусматривать единую систему прав доступа к документам, отчетам и функциям системы на основе их принадлежности к </w:t>
      </w:r>
      <w:r>
        <w:rPr>
          <w:rFonts w:ascii="Times New Roman" w:hAnsi="Times New Roman" w:cs="Times New Roman"/>
          <w:sz w:val="24"/>
          <w:szCs w:val="24"/>
        </w:rPr>
        <w:t xml:space="preserve">различным группам безопасности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5E0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5E0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Server</w:t>
      </w:r>
      <w:r w:rsidRPr="005E04AE">
        <w:rPr>
          <w:rFonts w:ascii="Times New Roman" w:hAnsi="Times New Roman" w:cs="Times New Roman"/>
          <w:sz w:val="24"/>
          <w:szCs w:val="24"/>
        </w:rPr>
        <w:t>.</w:t>
      </w: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41" w:name="_Toc204490866"/>
      <w:bookmarkStart w:id="42" w:name="_Toc221365205"/>
      <w:bookmarkStart w:id="43" w:name="_Toc341270895"/>
      <w:r w:rsidRPr="002B7926">
        <w:rPr>
          <w:rFonts w:ascii="Times New Roman" w:hAnsi="Times New Roman" w:cs="Times New Roman"/>
          <w:color w:val="auto"/>
        </w:rPr>
        <w:lastRenderedPageBreak/>
        <w:t>Требования к защите информации</w:t>
      </w:r>
      <w:bookmarkEnd w:id="41"/>
      <w:bookmarkEnd w:id="42"/>
      <w:bookmarkEnd w:id="43"/>
    </w:p>
    <w:p w:rsidR="005D01DA" w:rsidRPr="00FD76EA" w:rsidRDefault="005D01DA" w:rsidP="005D01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EA">
        <w:rPr>
          <w:rFonts w:ascii="Times New Roman" w:hAnsi="Times New Roman" w:cs="Times New Roman"/>
          <w:sz w:val="24"/>
          <w:szCs w:val="24"/>
        </w:rPr>
        <w:t xml:space="preserve">Способ аутентификации пользователя в ИСУП – по учетной записи пользователя в службе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Active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76EA">
        <w:rPr>
          <w:rFonts w:ascii="Times New Roman" w:hAnsi="Times New Roman" w:cs="Times New Roman"/>
          <w:sz w:val="24"/>
          <w:szCs w:val="24"/>
        </w:rPr>
        <w:t>Directory</w:t>
      </w:r>
      <w:proofErr w:type="spellEnd"/>
      <w:r w:rsidRPr="00FD76EA">
        <w:rPr>
          <w:rFonts w:ascii="Times New Roman" w:hAnsi="Times New Roman" w:cs="Times New Roman"/>
          <w:sz w:val="24"/>
          <w:szCs w:val="24"/>
        </w:rPr>
        <w:t>.</w:t>
      </w: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44" w:name="_Toc526216383"/>
      <w:bookmarkStart w:id="45" w:name="_Toc526216572"/>
      <w:bookmarkStart w:id="46" w:name="_Toc526217260"/>
      <w:bookmarkStart w:id="47" w:name="_Toc204490867"/>
      <w:bookmarkStart w:id="48" w:name="_Toc221365206"/>
      <w:bookmarkStart w:id="49" w:name="_Toc341270896"/>
      <w:r w:rsidRPr="002B7926">
        <w:rPr>
          <w:rFonts w:ascii="Times New Roman" w:hAnsi="Times New Roman" w:cs="Times New Roman"/>
          <w:color w:val="auto"/>
        </w:rPr>
        <w:t xml:space="preserve">Требования к </w:t>
      </w:r>
      <w:bookmarkEnd w:id="44"/>
      <w:bookmarkEnd w:id="45"/>
      <w:bookmarkEnd w:id="46"/>
      <w:r w:rsidRPr="002B7926">
        <w:rPr>
          <w:rFonts w:ascii="Times New Roman" w:hAnsi="Times New Roman" w:cs="Times New Roman"/>
          <w:color w:val="auto"/>
        </w:rPr>
        <w:t>надежности</w:t>
      </w:r>
      <w:bookmarkEnd w:id="47"/>
      <w:bookmarkEnd w:id="48"/>
      <w:bookmarkEnd w:id="49"/>
    </w:p>
    <w:p w:rsidR="005D01DA" w:rsidRPr="00FD76EA" w:rsidRDefault="005D01DA" w:rsidP="005D01DA">
      <w:pPr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EA">
        <w:rPr>
          <w:rFonts w:ascii="Times New Roman" w:hAnsi="Times New Roman" w:cs="Times New Roman"/>
          <w:sz w:val="24"/>
          <w:szCs w:val="24"/>
        </w:rPr>
        <w:t xml:space="preserve">Восстановление работоспособности ИСУП после сбоя должно обеспечиваться регулярным резервным сохранением базы данных Заказчиком. </w:t>
      </w:r>
    </w:p>
    <w:p w:rsidR="005D01DA" w:rsidRPr="002B7926" w:rsidRDefault="005D01DA" w:rsidP="005D01DA">
      <w:pPr>
        <w:spacing w:before="240"/>
        <w:jc w:val="both"/>
        <w:rPr>
          <w:rFonts w:ascii="Times New Roman" w:hAnsi="Times New Roman" w:cs="Times New Roman"/>
        </w:rPr>
      </w:pP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ind w:left="0"/>
        <w:jc w:val="left"/>
        <w:rPr>
          <w:rFonts w:ascii="Times New Roman" w:hAnsi="Times New Roman" w:cs="Times New Roman"/>
          <w:color w:val="auto"/>
        </w:rPr>
      </w:pPr>
      <w:bookmarkStart w:id="50" w:name="_Toc224994593"/>
      <w:bookmarkStart w:id="51" w:name="_Toc341270897"/>
      <w:bookmarkStart w:id="52" w:name="_Toc222052046"/>
      <w:bookmarkStart w:id="53" w:name="_Toc222124567"/>
      <w:bookmarkEnd w:id="1"/>
      <w:bookmarkEnd w:id="2"/>
      <w:bookmarkEnd w:id="50"/>
      <w:r w:rsidRPr="002B7926">
        <w:rPr>
          <w:rFonts w:ascii="Times New Roman" w:hAnsi="Times New Roman" w:cs="Times New Roman"/>
          <w:color w:val="auto"/>
        </w:rPr>
        <w:t>Требования к развитию функциональности ИСУП</w:t>
      </w:r>
      <w:bookmarkEnd w:id="51"/>
    </w:p>
    <w:p w:rsidR="005D01DA" w:rsidRPr="002B7926" w:rsidRDefault="005D01DA" w:rsidP="005D01DA">
      <w:pPr>
        <w:spacing w:before="120" w:after="0" w:line="276" w:lineRule="auto"/>
        <w:ind w:left="720"/>
        <w:jc w:val="both"/>
        <w:rPr>
          <w:rFonts w:ascii="Times New Roman" w:hAnsi="Times New Roman" w:cs="Times New Roman"/>
          <w:lang w:bidi="he-IL"/>
        </w:rPr>
      </w:pP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54" w:name="_Toc341270898"/>
      <w:r w:rsidRPr="002B7926">
        <w:rPr>
          <w:rFonts w:ascii="Times New Roman" w:hAnsi="Times New Roman" w:cs="Times New Roman"/>
          <w:color w:val="auto"/>
        </w:rPr>
        <w:t>Требования к разработке электронного журнала выдачи заданий</w:t>
      </w:r>
      <w:bookmarkEnd w:id="54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Исполнитель должен разработать, внедрить и передать Заказчику дополнительный модуль для </w:t>
      </w:r>
      <w:proofErr w:type="spellStart"/>
      <w:r w:rsidRPr="002B7926">
        <w:rPr>
          <w:rFonts w:ascii="Times New Roman" w:hAnsi="Times New Roman" w:cs="Times New Roman"/>
          <w:lang w:bidi="he-IL"/>
        </w:rPr>
        <w:t>Microsoft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Project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Web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Access</w:t>
      </w:r>
      <w:proofErr w:type="spellEnd"/>
      <w:r w:rsidRPr="002B7926">
        <w:rPr>
          <w:rFonts w:ascii="Times New Roman" w:hAnsi="Times New Roman" w:cs="Times New Roman"/>
          <w:lang w:bidi="he-IL"/>
        </w:rPr>
        <w:t>, позволяющий обеспечить электронную регистрацию выдачи/приемки заданий подразделениями.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При использовании модуля начальники отделов (групп) получают возможность работы с электронным журналом выдачи/приемки заданий. 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Модуль должен позволять регистрировать выдачу задания и производить согласование выдаваемого задания.</w:t>
      </w:r>
    </w:p>
    <w:p w:rsidR="005D01DA" w:rsidRPr="002B7926" w:rsidRDefault="005D01DA" w:rsidP="005D01DA">
      <w:pPr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Результат выполнения работ: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Программный компонент - модуль  для </w:t>
      </w:r>
      <w:proofErr w:type="spellStart"/>
      <w:r w:rsidRPr="002B7926">
        <w:rPr>
          <w:rFonts w:ascii="Times New Roman" w:hAnsi="Times New Roman" w:cs="Times New Roman"/>
          <w:lang w:bidi="he-IL"/>
        </w:rPr>
        <w:t>Microsoft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Project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Web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Access</w:t>
      </w:r>
      <w:proofErr w:type="spellEnd"/>
      <w:r w:rsidRPr="002B7926">
        <w:rPr>
          <w:rFonts w:ascii="Times New Roman" w:hAnsi="Times New Roman" w:cs="Times New Roman"/>
          <w:lang w:bidi="he-IL"/>
        </w:rPr>
        <w:t>;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Инструкция по работе с модулем.</w:t>
      </w:r>
    </w:p>
    <w:p w:rsidR="005D01DA" w:rsidRPr="002B7926" w:rsidRDefault="005D01DA" w:rsidP="005D01DA">
      <w:pPr>
        <w:spacing w:before="120" w:after="0" w:line="276" w:lineRule="auto"/>
        <w:ind w:left="720"/>
        <w:jc w:val="both"/>
        <w:rPr>
          <w:rFonts w:ascii="Times New Roman" w:hAnsi="Times New Roman" w:cs="Times New Roman"/>
          <w:lang w:bidi="he-IL"/>
        </w:rPr>
      </w:pP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55" w:name="_Toc341270899"/>
      <w:r w:rsidRPr="002B7926">
        <w:rPr>
          <w:rFonts w:ascii="Times New Roman" w:hAnsi="Times New Roman" w:cs="Times New Roman"/>
          <w:color w:val="auto"/>
        </w:rPr>
        <w:t>Требования к разработке модуля для совместной детализации графиков начальниками отделов</w:t>
      </w:r>
      <w:bookmarkEnd w:id="55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Исполнитель должен разработать, внедрить и передать Заказчику дополнительный модуль  для </w:t>
      </w:r>
      <w:proofErr w:type="spellStart"/>
      <w:r w:rsidRPr="002B7926">
        <w:rPr>
          <w:rFonts w:ascii="Times New Roman" w:hAnsi="Times New Roman" w:cs="Times New Roman"/>
          <w:lang w:bidi="he-IL"/>
        </w:rPr>
        <w:t>Microsoft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Project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Web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Access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, позволяющий обеспечить безопасность совместного доступа ответственных начальников отделов и начальников групп к КСГ и целостность данных. 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При использовании модуля все пользователи Системы могут одновременно (параллельно) выполнять следующие действия: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декомпозиция назначенных задач;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связывание подзадач;</w:t>
      </w:r>
    </w:p>
    <w:p w:rsidR="005D01DA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назначение исполнителей для подзадач.</w:t>
      </w:r>
    </w:p>
    <w:p w:rsidR="005D01DA" w:rsidRPr="002B7926" w:rsidRDefault="005D01DA" w:rsidP="005D01DA">
      <w:pPr>
        <w:spacing w:before="120" w:after="0" w:line="276" w:lineRule="auto"/>
        <w:ind w:left="720"/>
        <w:jc w:val="both"/>
        <w:rPr>
          <w:rFonts w:ascii="Times New Roman" w:hAnsi="Times New Roman" w:cs="Times New Roman"/>
          <w:lang w:bidi="he-IL"/>
        </w:rPr>
      </w:pP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При этом начальники отделов могут редактировать через PWA только те части КСГ, за которые отвечает их отдел. У начальника отдела отсутствует техническая возможность разрушить структуру графика верхнего уровня или изменить информацию в тех частях графика, которые лежат вне зоны его ответственности.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Результат выполнения работ: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Программный компонент - модуль  для </w:t>
      </w:r>
      <w:proofErr w:type="spellStart"/>
      <w:r w:rsidRPr="002B7926">
        <w:rPr>
          <w:rFonts w:ascii="Times New Roman" w:hAnsi="Times New Roman" w:cs="Times New Roman"/>
          <w:lang w:bidi="he-IL"/>
        </w:rPr>
        <w:t>Microsoft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Project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Web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Access</w:t>
      </w:r>
      <w:proofErr w:type="spellEnd"/>
      <w:r w:rsidRPr="002B7926">
        <w:rPr>
          <w:rFonts w:ascii="Times New Roman" w:hAnsi="Times New Roman" w:cs="Times New Roman"/>
          <w:lang w:bidi="he-IL"/>
        </w:rPr>
        <w:t>;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lastRenderedPageBreak/>
        <w:t>Инструкция по работе с модулем.</w:t>
      </w:r>
    </w:p>
    <w:p w:rsidR="005D01DA" w:rsidRPr="002B7926" w:rsidRDefault="005D01DA" w:rsidP="005D01DA">
      <w:pPr>
        <w:spacing w:before="120" w:after="0" w:line="276" w:lineRule="auto"/>
        <w:ind w:left="720"/>
        <w:jc w:val="both"/>
        <w:rPr>
          <w:rFonts w:ascii="Times New Roman" w:hAnsi="Times New Roman" w:cs="Times New Roman"/>
          <w:lang w:bidi="he-IL"/>
        </w:rPr>
      </w:pP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56" w:name="_Toc341270900"/>
      <w:r w:rsidRPr="002B7926">
        <w:rPr>
          <w:rFonts w:ascii="Times New Roman" w:hAnsi="Times New Roman" w:cs="Times New Roman"/>
          <w:color w:val="auto"/>
        </w:rPr>
        <w:t>Требования к масштабированию ИСУП</w:t>
      </w:r>
      <w:bookmarkEnd w:id="56"/>
    </w:p>
    <w:p w:rsidR="005D01DA" w:rsidRPr="002B7926" w:rsidRDefault="005D01DA" w:rsidP="005D01DA">
      <w:pPr>
        <w:ind w:firstLine="709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Исполнитель должен обеспечить оперативную техническую и организационную поддержку использования Системы всеми подразделениями Общества. </w:t>
      </w:r>
    </w:p>
    <w:p w:rsidR="005D01DA" w:rsidRPr="002B7926" w:rsidRDefault="005D01DA" w:rsidP="005D01DA">
      <w:pPr>
        <w:ind w:firstLine="709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Результат выполнения работ: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Все ответственные за ввод графиков имеют возможность вводить КСГ в ИСУП при помощи </w:t>
      </w:r>
      <w:proofErr w:type="spellStart"/>
      <w:r w:rsidRPr="002B7926">
        <w:rPr>
          <w:rFonts w:ascii="Times New Roman" w:hAnsi="Times New Roman" w:cs="Times New Roman"/>
          <w:lang w:bidi="he-IL"/>
        </w:rPr>
        <w:t>Microsoft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Project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Professional</w:t>
      </w:r>
      <w:proofErr w:type="spellEnd"/>
      <w:r w:rsidRPr="002B7926">
        <w:rPr>
          <w:rFonts w:ascii="Times New Roman" w:hAnsi="Times New Roman" w:cs="Times New Roman"/>
          <w:lang w:bidi="he-IL"/>
        </w:rPr>
        <w:t>;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Все начальники отделов имеют доступ к ИСУП через PWA и могут редактировать свои части КСГ и </w:t>
      </w:r>
      <w:proofErr w:type="gramStart"/>
      <w:r w:rsidRPr="002B7926">
        <w:rPr>
          <w:rFonts w:ascii="Times New Roman" w:hAnsi="Times New Roman" w:cs="Times New Roman"/>
          <w:lang w:bidi="he-IL"/>
        </w:rPr>
        <w:t>отчитываться о ходе</w:t>
      </w:r>
      <w:proofErr w:type="gramEnd"/>
      <w:r w:rsidRPr="002B7926">
        <w:rPr>
          <w:rFonts w:ascii="Times New Roman" w:hAnsi="Times New Roman" w:cs="Times New Roman"/>
          <w:lang w:bidi="he-IL"/>
        </w:rPr>
        <w:t xml:space="preserve"> работ;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Все начальники групп имеют доступ к ИСУП через PWA и могут </w:t>
      </w:r>
      <w:proofErr w:type="gramStart"/>
      <w:r>
        <w:rPr>
          <w:rFonts w:ascii="Times New Roman" w:hAnsi="Times New Roman" w:cs="Times New Roman"/>
          <w:lang w:bidi="he-IL"/>
        </w:rPr>
        <w:t>отчитываться о готовности</w:t>
      </w:r>
      <w:proofErr w:type="gramEnd"/>
      <w:r>
        <w:rPr>
          <w:rFonts w:ascii="Times New Roman" w:hAnsi="Times New Roman" w:cs="Times New Roman"/>
          <w:lang w:bidi="he-IL"/>
        </w:rPr>
        <w:t xml:space="preserve"> работ.</w:t>
      </w:r>
    </w:p>
    <w:p w:rsidR="005D01DA" w:rsidRPr="002B7926" w:rsidRDefault="005D01DA" w:rsidP="005D01DA">
      <w:pPr>
        <w:spacing w:before="120" w:after="0" w:line="276" w:lineRule="auto"/>
        <w:ind w:left="720"/>
        <w:jc w:val="both"/>
        <w:rPr>
          <w:rFonts w:ascii="Times New Roman" w:hAnsi="Times New Roman" w:cs="Times New Roman"/>
          <w:lang w:bidi="he-IL"/>
        </w:rPr>
      </w:pP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57" w:name="_Toc327341776"/>
      <w:bookmarkStart w:id="58" w:name="_Toc341270901"/>
      <w:r w:rsidRPr="002B7926">
        <w:rPr>
          <w:rFonts w:ascii="Times New Roman" w:hAnsi="Times New Roman" w:cs="Times New Roman"/>
          <w:color w:val="auto"/>
        </w:rPr>
        <w:t>Требования к интеграции системы технического проектного документооборота с ИСУП</w:t>
      </w:r>
      <w:bookmarkEnd w:id="57"/>
      <w:bookmarkEnd w:id="58"/>
    </w:p>
    <w:p w:rsidR="005D01DA" w:rsidRPr="002B7926" w:rsidRDefault="005D01DA" w:rsidP="005D01DA">
      <w:pPr>
        <w:spacing w:line="240" w:lineRule="auto"/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Исполнитель должен разработать, внедрить и передать Заказчику дополнительный модуль (прототип) для </w:t>
      </w:r>
      <w:proofErr w:type="spellStart"/>
      <w:r w:rsidRPr="002B7926">
        <w:rPr>
          <w:rFonts w:ascii="Times New Roman" w:hAnsi="Times New Roman" w:cs="Times New Roman"/>
          <w:lang w:bidi="he-IL"/>
        </w:rPr>
        <w:t>Microsoft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Project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Web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Access</w:t>
      </w:r>
      <w:proofErr w:type="spellEnd"/>
      <w:r w:rsidRPr="002B7926">
        <w:rPr>
          <w:rFonts w:ascii="Times New Roman" w:hAnsi="Times New Roman" w:cs="Times New Roman"/>
          <w:lang w:bidi="he-IL"/>
        </w:rPr>
        <w:t>, позволяющий обеспечить интеграцию электронного журнала выдачи заданий и КСГ, содержащихся в ИСУП.</w:t>
      </w:r>
    </w:p>
    <w:p w:rsidR="005D01DA" w:rsidRPr="002B7926" w:rsidRDefault="005D01DA" w:rsidP="005D01DA">
      <w:pPr>
        <w:spacing w:line="240" w:lineRule="auto"/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При использовании модуля задачи в КСГ соотносятся с записями электронного журнала выдачи/приёмки заданий. Пользователь может выдать </w:t>
      </w:r>
      <w:proofErr w:type="gramStart"/>
      <w:r w:rsidRPr="002B7926">
        <w:rPr>
          <w:rFonts w:ascii="Times New Roman" w:hAnsi="Times New Roman" w:cs="Times New Roman"/>
          <w:lang w:bidi="he-IL"/>
        </w:rPr>
        <w:t>задание</w:t>
      </w:r>
      <w:proofErr w:type="gramEnd"/>
      <w:r w:rsidRPr="002B7926">
        <w:rPr>
          <w:rFonts w:ascii="Times New Roman" w:hAnsi="Times New Roman" w:cs="Times New Roman"/>
          <w:lang w:bidi="he-IL"/>
        </w:rPr>
        <w:t xml:space="preserve"> только привязав его к одной из существующих в текущих проектах задач.</w:t>
      </w:r>
    </w:p>
    <w:p w:rsidR="005D01DA" w:rsidRPr="002B7926" w:rsidRDefault="005D01DA" w:rsidP="005D01DA">
      <w:pPr>
        <w:spacing w:line="240" w:lineRule="auto"/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Результат выполнения работ: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 xml:space="preserve">Программный компонент - модуль (прототип) для </w:t>
      </w:r>
      <w:proofErr w:type="spellStart"/>
      <w:r w:rsidRPr="002B7926">
        <w:rPr>
          <w:rFonts w:ascii="Times New Roman" w:hAnsi="Times New Roman" w:cs="Times New Roman"/>
          <w:lang w:bidi="he-IL"/>
        </w:rPr>
        <w:t>Microsoft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Project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Web</w:t>
      </w:r>
      <w:proofErr w:type="spellEnd"/>
      <w:r w:rsidRPr="002B7926">
        <w:rPr>
          <w:rFonts w:ascii="Times New Roman" w:hAnsi="Times New Roman" w:cs="Times New Roman"/>
          <w:lang w:bidi="he-IL"/>
        </w:rPr>
        <w:t xml:space="preserve"> </w:t>
      </w:r>
      <w:proofErr w:type="spellStart"/>
      <w:r w:rsidRPr="002B7926">
        <w:rPr>
          <w:rFonts w:ascii="Times New Roman" w:hAnsi="Times New Roman" w:cs="Times New Roman"/>
          <w:lang w:bidi="he-IL"/>
        </w:rPr>
        <w:t>Access</w:t>
      </w:r>
      <w:proofErr w:type="spellEnd"/>
      <w:r w:rsidRPr="002B7926">
        <w:rPr>
          <w:rFonts w:ascii="Times New Roman" w:hAnsi="Times New Roman" w:cs="Times New Roman"/>
          <w:lang w:bidi="he-IL"/>
        </w:rPr>
        <w:t>;</w:t>
      </w:r>
    </w:p>
    <w:p w:rsidR="005D01DA" w:rsidRPr="002B7926" w:rsidRDefault="005D01DA" w:rsidP="005D01DA">
      <w:pPr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  <w:lang w:bidi="he-IL"/>
        </w:rPr>
        <w:t>Инструкция по работе с модулем</w:t>
      </w:r>
      <w:r>
        <w:rPr>
          <w:rFonts w:ascii="Times New Roman" w:hAnsi="Times New Roman" w:cs="Times New Roman"/>
          <w:lang w:bidi="he-IL"/>
        </w:rPr>
        <w:t>.</w:t>
      </w:r>
    </w:p>
    <w:p w:rsidR="005D01DA" w:rsidRPr="002B7926" w:rsidRDefault="005D01DA" w:rsidP="005D01DA">
      <w:pPr>
        <w:spacing w:before="120" w:after="0" w:line="276" w:lineRule="auto"/>
        <w:ind w:left="720"/>
        <w:jc w:val="both"/>
        <w:rPr>
          <w:rFonts w:ascii="Times New Roman" w:hAnsi="Times New Roman" w:cs="Times New Roman"/>
          <w:lang w:bidi="he-IL"/>
        </w:rPr>
      </w:pP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59" w:name="_Toc341270902"/>
      <w:bookmarkEnd w:id="52"/>
      <w:bookmarkEnd w:id="53"/>
      <w:r w:rsidRPr="002B7926">
        <w:rPr>
          <w:rFonts w:ascii="Times New Roman" w:hAnsi="Times New Roman" w:cs="Times New Roman"/>
          <w:color w:val="auto"/>
        </w:rPr>
        <w:t>Требования к видам обеспечения ИСУП</w:t>
      </w:r>
      <w:bookmarkEnd w:id="59"/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tabs>
          <w:tab w:val="num" w:pos="720"/>
        </w:tabs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60" w:name="_Toc215488156"/>
      <w:bookmarkStart w:id="61" w:name="_Toc341270903"/>
      <w:r w:rsidRPr="002B7926">
        <w:rPr>
          <w:rFonts w:ascii="Times New Roman" w:hAnsi="Times New Roman" w:cs="Times New Roman"/>
          <w:color w:val="auto"/>
        </w:rPr>
        <w:t>Требования к информационному обеспечению</w:t>
      </w:r>
      <w:bookmarkEnd w:id="60"/>
      <w:bookmarkEnd w:id="61"/>
    </w:p>
    <w:p w:rsidR="005D01DA" w:rsidRPr="002B7926" w:rsidRDefault="005D01DA" w:rsidP="005D01D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Информационное обеспечение должно обеспечивать реализацию следующих основных требований:</w:t>
      </w:r>
    </w:p>
    <w:p w:rsidR="005D01DA" w:rsidRPr="002B7926" w:rsidRDefault="005D01DA" w:rsidP="005D01DA">
      <w:pPr>
        <w:numPr>
          <w:ilvl w:val="0"/>
          <w:numId w:val="5"/>
        </w:numPr>
        <w:tabs>
          <w:tab w:val="clear" w:pos="780"/>
          <w:tab w:val="num" w:pos="709"/>
        </w:tabs>
        <w:spacing w:before="120" w:after="0" w:line="276" w:lineRule="auto"/>
        <w:ind w:left="709" w:hanging="425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полнота и целостность данных при минимальной избыточности;</w:t>
      </w:r>
    </w:p>
    <w:p w:rsidR="005D01DA" w:rsidRPr="002B7926" w:rsidRDefault="005D01DA" w:rsidP="005D01DA">
      <w:pPr>
        <w:numPr>
          <w:ilvl w:val="0"/>
          <w:numId w:val="5"/>
        </w:numPr>
        <w:tabs>
          <w:tab w:val="clear" w:pos="780"/>
          <w:tab w:val="num" w:pos="709"/>
        </w:tabs>
        <w:spacing w:before="120" w:after="0" w:line="276" w:lineRule="auto"/>
        <w:ind w:left="709" w:hanging="425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непротиворечивость данных;</w:t>
      </w:r>
    </w:p>
    <w:p w:rsidR="005D01DA" w:rsidRPr="002B7926" w:rsidRDefault="005D01DA" w:rsidP="005D01DA">
      <w:pPr>
        <w:numPr>
          <w:ilvl w:val="0"/>
          <w:numId w:val="5"/>
        </w:numPr>
        <w:tabs>
          <w:tab w:val="clear" w:pos="780"/>
          <w:tab w:val="num" w:pos="709"/>
        </w:tabs>
        <w:spacing w:before="120" w:after="0" w:line="276" w:lineRule="auto"/>
        <w:ind w:left="709" w:hanging="425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стандартизацию хранения, представления, идентификации и обмена данными;</w:t>
      </w:r>
    </w:p>
    <w:p w:rsidR="005D01DA" w:rsidRPr="002B7926" w:rsidRDefault="005D01DA" w:rsidP="005D01DA">
      <w:pPr>
        <w:numPr>
          <w:ilvl w:val="0"/>
          <w:numId w:val="5"/>
        </w:numPr>
        <w:tabs>
          <w:tab w:val="clear" w:pos="780"/>
          <w:tab w:val="num" w:pos="709"/>
        </w:tabs>
        <w:spacing w:before="120" w:after="0" w:line="276" w:lineRule="auto"/>
        <w:ind w:left="709" w:hanging="425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введение общих ограничений для обеспечения информационной безопасности;</w:t>
      </w:r>
    </w:p>
    <w:p w:rsidR="005D01DA" w:rsidRPr="002B7926" w:rsidRDefault="005D01DA" w:rsidP="005D01DA">
      <w:pPr>
        <w:numPr>
          <w:ilvl w:val="0"/>
          <w:numId w:val="5"/>
        </w:numPr>
        <w:tabs>
          <w:tab w:val="clear" w:pos="780"/>
          <w:tab w:val="num" w:pos="709"/>
        </w:tabs>
        <w:spacing w:before="120" w:after="0" w:line="276" w:lineRule="auto"/>
        <w:ind w:left="709" w:hanging="425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сбалансированность требований по организации доступа к данным различных пользователей различных уровней.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Минимальная избыточность данных должна обеспечиваться за счет предоставления данных пользователю только в соответствии с его профессиональными потребностями.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Обеспечение непротиворечивости данных должно осуществляться за счет использования единого источника данных, а также реализации множественности обновления путем использования средств автоматизации, внесения изменений во все взаимосвязанные данные.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lastRenderedPageBreak/>
        <w:t>Стандартизация хранения, представления, идентификации и обмена данными должна обеспечиваться за счет применения унифицированных структур, использования общих типов представления данных, общих отраслевых стандартов хранения и представления данных.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 xml:space="preserve">ИСУП должна содержать всю необходимую для организации процессов управления проектами информацию. 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</w:rPr>
        <w:t>Точная структура размещаемой в ИСУП информации должна быть определена на стадии проектирования.</w:t>
      </w: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62" w:name="_Toc341270904"/>
      <w:r w:rsidRPr="002B7926">
        <w:rPr>
          <w:rFonts w:ascii="Times New Roman" w:hAnsi="Times New Roman" w:cs="Times New Roman"/>
          <w:color w:val="auto"/>
        </w:rPr>
        <w:t>Требования к программному обеспечению ИСУП</w:t>
      </w:r>
      <w:bookmarkEnd w:id="62"/>
    </w:p>
    <w:p w:rsidR="005D01DA" w:rsidRPr="002B7926" w:rsidRDefault="005D01DA" w:rsidP="005D01DA">
      <w:pPr>
        <w:spacing w:before="240"/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 xml:space="preserve">ИСУП должна быть реализована на базе программных продуктов </w:t>
      </w:r>
      <w:r w:rsidRPr="002B7926">
        <w:rPr>
          <w:rFonts w:ascii="Times New Roman" w:hAnsi="Times New Roman" w:cs="Times New Roman"/>
          <w:lang w:val="en-US"/>
        </w:rPr>
        <w:t>Microsoft</w:t>
      </w:r>
      <w:r w:rsidRPr="002B7926">
        <w:rPr>
          <w:rFonts w:ascii="Times New Roman" w:hAnsi="Times New Roman" w:cs="Times New Roman"/>
        </w:rPr>
        <w:t xml:space="preserve"> </w:t>
      </w:r>
      <w:r w:rsidRPr="002B7926">
        <w:rPr>
          <w:rFonts w:ascii="Times New Roman" w:hAnsi="Times New Roman" w:cs="Times New Roman"/>
          <w:lang w:val="en-US"/>
        </w:rPr>
        <w:t>Office</w:t>
      </w:r>
      <w:r w:rsidRPr="002B7926">
        <w:rPr>
          <w:rFonts w:ascii="Times New Roman" w:hAnsi="Times New Roman" w:cs="Times New Roman"/>
        </w:rPr>
        <w:t xml:space="preserve"> </w:t>
      </w:r>
      <w:r w:rsidRPr="002B7926">
        <w:rPr>
          <w:rFonts w:ascii="Times New Roman" w:hAnsi="Times New Roman" w:cs="Times New Roman"/>
          <w:lang w:val="en-US"/>
        </w:rPr>
        <w:t>Project</w:t>
      </w:r>
      <w:r w:rsidRPr="002B7926">
        <w:rPr>
          <w:rFonts w:ascii="Times New Roman" w:hAnsi="Times New Roman" w:cs="Times New Roman"/>
        </w:rPr>
        <w:t xml:space="preserve"> 2010. Для выполнения работ Заказчик предоставляет программно-аппаратный комплекс.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В ИСУП должна храниться информация обо всех пользователях, когда-либо имевших доступ к ее ресурсам.</w:t>
      </w: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63" w:name="_Toc341270905"/>
      <w:r w:rsidRPr="002B7926">
        <w:rPr>
          <w:rFonts w:ascii="Times New Roman" w:hAnsi="Times New Roman" w:cs="Times New Roman"/>
          <w:color w:val="auto"/>
        </w:rPr>
        <w:t>Требования к техническому обеспечению ИСУП</w:t>
      </w:r>
      <w:bookmarkEnd w:id="63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Создаваемая ИСУП должна позволять в наиболее полной мере использовать существующее аппаратное обеспечение Заказчика.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Функционирование программного обеспечения ИСУП должно быть обеспечено на базе предоставляемого Заказчиком оборудования.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 xml:space="preserve">Программное обеспечение ИСУП не должно конфликтовать с антивирусным  программным обеспечением, используемым в </w:t>
      </w:r>
      <w:r>
        <w:rPr>
          <w:rFonts w:ascii="Times New Roman" w:hAnsi="Times New Roman" w:cs="Times New Roman"/>
        </w:rPr>
        <w:t>Обществе</w:t>
      </w:r>
      <w:r w:rsidRPr="002B7926">
        <w:rPr>
          <w:rFonts w:ascii="Times New Roman" w:hAnsi="Times New Roman" w:cs="Times New Roman"/>
        </w:rPr>
        <w:t>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Перечень программно-аппаратных средств обязателен к согласованию с Заказчиком.</w:t>
      </w:r>
    </w:p>
    <w:p w:rsidR="005D01DA" w:rsidRPr="002B7926" w:rsidRDefault="005D01DA" w:rsidP="005D01DA">
      <w:pPr>
        <w:pStyle w:val="3"/>
        <w:keepNext/>
        <w:numPr>
          <w:ilvl w:val="2"/>
          <w:numId w:val="2"/>
        </w:numPr>
        <w:pBdr>
          <w:top w:val="none" w:sz="0" w:space="0" w:color="auto"/>
          <w:bottom w:val="none" w:sz="0" w:space="0" w:color="auto"/>
        </w:pBdr>
        <w:spacing w:before="120" w:after="60" w:line="276" w:lineRule="auto"/>
        <w:jc w:val="both"/>
        <w:rPr>
          <w:rFonts w:ascii="Times New Roman" w:hAnsi="Times New Roman" w:cs="Times New Roman"/>
          <w:color w:val="auto"/>
        </w:rPr>
      </w:pPr>
      <w:bookmarkStart w:id="64" w:name="_Toc526216400"/>
      <w:bookmarkStart w:id="65" w:name="_Toc526216589"/>
      <w:bookmarkStart w:id="66" w:name="_Toc526217277"/>
      <w:bookmarkStart w:id="67" w:name="_Toc204490872"/>
      <w:bookmarkStart w:id="68" w:name="_Toc221365211"/>
      <w:bookmarkStart w:id="69" w:name="_Toc341270906"/>
      <w:r w:rsidRPr="002B7926">
        <w:rPr>
          <w:rFonts w:ascii="Times New Roman" w:hAnsi="Times New Roman" w:cs="Times New Roman"/>
          <w:color w:val="auto"/>
        </w:rPr>
        <w:t>Требования к организационному обеспечению</w:t>
      </w:r>
      <w:bookmarkEnd w:id="64"/>
      <w:bookmarkEnd w:id="65"/>
      <w:bookmarkEnd w:id="66"/>
      <w:bookmarkEnd w:id="67"/>
      <w:bookmarkEnd w:id="68"/>
      <w:bookmarkEnd w:id="69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При оказании услуг по настройке ИСУП должны обеспечиваться требования минимизации или полного исключения изменения организационной структуры предприятия и подразделений, в которых будет использоваться ИСУП.</w:t>
      </w: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70" w:name="_Toc341270907"/>
      <w:r w:rsidRPr="002B7926">
        <w:rPr>
          <w:rFonts w:ascii="Times New Roman" w:hAnsi="Times New Roman" w:cs="Times New Roman"/>
          <w:color w:val="auto"/>
        </w:rPr>
        <w:t>Требования к документированию ИСУП</w:t>
      </w:r>
      <w:bookmarkEnd w:id="70"/>
    </w:p>
    <w:p w:rsidR="005D01DA" w:rsidRPr="002B7926" w:rsidRDefault="005D01DA" w:rsidP="005D01DA">
      <w:pPr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В ходе оказания услуг должна быть разработана рабочая документация в следующем составе:</w:t>
      </w:r>
    </w:p>
    <w:p w:rsidR="005D01DA" w:rsidRPr="002B7926" w:rsidRDefault="005D01DA" w:rsidP="005D01DA">
      <w:pPr>
        <w:pStyle w:val="a3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</w:rPr>
        <w:t>Уточнения в регламент работ в условиях функционирования ИСУП;</w:t>
      </w:r>
    </w:p>
    <w:p w:rsidR="005D01DA" w:rsidRPr="002B7926" w:rsidRDefault="005D01DA" w:rsidP="005D01DA">
      <w:pPr>
        <w:pStyle w:val="a3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lang w:bidi="he-IL"/>
        </w:rPr>
      </w:pPr>
      <w:r w:rsidRPr="002B7926">
        <w:rPr>
          <w:rFonts w:ascii="Times New Roman" w:hAnsi="Times New Roman" w:cs="Times New Roman"/>
        </w:rPr>
        <w:t>Ролевые инструкции пользователей ИСУП;</w:t>
      </w:r>
    </w:p>
    <w:p w:rsidR="005D01DA" w:rsidRPr="002B7926" w:rsidRDefault="005D01DA" w:rsidP="005D01DA">
      <w:pPr>
        <w:pStyle w:val="a3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Руководство администратора ИСУП.</w:t>
      </w:r>
    </w:p>
    <w:p w:rsidR="005D01DA" w:rsidRPr="002B7926" w:rsidRDefault="005D01DA" w:rsidP="005D01DA">
      <w:pPr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Эксплуатационная документация не должна дублировать руководства, поставляемые с используемым в составе ИСУП оборудованием и лицензируемым программным обеспечением.</w:t>
      </w:r>
    </w:p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  <w:lang w:val="en-US"/>
        </w:rPr>
      </w:pPr>
      <w:bookmarkStart w:id="71" w:name="_Toc341270908"/>
      <w:r w:rsidRPr="002B7926">
        <w:rPr>
          <w:rFonts w:ascii="Times New Roman" w:hAnsi="Times New Roman" w:cs="Times New Roman"/>
          <w:color w:val="auto"/>
        </w:rPr>
        <w:t>Дополнительные требования</w:t>
      </w:r>
      <w:bookmarkEnd w:id="71"/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Интерфейс интерактивного ввода информации должен быть реализован на русском языке.</w:t>
      </w:r>
    </w:p>
    <w:p w:rsidR="005D01DA" w:rsidRPr="002B7926" w:rsidRDefault="005D01DA" w:rsidP="005D01DA">
      <w:pPr>
        <w:ind w:firstLine="709"/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>Интерфейс серверной части ИСУП может быть реализован как на русском, так и на английском языке.</w:t>
      </w:r>
    </w:p>
    <w:p w:rsidR="005D01DA" w:rsidRPr="002B7926" w:rsidRDefault="005D01DA" w:rsidP="005D01DA">
      <w:pPr>
        <w:pStyle w:val="1"/>
        <w:keepNext/>
        <w:keepLines/>
        <w:numPr>
          <w:ilvl w:val="0"/>
          <w:numId w:val="2"/>
        </w:numPr>
        <w:pBdr>
          <w:bottom w:val="none" w:sz="0" w:space="0" w:color="auto"/>
        </w:pBdr>
        <w:spacing w:before="240" w:after="240" w:line="276" w:lineRule="auto"/>
        <w:jc w:val="both"/>
        <w:rPr>
          <w:rFonts w:ascii="Times New Roman" w:hAnsi="Times New Roman" w:cs="Times New Roman"/>
          <w:color w:val="auto"/>
        </w:rPr>
      </w:pPr>
      <w:bookmarkStart w:id="72" w:name="_Toc341270909"/>
      <w:r w:rsidRPr="002B7926">
        <w:rPr>
          <w:rFonts w:ascii="Times New Roman" w:hAnsi="Times New Roman" w:cs="Times New Roman"/>
          <w:color w:val="auto"/>
        </w:rPr>
        <w:t>Требования к содержанию работ</w:t>
      </w:r>
      <w:bookmarkEnd w:id="72"/>
    </w:p>
    <w:p w:rsidR="005D01DA" w:rsidRPr="002B7926" w:rsidRDefault="005D01DA" w:rsidP="005D01DA">
      <w:pPr>
        <w:jc w:val="both"/>
        <w:rPr>
          <w:rFonts w:ascii="Times New Roman" w:hAnsi="Times New Roman" w:cs="Times New Roman"/>
        </w:rPr>
      </w:pPr>
      <w:r w:rsidRPr="002B7926">
        <w:rPr>
          <w:rFonts w:ascii="Times New Roman" w:hAnsi="Times New Roman" w:cs="Times New Roman"/>
        </w:rPr>
        <w:t xml:space="preserve">Услуги по масштабированию и развитию функциональности ИСУП на базе </w:t>
      </w:r>
      <w:r w:rsidRPr="002B7926">
        <w:rPr>
          <w:rFonts w:ascii="Times New Roman" w:hAnsi="Times New Roman" w:cs="Times New Roman"/>
          <w:lang w:val="en-US"/>
        </w:rPr>
        <w:t>Microsoft</w:t>
      </w:r>
      <w:r w:rsidRPr="002B7926">
        <w:rPr>
          <w:rFonts w:ascii="Times New Roman" w:hAnsi="Times New Roman" w:cs="Times New Roman"/>
        </w:rPr>
        <w:t xml:space="preserve"> </w:t>
      </w:r>
      <w:r w:rsidRPr="002B7926">
        <w:rPr>
          <w:rFonts w:ascii="Times New Roman" w:hAnsi="Times New Roman" w:cs="Times New Roman"/>
          <w:lang w:val="en-US"/>
        </w:rPr>
        <w:t>Project</w:t>
      </w:r>
      <w:r w:rsidRPr="002B7926">
        <w:rPr>
          <w:rFonts w:ascii="Times New Roman" w:hAnsi="Times New Roman" w:cs="Times New Roman"/>
        </w:rPr>
        <w:t xml:space="preserve"> 2010 должны включать нижеперечисленные этапы и услуги: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3969"/>
        <w:gridCol w:w="3402"/>
      </w:tblGrid>
      <w:tr w:rsidR="005D01DA" w:rsidRPr="002B7926" w:rsidTr="005D7D0A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lastRenderedPageBreak/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Наименование услуг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Состав услуг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Результаты услуг</w:t>
            </w:r>
          </w:p>
        </w:tc>
      </w:tr>
      <w:tr w:rsidR="005D01DA" w:rsidRPr="002B7926" w:rsidTr="005D7D0A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val="en-US"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Разработка электронного журнала выдачи заданий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схемы процесса обмена заданиями между подразделениями;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спецификации к программному компоненту, осуществляющему электронную регистрацию заданий;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 согласование прототипа электронного журнала;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after="0" w:line="276" w:lineRule="auto"/>
              <w:ind w:left="318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 установка электронного журнала на сервере Заказчика;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инструкции для пользователей по работе с модулем.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459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Программный компонент - модуль  для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Microsoft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Project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Web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Access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>, позволяющий осуществлять электронную регистрацию обмена заданиями между подразделениями, установленный на сервере Заказчика;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459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Инструкция по работе с модулем.</w:t>
            </w:r>
          </w:p>
        </w:tc>
      </w:tr>
      <w:tr w:rsidR="005D01DA" w:rsidRPr="002B7926" w:rsidTr="005D7D0A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val="en-US"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Разработка модуля для совместной детализации графиков начальниками отделов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схемы процесса совместной детализации графиков;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Разработка спецификации к программному компоненту, позволяющему осуществлять совместную детализацию графиков посредством </w:t>
            </w:r>
            <w:r w:rsidRPr="002B7926">
              <w:rPr>
                <w:rFonts w:ascii="Times New Roman" w:eastAsia="Calibri" w:hAnsi="Times New Roman" w:cs="Times New Roman"/>
                <w:lang w:val="en-US" w:bidi="he-IL"/>
              </w:rPr>
              <w:t>PWA</w:t>
            </w:r>
            <w:r w:rsidRPr="002B7926">
              <w:rPr>
                <w:rFonts w:ascii="Times New Roman" w:eastAsia="Calibri" w:hAnsi="Times New Roman" w:cs="Times New Roman"/>
                <w:lang w:bidi="he-IL"/>
              </w:rPr>
              <w:t>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 согласование прототипа программного модуля совместной детализации графиков;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 установка модуля совместной детализации графиков на сервере Заказчика;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инструкции для пользователей по работе с модулем.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459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Программный компонент - модуль  для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Microsoft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Project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Web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eastAsia="Calibri" w:hAnsi="Times New Roman" w:cs="Times New Roman"/>
                <w:lang w:bidi="he-IL"/>
              </w:rPr>
              <w:t>Access</w:t>
            </w:r>
            <w:proofErr w:type="spellEnd"/>
            <w:r w:rsidRPr="002B7926">
              <w:rPr>
                <w:rFonts w:ascii="Times New Roman" w:eastAsia="Calibri" w:hAnsi="Times New Roman" w:cs="Times New Roman"/>
                <w:lang w:bidi="he-IL"/>
              </w:rPr>
              <w:t>, позволяющий реализовать совместное редактирование частей КСГ начальниками отделов, обеспечивающий при этом целостность данных;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459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Инструкция по работе с модулем.</w:t>
            </w:r>
          </w:p>
        </w:tc>
      </w:tr>
      <w:tr w:rsidR="005D01DA" w:rsidRPr="002B7926" w:rsidTr="005D7D0A">
        <w:trPr>
          <w:cantSplit/>
          <w:trHeight w:val="26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val="en-US"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</w:rPr>
            </w:pPr>
            <w:proofErr w:type="spellStart"/>
            <w:proofErr w:type="gramStart"/>
            <w:r w:rsidRPr="002B7926">
              <w:rPr>
                <w:rFonts w:ascii="Times New Roman" w:eastAsia="Calibri" w:hAnsi="Times New Roman" w:cs="Times New Roman"/>
                <w:szCs w:val="28"/>
              </w:rPr>
              <w:t>Масштабирова-ние</w:t>
            </w:r>
            <w:proofErr w:type="spellEnd"/>
            <w:proofErr w:type="gramEnd"/>
            <w:r w:rsidRPr="002B7926">
              <w:rPr>
                <w:rFonts w:ascii="Times New Roman" w:eastAsia="Calibri" w:hAnsi="Times New Roman" w:cs="Times New Roman"/>
                <w:szCs w:val="28"/>
              </w:rPr>
              <w:t xml:space="preserve"> ИСУП</w:t>
            </w:r>
          </w:p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Оперативная техническая поддержка сотрудников Общества при установке программного обеспечения на новые рабочие места; 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Оперативная техническая поддержка пользователей ИСУП;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Создание прототипов служебных инструкций для пользователей ИСУП в различных подразделениях.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459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Все ответственные за ввод графиков имеют возможность вводить КСГ в ИСУП при помощи </w:t>
            </w:r>
            <w:r w:rsidRPr="002B7926">
              <w:rPr>
                <w:rFonts w:ascii="Times New Roman" w:eastAsia="Calibri" w:hAnsi="Times New Roman" w:cs="Times New Roman"/>
                <w:lang w:val="en-US" w:bidi="he-IL"/>
              </w:rPr>
              <w:t>Microsoft</w:t>
            </w: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r w:rsidRPr="002B7926">
              <w:rPr>
                <w:rFonts w:ascii="Times New Roman" w:eastAsia="Calibri" w:hAnsi="Times New Roman" w:cs="Times New Roman"/>
                <w:lang w:val="en-US" w:bidi="he-IL"/>
              </w:rPr>
              <w:t>Project</w:t>
            </w: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r w:rsidRPr="002B7926">
              <w:rPr>
                <w:rFonts w:ascii="Times New Roman" w:eastAsia="Calibri" w:hAnsi="Times New Roman" w:cs="Times New Roman"/>
                <w:lang w:val="en-US" w:bidi="he-IL"/>
              </w:rPr>
              <w:t>Professional</w:t>
            </w:r>
            <w:r w:rsidRPr="002B7926">
              <w:rPr>
                <w:rFonts w:ascii="Times New Roman" w:eastAsia="Calibri" w:hAnsi="Times New Roman" w:cs="Times New Roman"/>
                <w:lang w:bidi="he-IL"/>
              </w:rPr>
              <w:t>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459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Все начальники отделов имеют доступ к ИСУП через PWA и могут редактировать свои части КСГ и </w:t>
            </w:r>
            <w:proofErr w:type="gramStart"/>
            <w:r w:rsidRPr="002B7926">
              <w:rPr>
                <w:rFonts w:ascii="Times New Roman" w:eastAsia="Calibri" w:hAnsi="Times New Roman" w:cs="Times New Roman"/>
                <w:lang w:bidi="he-IL"/>
              </w:rPr>
              <w:t>отчитываться о ходе</w:t>
            </w:r>
            <w:proofErr w:type="gram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bidi="he-IL"/>
              </w:rPr>
              <w:t xml:space="preserve">выполнения </w:t>
            </w:r>
            <w:r w:rsidRPr="002B7926">
              <w:rPr>
                <w:rFonts w:ascii="Times New Roman" w:eastAsia="Calibri" w:hAnsi="Times New Roman" w:cs="Times New Roman"/>
                <w:lang w:bidi="he-IL"/>
              </w:rPr>
              <w:t>работ;</w:t>
            </w:r>
          </w:p>
          <w:p w:rsidR="005D01DA" w:rsidRPr="002B7926" w:rsidRDefault="005D01DA" w:rsidP="005D01DA">
            <w:pPr>
              <w:numPr>
                <w:ilvl w:val="0"/>
                <w:numId w:val="7"/>
              </w:numPr>
              <w:spacing w:before="120" w:after="0" w:line="276" w:lineRule="auto"/>
              <w:ind w:left="459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Все начальники групп имеют доступ к ИСУП через PWA и могут </w:t>
            </w:r>
            <w:proofErr w:type="gramStart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отчитываться о </w:t>
            </w:r>
            <w:r>
              <w:rPr>
                <w:rFonts w:ascii="Times New Roman" w:eastAsia="Calibri" w:hAnsi="Times New Roman" w:cs="Times New Roman"/>
                <w:lang w:bidi="he-IL"/>
              </w:rPr>
              <w:t>завершении</w:t>
            </w:r>
            <w:proofErr w:type="gram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работ.</w:t>
            </w:r>
          </w:p>
        </w:tc>
      </w:tr>
      <w:tr w:rsidR="005D01DA" w:rsidRPr="002B7926" w:rsidTr="005D7D0A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lastRenderedPageBreak/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hAnsi="Times New Roman" w:cs="Times New Roman"/>
              </w:rPr>
              <w:t>Интеграция системы технического проектного документооборота с ИСУП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17" w:hanging="284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Разработка </w:t>
            </w:r>
            <w:proofErr w:type="gramStart"/>
            <w:r w:rsidRPr="002B7926">
              <w:rPr>
                <w:rFonts w:ascii="Times New Roman" w:eastAsia="Calibri" w:hAnsi="Times New Roman" w:cs="Times New Roman"/>
                <w:lang w:bidi="he-IL"/>
              </w:rPr>
              <w:t>схемы процесса соотнесения заданий электронного журнала выдачи/приемки заданий</w:t>
            </w:r>
            <w:proofErr w:type="gram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с частями КСГ;</w:t>
            </w:r>
          </w:p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17" w:hanging="284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Разработка спецификации к программному компоненту, позволяющему осуществлять соотнесения </w:t>
            </w:r>
            <w:proofErr w:type="gramStart"/>
            <w:r w:rsidRPr="002B7926">
              <w:rPr>
                <w:rFonts w:ascii="Times New Roman" w:eastAsia="Calibri" w:hAnsi="Times New Roman" w:cs="Times New Roman"/>
                <w:lang w:bidi="he-IL"/>
              </w:rPr>
              <w:t>заданий электронного журнала выдачи/приемки заданий</w:t>
            </w:r>
            <w:proofErr w:type="gram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с частями КСГ;</w:t>
            </w:r>
          </w:p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17" w:hanging="284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Разработка и согласование прототипа программного модуля, позволяющего осуществлять соотнесения </w:t>
            </w:r>
            <w:proofErr w:type="gramStart"/>
            <w:r w:rsidRPr="002B7926">
              <w:rPr>
                <w:rFonts w:ascii="Times New Roman" w:eastAsia="Calibri" w:hAnsi="Times New Roman" w:cs="Times New Roman"/>
                <w:lang w:bidi="he-IL"/>
              </w:rPr>
              <w:t>заданий электронного журнала выдачи/приемки заданий</w:t>
            </w:r>
            <w:proofErr w:type="gramEnd"/>
            <w:r w:rsidRPr="002B7926">
              <w:rPr>
                <w:rFonts w:ascii="Times New Roman" w:eastAsia="Calibri" w:hAnsi="Times New Roman" w:cs="Times New Roman"/>
                <w:lang w:bidi="he-IL"/>
              </w:rPr>
              <w:t xml:space="preserve"> с частями КСГ;</w:t>
            </w:r>
          </w:p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17" w:hanging="284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 установка модуля на сервере Заказчика;</w:t>
            </w:r>
          </w:p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17" w:hanging="284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Разработка инструкции для пользователей по работе с модулем.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DA" w:rsidRPr="002B7926" w:rsidRDefault="005D01DA" w:rsidP="005D01DA">
            <w:pPr>
              <w:numPr>
                <w:ilvl w:val="0"/>
                <w:numId w:val="8"/>
              </w:numPr>
              <w:spacing w:before="120" w:after="0" w:line="276" w:lineRule="auto"/>
              <w:ind w:left="459"/>
              <w:rPr>
                <w:rFonts w:ascii="Times New Roman" w:hAnsi="Times New Roman" w:cs="Times New Roman"/>
                <w:lang w:bidi="he-IL"/>
              </w:rPr>
            </w:pPr>
            <w:r w:rsidRPr="002B7926">
              <w:rPr>
                <w:rFonts w:ascii="Times New Roman" w:hAnsi="Times New Roman" w:cs="Times New Roman"/>
                <w:lang w:bidi="he-IL"/>
              </w:rPr>
              <w:t xml:space="preserve">Программный компонент - модуль для </w:t>
            </w:r>
            <w:proofErr w:type="spellStart"/>
            <w:r w:rsidRPr="002B7926">
              <w:rPr>
                <w:rFonts w:ascii="Times New Roman" w:hAnsi="Times New Roman" w:cs="Times New Roman"/>
                <w:lang w:bidi="he-IL"/>
              </w:rPr>
              <w:t>Microsoft</w:t>
            </w:r>
            <w:proofErr w:type="spellEnd"/>
            <w:r w:rsidRPr="002B7926">
              <w:rPr>
                <w:rFonts w:ascii="Times New Roman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hAnsi="Times New Roman" w:cs="Times New Roman"/>
                <w:lang w:bidi="he-IL"/>
              </w:rPr>
              <w:t>Project</w:t>
            </w:r>
            <w:proofErr w:type="spellEnd"/>
            <w:r w:rsidRPr="002B7926">
              <w:rPr>
                <w:rFonts w:ascii="Times New Roman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hAnsi="Times New Roman" w:cs="Times New Roman"/>
                <w:lang w:bidi="he-IL"/>
              </w:rPr>
              <w:t>Web</w:t>
            </w:r>
            <w:proofErr w:type="spellEnd"/>
            <w:r w:rsidRPr="002B7926">
              <w:rPr>
                <w:rFonts w:ascii="Times New Roman" w:hAnsi="Times New Roman" w:cs="Times New Roman"/>
                <w:lang w:bidi="he-IL"/>
              </w:rPr>
              <w:t xml:space="preserve"> </w:t>
            </w:r>
            <w:proofErr w:type="spellStart"/>
            <w:r w:rsidRPr="002B7926">
              <w:rPr>
                <w:rFonts w:ascii="Times New Roman" w:hAnsi="Times New Roman" w:cs="Times New Roman"/>
                <w:lang w:bidi="he-IL"/>
              </w:rPr>
              <w:t>Access</w:t>
            </w:r>
            <w:proofErr w:type="spellEnd"/>
            <w:r w:rsidRPr="002B7926">
              <w:rPr>
                <w:rFonts w:ascii="Times New Roman" w:hAnsi="Times New Roman" w:cs="Times New Roman"/>
                <w:lang w:bidi="he-IL"/>
              </w:rPr>
              <w:t xml:space="preserve">, позволяющий соотносить задания </w:t>
            </w:r>
            <w:r w:rsidRPr="002B7926">
              <w:rPr>
                <w:rFonts w:ascii="Times New Roman" w:eastAsia="Calibri" w:hAnsi="Times New Roman" w:cs="Times New Roman"/>
                <w:lang w:bidi="he-IL"/>
              </w:rPr>
              <w:t>электронного журнала выдачи/приемки заданий с частями КСГ</w:t>
            </w:r>
            <w:r w:rsidRPr="002B7926">
              <w:rPr>
                <w:rFonts w:ascii="Times New Roman" w:hAnsi="Times New Roman" w:cs="Times New Roman"/>
                <w:lang w:bidi="he-IL"/>
              </w:rPr>
              <w:t>;</w:t>
            </w:r>
          </w:p>
          <w:p w:rsidR="005D01DA" w:rsidRPr="002B7926" w:rsidRDefault="005D01DA" w:rsidP="005D01DA">
            <w:pPr>
              <w:numPr>
                <w:ilvl w:val="0"/>
                <w:numId w:val="8"/>
              </w:numPr>
              <w:spacing w:before="120" w:after="0" w:line="276" w:lineRule="auto"/>
              <w:ind w:left="459"/>
              <w:rPr>
                <w:rFonts w:ascii="Times New Roman" w:hAnsi="Times New Roman" w:cs="Times New Roman"/>
                <w:lang w:bidi="he-IL"/>
              </w:rPr>
            </w:pPr>
            <w:r w:rsidRPr="002B7926">
              <w:rPr>
                <w:rFonts w:ascii="Times New Roman" w:hAnsi="Times New Roman" w:cs="Times New Roman"/>
                <w:lang w:bidi="he-IL"/>
              </w:rPr>
              <w:t>Инструкция по работе с модулем.</w:t>
            </w:r>
          </w:p>
        </w:tc>
      </w:tr>
      <w:tr w:rsidR="005D01DA" w:rsidRPr="002B7926" w:rsidTr="005D7D0A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Разработка спецификации блока аналитических отчётов ИСУП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Сбор и анализ требований пользователей ИСУП к аналитическим отчетам;</w:t>
            </w:r>
          </w:p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317" w:hanging="284"/>
              <w:rPr>
                <w:rFonts w:ascii="Times New Roman" w:eastAsia="Calibri" w:hAnsi="Times New Roman" w:cs="Times New Roman"/>
                <w:lang w:bidi="he-IL"/>
              </w:rPr>
            </w:pPr>
            <w:r w:rsidRPr="002B7926">
              <w:rPr>
                <w:rFonts w:ascii="Times New Roman" w:eastAsia="Calibri" w:hAnsi="Times New Roman" w:cs="Times New Roman"/>
                <w:lang w:bidi="he-IL"/>
              </w:rPr>
              <w:t>Формирование технического задания к бл</w:t>
            </w:r>
            <w:bookmarkStart w:id="73" w:name="_GoBack"/>
            <w:bookmarkEnd w:id="73"/>
            <w:r w:rsidRPr="002B7926">
              <w:rPr>
                <w:rFonts w:ascii="Times New Roman" w:eastAsia="Calibri" w:hAnsi="Times New Roman" w:cs="Times New Roman"/>
                <w:lang w:bidi="he-IL"/>
              </w:rPr>
              <w:t>оку аналитических отчётов ИСУП.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1DA" w:rsidRPr="002B7926" w:rsidRDefault="005D01DA" w:rsidP="005D01DA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Сформированные в виде технического задания требования к аналитике и отчётности: перечень и структура требуемых отчетов.</w:t>
            </w:r>
          </w:p>
        </w:tc>
      </w:tr>
    </w:tbl>
    <w:p w:rsidR="005D01DA" w:rsidRDefault="005D01DA" w:rsidP="005D01DA">
      <w:pPr>
        <w:pStyle w:val="2"/>
        <w:keepNext/>
        <w:keepLines/>
        <w:numPr>
          <w:ilvl w:val="0"/>
          <w:numId w:val="0"/>
        </w:numPr>
        <w:pBdr>
          <w:bottom w:val="none" w:sz="0" w:space="0" w:color="auto"/>
        </w:pBdr>
        <w:spacing w:before="120" w:after="120" w:line="276" w:lineRule="auto"/>
        <w:ind w:left="284"/>
        <w:jc w:val="left"/>
        <w:rPr>
          <w:rFonts w:ascii="Times New Roman" w:hAnsi="Times New Roman" w:cs="Times New Roman"/>
          <w:color w:val="auto"/>
        </w:rPr>
      </w:pPr>
      <w:bookmarkStart w:id="74" w:name="_Toc224994623"/>
      <w:bookmarkStart w:id="75" w:name="_Toc224994624"/>
      <w:bookmarkStart w:id="76" w:name="_Toc224994629"/>
      <w:bookmarkEnd w:id="74"/>
      <w:bookmarkEnd w:id="75"/>
      <w:bookmarkEnd w:id="76"/>
    </w:p>
    <w:p w:rsidR="005D01DA" w:rsidRDefault="005D01DA" w:rsidP="005D01DA"/>
    <w:p w:rsidR="005D01DA" w:rsidRDefault="005D01DA" w:rsidP="005D01DA"/>
    <w:p w:rsidR="005D01DA" w:rsidRPr="002A44CC" w:rsidRDefault="005D01DA" w:rsidP="005D01DA"/>
    <w:p w:rsidR="005D01DA" w:rsidRPr="002B7926" w:rsidRDefault="005D01DA" w:rsidP="005D01DA">
      <w:pPr>
        <w:pStyle w:val="2"/>
        <w:keepNext/>
        <w:keepLines/>
        <w:numPr>
          <w:ilvl w:val="1"/>
          <w:numId w:val="2"/>
        </w:numPr>
        <w:pBdr>
          <w:bottom w:val="none" w:sz="0" w:space="0" w:color="auto"/>
        </w:pBdr>
        <w:spacing w:before="120" w:after="120" w:line="276" w:lineRule="auto"/>
        <w:jc w:val="left"/>
        <w:rPr>
          <w:rFonts w:ascii="Times New Roman" w:hAnsi="Times New Roman" w:cs="Times New Roman"/>
          <w:color w:val="auto"/>
        </w:rPr>
      </w:pPr>
      <w:bookmarkStart w:id="77" w:name="_Toc341270910"/>
      <w:r w:rsidRPr="002B7926">
        <w:rPr>
          <w:rFonts w:ascii="Times New Roman" w:hAnsi="Times New Roman" w:cs="Times New Roman"/>
          <w:color w:val="auto"/>
        </w:rPr>
        <w:t>График Оказания услуг</w:t>
      </w:r>
      <w:bookmarkEnd w:id="77"/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379"/>
        <w:gridCol w:w="2693"/>
      </w:tblGrid>
      <w:tr w:rsidR="005D01DA" w:rsidRPr="002B7926" w:rsidTr="005D7D0A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Этап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Длительность,</w:t>
            </w: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br/>
            </w:r>
            <w:proofErr w:type="spellStart"/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раб</w:t>
            </w:r>
            <w:proofErr w:type="gramStart"/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.д</w:t>
            </w:r>
            <w:proofErr w:type="gramEnd"/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н</w:t>
            </w:r>
            <w:proofErr w:type="spellEnd"/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.</w:t>
            </w:r>
          </w:p>
        </w:tc>
      </w:tr>
      <w:tr w:rsidR="005D01DA" w:rsidRPr="002B7926" w:rsidTr="005D7D0A">
        <w:trPr>
          <w:cantSplit/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val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Разработка электронного журнала выдачи заданий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val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40</w:t>
            </w:r>
          </w:p>
        </w:tc>
      </w:tr>
      <w:tr w:rsidR="005D01DA" w:rsidRPr="002B7926" w:rsidTr="005D7D0A">
        <w:trPr>
          <w:cantSplit/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val="en-US"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 w:eastAsia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Разработка модуля для совместной детализации графиков начальниками отделов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val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70</w:t>
            </w:r>
          </w:p>
        </w:tc>
      </w:tr>
      <w:tr w:rsidR="005D01DA" w:rsidRPr="002B7926" w:rsidTr="005D7D0A">
        <w:trPr>
          <w:cantSplit/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val="en-US"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Масштабирование ИСУП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3</w:t>
            </w:r>
            <w:r w:rsidRPr="002B7926">
              <w:rPr>
                <w:rFonts w:ascii="Times New Roman" w:eastAsia="Calibri" w:hAnsi="Times New Roman" w:cs="Times New Roman"/>
                <w:szCs w:val="28"/>
              </w:rPr>
              <w:t>0</w:t>
            </w:r>
          </w:p>
        </w:tc>
      </w:tr>
      <w:tr w:rsidR="005D01DA" w:rsidRPr="002B7926" w:rsidTr="005D7D0A">
        <w:trPr>
          <w:cantSplit/>
          <w:trHeight w:val="5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hAnsi="Times New Roman" w:cs="Times New Roman"/>
              </w:rPr>
              <w:t>Интеграция системы технического проектного документооборота с ИСУП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val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40</w:t>
            </w:r>
          </w:p>
        </w:tc>
      </w:tr>
      <w:tr w:rsidR="005D01DA" w:rsidRPr="002B7926" w:rsidTr="005D7D0A">
        <w:trPr>
          <w:cantSplit/>
          <w:trHeight w:val="5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</w:rPr>
              <w:t>Разработка спецификации блока аналитических отчётов ИСУП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szCs w:val="28"/>
                <w:lang w:val="en-US"/>
              </w:rPr>
              <w:t>40</w:t>
            </w:r>
          </w:p>
        </w:tc>
      </w:tr>
      <w:tr w:rsidR="005D01DA" w:rsidRPr="002B7926" w:rsidTr="005D7D0A">
        <w:trPr>
          <w:cantSplit/>
          <w:trHeight w:val="58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Итого (с учетом пересечения этапов)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1DA" w:rsidRPr="002B7926" w:rsidRDefault="005D01DA" w:rsidP="005D7D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2B7926">
              <w:rPr>
                <w:rFonts w:ascii="Times New Roman" w:eastAsia="Calibri" w:hAnsi="Times New Roman" w:cs="Times New Roman"/>
                <w:b/>
                <w:szCs w:val="28"/>
              </w:rPr>
              <w:t>120</w:t>
            </w:r>
          </w:p>
        </w:tc>
      </w:tr>
    </w:tbl>
    <w:p w:rsidR="005D01DA" w:rsidRPr="002B7926" w:rsidRDefault="005D01DA" w:rsidP="005D01DA">
      <w:pPr>
        <w:rPr>
          <w:rFonts w:ascii="Times New Roman" w:hAnsi="Times New Roman" w:cs="Times New Roman"/>
          <w:lang w:bidi="he-IL"/>
        </w:rPr>
      </w:pPr>
    </w:p>
    <w:p w:rsidR="00A67EBF" w:rsidRDefault="00A67EBF"/>
    <w:sectPr w:rsidR="00A67EBF" w:rsidSect="00C8304E">
      <w:footerReference w:type="default" r:id="rId8"/>
      <w:pgSz w:w="11906" w:h="16838"/>
      <w:pgMar w:top="709" w:right="850" w:bottom="426" w:left="1701" w:header="708" w:footer="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id w:val="-1797821527"/>
      <w:docPartObj>
        <w:docPartGallery w:val="Page Numbers (Bottom of Page)"/>
        <w:docPartUnique/>
      </w:docPartObj>
    </w:sdtPr>
    <w:sdtEndPr/>
    <w:sdtContent>
      <w:p w:rsidR="00936556" w:rsidRDefault="00055B14" w:rsidP="00DE4287">
        <w:pPr>
          <w:pStyle w:val="a5"/>
          <w:jc w:val="center"/>
          <w:rPr>
            <w:b/>
            <w:sz w:val="24"/>
            <w:szCs w:val="24"/>
            <w:lang w:val="en-US"/>
          </w:rPr>
        </w:pPr>
      </w:p>
      <w:p w:rsidR="00936556" w:rsidRDefault="00055B14" w:rsidP="00DE4287">
        <w:pPr>
          <w:pStyle w:val="a5"/>
          <w:jc w:val="center"/>
          <w:rPr>
            <w:rFonts w:ascii="Times New Roman" w:hAnsi="Times New Roman" w:cs="Times New Roman"/>
            <w:sz w:val="24"/>
            <w:szCs w:val="24"/>
            <w:lang w:val="en-US"/>
          </w:rPr>
        </w:pPr>
        <w:r w:rsidRPr="002B79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B792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B79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01DA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2B7926"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p w:rsidR="00936556" w:rsidRPr="002B7926" w:rsidRDefault="00055B14" w:rsidP="00DE4287">
        <w:pPr>
          <w:pStyle w:val="a5"/>
          <w:jc w:val="center"/>
          <w:rPr>
            <w:b/>
            <w:sz w:val="24"/>
            <w:szCs w:val="24"/>
            <w:lang w:val="en-US"/>
          </w:rPr>
        </w:pPr>
      </w:p>
      <w:p w:rsidR="00936556" w:rsidRDefault="00055B14" w:rsidP="00DE4287">
        <w:pPr>
          <w:pStyle w:val="a5"/>
          <w:tabs>
            <w:tab w:val="left" w:pos="7175"/>
          </w:tabs>
        </w:pPr>
      </w:p>
    </w:sdtContent>
  </w:sdt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22A99"/>
    <w:multiLevelType w:val="hybridMultilevel"/>
    <w:tmpl w:val="65DAF174"/>
    <w:lvl w:ilvl="0" w:tplc="8E92D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A00C2"/>
    <w:multiLevelType w:val="hybridMultilevel"/>
    <w:tmpl w:val="6E16D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95D4E"/>
    <w:multiLevelType w:val="multilevel"/>
    <w:tmpl w:val="65DAB690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2BC1459D"/>
    <w:multiLevelType w:val="hybridMultilevel"/>
    <w:tmpl w:val="B4022042"/>
    <w:lvl w:ilvl="0" w:tplc="9B72E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F40228"/>
    <w:multiLevelType w:val="hybridMultilevel"/>
    <w:tmpl w:val="CCBCF052"/>
    <w:lvl w:ilvl="0" w:tplc="79AE782C">
      <w:start w:val="1"/>
      <w:numFmt w:val="bullet"/>
      <w:lvlText w:val="−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  <w:lvl w:ilvl="1" w:tplc="42E0F072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B10DA30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E662FDA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0036E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4558D2D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09CE658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805E0456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AE241A6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455F0D3A"/>
    <w:multiLevelType w:val="multilevel"/>
    <w:tmpl w:val="6D62E980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ind w:left="4262" w:hanging="576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>
    <w:nsid w:val="471E18F8"/>
    <w:multiLevelType w:val="hybridMultilevel"/>
    <w:tmpl w:val="9A288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F5212"/>
    <w:multiLevelType w:val="hybridMultilevel"/>
    <w:tmpl w:val="8B360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1DA"/>
    <w:rsid w:val="00055B14"/>
    <w:rsid w:val="005D01DA"/>
    <w:rsid w:val="00A6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1DA"/>
    <w:pPr>
      <w:spacing w:line="252" w:lineRule="auto"/>
    </w:pPr>
    <w:rPr>
      <w:rFonts w:asciiTheme="majorHAnsi" w:eastAsiaTheme="majorEastAsia" w:hAnsiTheme="majorHAnsi" w:cstheme="majorBidi"/>
      <w:lang w:eastAsia="ru-RU"/>
    </w:rPr>
  </w:style>
  <w:style w:type="paragraph" w:styleId="1">
    <w:name w:val="heading 1"/>
    <w:basedOn w:val="a"/>
    <w:next w:val="a"/>
    <w:link w:val="10"/>
    <w:qFormat/>
    <w:rsid w:val="005D01DA"/>
    <w:pPr>
      <w:numPr>
        <w:numId w:val="1"/>
      </w:num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5D01DA"/>
    <w:pPr>
      <w:numPr>
        <w:ilvl w:val="1"/>
        <w:numId w:val="1"/>
      </w:numPr>
      <w:pBdr>
        <w:bottom w:val="single" w:sz="4" w:space="1" w:color="622423" w:themeColor="accent2" w:themeShade="7F"/>
      </w:pBdr>
      <w:spacing w:before="400"/>
      <w:ind w:left="576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5D01DA"/>
    <w:pPr>
      <w:numPr>
        <w:ilvl w:val="2"/>
        <w:numId w:val="1"/>
      </w:num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D01DA"/>
    <w:pPr>
      <w:numPr>
        <w:ilvl w:val="3"/>
        <w:numId w:val="1"/>
      </w:num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unhideWhenUsed/>
    <w:qFormat/>
    <w:rsid w:val="005D01DA"/>
    <w:pPr>
      <w:numPr>
        <w:ilvl w:val="4"/>
        <w:numId w:val="1"/>
      </w:num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unhideWhenUsed/>
    <w:qFormat/>
    <w:rsid w:val="005D01DA"/>
    <w:pPr>
      <w:numPr>
        <w:ilvl w:val="5"/>
        <w:numId w:val="1"/>
      </w:num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unhideWhenUsed/>
    <w:qFormat/>
    <w:rsid w:val="005D01DA"/>
    <w:pPr>
      <w:numPr>
        <w:ilvl w:val="6"/>
        <w:numId w:val="1"/>
      </w:num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unhideWhenUsed/>
    <w:qFormat/>
    <w:rsid w:val="005D01DA"/>
    <w:pPr>
      <w:numPr>
        <w:ilvl w:val="7"/>
        <w:numId w:val="1"/>
      </w:num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5D01DA"/>
    <w:pPr>
      <w:numPr>
        <w:ilvl w:val="8"/>
        <w:numId w:val="1"/>
      </w:num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01DA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5D01DA"/>
    <w:rPr>
      <w:rFonts w:asciiTheme="majorHAnsi" w:eastAsiaTheme="majorEastAsia" w:hAnsiTheme="majorHAnsi" w:cstheme="majorBidi"/>
      <w:caps/>
      <w:color w:val="632423" w:themeColor="accent2" w:themeShade="80"/>
      <w:spacing w:val="15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D01DA"/>
    <w:rPr>
      <w:rFonts w:asciiTheme="majorHAnsi" w:eastAsiaTheme="majorEastAsia" w:hAnsiTheme="majorHAnsi" w:cstheme="majorBidi"/>
      <w:caps/>
      <w:color w:val="622423" w:themeColor="accent2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D01DA"/>
    <w:rPr>
      <w:rFonts w:asciiTheme="majorHAnsi" w:eastAsiaTheme="majorEastAsia" w:hAnsiTheme="majorHAnsi" w:cstheme="majorBidi"/>
      <w:caps/>
      <w:color w:val="622423" w:themeColor="accent2" w:themeShade="7F"/>
      <w:spacing w:val="1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D01DA"/>
    <w:rPr>
      <w:rFonts w:asciiTheme="majorHAnsi" w:eastAsiaTheme="majorEastAsia" w:hAnsiTheme="majorHAnsi" w:cstheme="majorBidi"/>
      <w:caps/>
      <w:color w:val="622423" w:themeColor="accent2" w:themeShade="7F"/>
      <w:spacing w:val="1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D01DA"/>
    <w:rPr>
      <w:rFonts w:asciiTheme="majorHAnsi" w:eastAsiaTheme="majorEastAsia" w:hAnsiTheme="majorHAnsi" w:cstheme="majorBidi"/>
      <w:caps/>
      <w:color w:val="943634" w:themeColor="accent2" w:themeShade="BF"/>
      <w:spacing w:val="1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D01DA"/>
    <w:rPr>
      <w:rFonts w:asciiTheme="majorHAnsi" w:eastAsiaTheme="majorEastAsia" w:hAnsiTheme="majorHAnsi" w:cstheme="majorBidi"/>
      <w:i/>
      <w:iCs/>
      <w:caps/>
      <w:color w:val="943634" w:themeColor="accent2" w:themeShade="BF"/>
      <w:spacing w:val="1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5D01DA"/>
    <w:rPr>
      <w:rFonts w:asciiTheme="majorHAnsi" w:eastAsiaTheme="majorEastAsia" w:hAnsiTheme="majorHAnsi" w:cstheme="majorBidi"/>
      <w:caps/>
      <w:spacing w:val="1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5D01DA"/>
    <w:rPr>
      <w:rFonts w:asciiTheme="majorHAnsi" w:eastAsiaTheme="majorEastAsia" w:hAnsiTheme="majorHAnsi" w:cstheme="majorBidi"/>
      <w:i/>
      <w:iCs/>
      <w:caps/>
      <w:spacing w:val="1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D01D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01DA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5D0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01DA"/>
    <w:rPr>
      <w:rFonts w:asciiTheme="majorHAnsi" w:eastAsiaTheme="majorEastAsia" w:hAnsiTheme="majorHAnsi" w:cstheme="majorBid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D01DA"/>
    <w:pPr>
      <w:tabs>
        <w:tab w:val="left" w:pos="440"/>
        <w:tab w:val="right" w:leader="dot" w:pos="9345"/>
      </w:tabs>
      <w:spacing w:after="0" w:line="312" w:lineRule="auto"/>
    </w:pPr>
    <w:rPr>
      <w:rFonts w:ascii="Times New Roman" w:eastAsia="Times New Roman" w:hAnsi="Times New Roman" w:cs="Times New Roman"/>
      <w:b/>
      <w:noProof/>
    </w:rPr>
  </w:style>
  <w:style w:type="paragraph" w:styleId="21">
    <w:name w:val="toc 2"/>
    <w:basedOn w:val="a"/>
    <w:next w:val="a"/>
    <w:autoRedefine/>
    <w:uiPriority w:val="39"/>
    <w:unhideWhenUsed/>
    <w:rsid w:val="005D01D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5D01DA"/>
    <w:pPr>
      <w:spacing w:after="100"/>
      <w:ind w:left="440"/>
    </w:pPr>
  </w:style>
  <w:style w:type="paragraph" w:styleId="a7">
    <w:name w:val="caption"/>
    <w:basedOn w:val="a"/>
    <w:next w:val="a"/>
    <w:uiPriority w:val="9"/>
    <w:unhideWhenUsed/>
    <w:qFormat/>
    <w:rsid w:val="005D01DA"/>
    <w:rPr>
      <w:caps/>
      <w:spacing w:val="10"/>
      <w:sz w:val="18"/>
      <w:szCs w:val="18"/>
    </w:rPr>
  </w:style>
  <w:style w:type="paragraph" w:customStyle="1" w:styleId="a8">
    <w:name w:val="Титул"/>
    <w:rsid w:val="005D01DA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4">
    <w:name w:val="Пояснение14"/>
    <w:basedOn w:val="a"/>
    <w:rsid w:val="005D01DA"/>
    <w:pPr>
      <w:widowControl w:val="0"/>
      <w:spacing w:after="0" w:line="360" w:lineRule="auto"/>
      <w:ind w:firstLine="720"/>
      <w:jc w:val="both"/>
    </w:pPr>
    <w:rPr>
      <w:rFonts w:ascii="Arial" w:eastAsia="Times New Roman" w:hAnsi="Arial" w:cs="Arial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2891</Words>
  <Characters>16482</Characters>
  <Application>Microsoft Office Word</Application>
  <DocSecurity>0</DocSecurity>
  <Lines>137</Lines>
  <Paragraphs>38</Paragraphs>
  <ScaleCrop>false</ScaleCrop>
  <Company>VNIPIET</Company>
  <LinksUpToDate>false</LinksUpToDate>
  <CharactersWithSpaces>19335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2012-12-27T11:15:00Z</dcterms:created>
  <dcterms:modified xsi:type="dcterms:W3CDTF">2012-12-27T11:15:00Z</dcterms:modified>
</cp:coreProperties>
</file>