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07F" w:rsidRPr="002F207F" w:rsidRDefault="002F207F" w:rsidP="002F207F">
      <w:pPr>
        <w:suppressAutoHyphens/>
        <w:rPr>
          <w:rFonts w:eastAsia="Times New Roman"/>
          <w:b/>
          <w:lang w:eastAsia="ar-SA"/>
        </w:rPr>
      </w:pPr>
      <w:r w:rsidRPr="002F207F">
        <w:rPr>
          <w:rFonts w:eastAsia="Times New Roman"/>
          <w:b/>
          <w:lang w:eastAsia="ar-SA"/>
        </w:rPr>
        <w:t>«ТЕХНИЧЕСКАЯ ЧАСТЬ»</w:t>
      </w:r>
    </w:p>
    <w:p w:rsidR="002F207F" w:rsidRPr="002F207F" w:rsidRDefault="002F207F" w:rsidP="002F207F">
      <w:pPr>
        <w:suppressAutoHyphens/>
        <w:rPr>
          <w:rFonts w:eastAsia="Times New Roman"/>
          <w:b/>
          <w:lang w:eastAsia="ar-SA"/>
        </w:rPr>
      </w:pPr>
    </w:p>
    <w:p w:rsidR="002F207F" w:rsidRPr="002F207F" w:rsidRDefault="002F207F" w:rsidP="002F207F">
      <w:pPr>
        <w:suppressAutoHyphens/>
        <w:rPr>
          <w:rFonts w:eastAsia="Times New Roman"/>
          <w:color w:val="000000"/>
          <w:lang w:eastAsia="ar-SA"/>
        </w:rPr>
      </w:pPr>
    </w:p>
    <w:p w:rsidR="002F207F" w:rsidRPr="002F207F" w:rsidRDefault="002F207F" w:rsidP="002F207F">
      <w:pPr>
        <w:suppressAutoHyphens/>
        <w:rPr>
          <w:rFonts w:eastAsia="Times New Roman"/>
          <w:color w:val="000000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suppressAutoHyphens/>
        <w:jc w:val="left"/>
        <w:rPr>
          <w:rFonts w:eastAsia="Times New Roman"/>
          <w:lang w:eastAsia="ar-SA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  <w:r w:rsidRPr="002F207F">
        <w:rPr>
          <w:rFonts w:eastAsia="Times New Roman"/>
          <w:lang w:eastAsia="ru-RU"/>
        </w:rPr>
        <w:t>Предмет закупки: поставка расходных материалов для копировально-множительной техники</w:t>
      </w: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  <w:r w:rsidRPr="002F207F">
        <w:rPr>
          <w:rFonts w:eastAsia="Times New Roman"/>
          <w:lang w:eastAsia="ru-RU"/>
        </w:rPr>
        <w:t>Обнинск</w:t>
      </w:r>
    </w:p>
    <w:p w:rsidR="002F207F" w:rsidRPr="002F207F" w:rsidRDefault="002F207F" w:rsidP="002F207F">
      <w:pPr>
        <w:rPr>
          <w:rFonts w:eastAsia="Times New Roman"/>
          <w:lang w:eastAsia="ru-RU"/>
        </w:rPr>
      </w:pPr>
      <w:r w:rsidRPr="002F207F">
        <w:rPr>
          <w:rFonts w:eastAsia="Times New Roman"/>
          <w:lang w:eastAsia="ru-RU"/>
        </w:rPr>
        <w:t>2014</w:t>
      </w: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СОДЕРЖАНИЕ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2. СВЕДЕНИЯ О НОВИЗНЕ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2F207F" w:rsidRPr="002F207F" w:rsidRDefault="002F207F" w:rsidP="002F207F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2F207F" w:rsidRPr="002F207F" w:rsidRDefault="002F207F" w:rsidP="002F207F">
      <w:pPr>
        <w:rPr>
          <w:rFonts w:eastAsia="Times New Roman"/>
          <w:lang w:eastAsia="ru-RU"/>
        </w:rPr>
      </w:pPr>
    </w:p>
    <w:tbl>
      <w:tblPr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3827"/>
        <w:gridCol w:w="2268"/>
        <w:gridCol w:w="1844"/>
        <w:gridCol w:w="567"/>
        <w:gridCol w:w="1418"/>
        <w:gridCol w:w="707"/>
        <w:gridCol w:w="1134"/>
        <w:gridCol w:w="2694"/>
      </w:tblGrid>
      <w:tr w:rsidR="002F207F" w:rsidRPr="002F207F" w:rsidTr="00597F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2F207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F207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2F207F" w:rsidRPr="002F207F" w:rsidTr="00597F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2F207F" w:rsidRPr="002F207F" w:rsidTr="00597F59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Расходные материалы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2F207F">
              <w:rPr>
                <w:rFonts w:eastAsia="Calibri"/>
                <w:color w:val="000000"/>
                <w:lang w:eastAsia="ru-RU"/>
              </w:rPr>
              <w:t xml:space="preserve">Картридж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CF</w:t>
            </w:r>
            <w:r w:rsidRPr="002F207F">
              <w:rPr>
                <w:rFonts w:eastAsia="Calibri"/>
                <w:color w:val="000000"/>
                <w:lang w:eastAsia="ru-RU"/>
              </w:rPr>
              <w:t>283</w:t>
            </w:r>
            <w:r w:rsidRPr="002F207F">
              <w:rPr>
                <w:rFonts w:eastAsia="Calibri"/>
                <w:color w:val="000000"/>
                <w:lang w:val="en-US" w:eastAsia="ru-RU"/>
              </w:rPr>
              <w:t>A 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черный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Hewlett</w:t>
            </w:r>
            <w:r w:rsidRPr="002F207F">
              <w:rPr>
                <w:rFonts w:eastAsia="Calibri"/>
                <w:color w:val="000000"/>
                <w:lang w:eastAsia="ru-RU"/>
              </w:rPr>
              <w:t>-</w:t>
            </w:r>
            <w:r w:rsidRPr="002F207F">
              <w:rPr>
                <w:rFonts w:eastAsia="Calibri"/>
                <w:color w:val="000000"/>
                <w:lang w:val="en-US" w:eastAsia="ru-RU"/>
              </w:rPr>
              <w:t>Packard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83</w:t>
            </w:r>
            <w:r w:rsidRPr="002F207F">
              <w:rPr>
                <w:rFonts w:eastAsia="Calibri"/>
                <w:color w:val="000000"/>
                <w:lang w:val="en-US" w:eastAsia="ru-RU"/>
              </w:rPr>
              <w:t>A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Black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для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HP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LaserJet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Pro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MFP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M</w:t>
            </w:r>
            <w:r w:rsidRPr="002F207F">
              <w:rPr>
                <w:rFonts w:eastAsia="Calibri"/>
                <w:color w:val="000000"/>
                <w:lang w:eastAsia="ru-RU"/>
              </w:rPr>
              <w:t xml:space="preserve">125 / </w:t>
            </w:r>
            <w:r w:rsidRPr="002F207F">
              <w:rPr>
                <w:rFonts w:eastAsia="Calibri"/>
                <w:color w:val="000000"/>
                <w:lang w:val="en-US" w:eastAsia="ru-RU"/>
              </w:rPr>
              <w:t>M</w:t>
            </w:r>
            <w:r w:rsidRPr="002F207F">
              <w:rPr>
                <w:rFonts w:eastAsia="Calibri"/>
                <w:color w:val="000000"/>
                <w:lang w:eastAsia="ru-RU"/>
              </w:rPr>
              <w:t>127 оригинальный</w:t>
            </w:r>
          </w:p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 xml:space="preserve">Сроки гарантийного обслуживания </w:t>
            </w:r>
            <w:proofErr w:type="spellStart"/>
            <w:r w:rsidRPr="002F207F">
              <w:rPr>
                <w:rFonts w:eastAsia="Times New Roman"/>
                <w:lang w:eastAsia="ru-RU"/>
              </w:rPr>
              <w:t>оборудования</w:t>
            </w:r>
            <w:proofErr w:type="gramStart"/>
            <w:r w:rsidRPr="002F207F">
              <w:rPr>
                <w:rFonts w:eastAsia="Times New Roman"/>
                <w:lang w:eastAsia="ru-RU"/>
              </w:rPr>
              <w:t>,г</w:t>
            </w:r>
            <w:proofErr w:type="gramEnd"/>
            <w:r w:rsidRPr="002F207F">
              <w:rPr>
                <w:rFonts w:eastAsia="Times New Roman"/>
                <w:lang w:eastAsia="ru-RU"/>
              </w:rPr>
              <w:t>арантию</w:t>
            </w:r>
            <w:proofErr w:type="spellEnd"/>
            <w:r w:rsidRPr="002F207F">
              <w:rPr>
                <w:rFonts w:eastAsia="Times New Roman"/>
                <w:lang w:eastAsia="ru-RU"/>
              </w:rPr>
              <w:t xml:space="preserve">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Картридж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hp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CE740A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Black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для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hp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LaserJet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CP5225</w:t>
            </w:r>
            <w:r w:rsidRPr="002F207F">
              <w:rPr>
                <w:rFonts w:eastAsia="Times New Roman"/>
                <w:b/>
                <w:bCs/>
                <w:color w:val="076AD8"/>
                <w:shd w:val="clear" w:color="auto" w:fill="FFFFFF"/>
                <w:lang w:eastAsia="ru-RU"/>
              </w:rPr>
              <w:t xml:space="preserve"> </w:t>
            </w:r>
            <w:r w:rsidRPr="002F207F">
              <w:rPr>
                <w:rFonts w:eastAsia="Times New Roman"/>
                <w:lang w:eastAsia="ru-RU"/>
              </w:rPr>
              <w:t>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val="en-US" w:eastAsia="ru-RU"/>
              </w:rPr>
            </w:pPr>
            <w:r w:rsidRPr="002F207F">
              <w:rPr>
                <w:rFonts w:eastAsia="Calibri"/>
                <w:color w:val="000000"/>
                <w:lang w:eastAsia="ru-RU"/>
              </w:rPr>
              <w:t>Тонер</w:t>
            </w:r>
            <w:r w:rsidRPr="002F207F">
              <w:rPr>
                <w:rFonts w:eastAsia="Calibri"/>
                <w:color w:val="000000"/>
                <w:lang w:val="en-US" w:eastAsia="ru-RU"/>
              </w:rPr>
              <w:t>-</w:t>
            </w:r>
            <w:r w:rsidRPr="002F207F">
              <w:rPr>
                <w:rFonts w:eastAsia="Calibri"/>
                <w:color w:val="000000"/>
                <w:lang w:eastAsia="ru-RU"/>
              </w:rPr>
              <w:t>картридж</w:t>
            </w:r>
            <w:r w:rsidRPr="002F207F">
              <w:rPr>
                <w:rFonts w:eastAsia="Calibri"/>
                <w:color w:val="000000"/>
                <w:lang w:val="en-US" w:eastAsia="ru-RU"/>
              </w:rPr>
              <w:t xml:space="preserve"> 106R02183 Xerox </w:t>
            </w:r>
            <w:r w:rsidRPr="002F207F">
              <w:rPr>
                <w:rFonts w:eastAsia="Calibri"/>
                <w:color w:val="000000"/>
                <w:lang w:eastAsia="ru-RU"/>
              </w:rPr>
              <w:t>для</w:t>
            </w:r>
            <w:r w:rsidRPr="002F207F">
              <w:rPr>
                <w:rFonts w:eastAsia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2F207F">
              <w:rPr>
                <w:rFonts w:eastAsia="Calibri"/>
                <w:color w:val="000000"/>
                <w:lang w:val="en-US" w:eastAsia="ru-RU"/>
              </w:rPr>
              <w:t>Phaser</w:t>
            </w:r>
            <w:proofErr w:type="spellEnd"/>
            <w:r w:rsidRPr="002F207F">
              <w:rPr>
                <w:rFonts w:eastAsia="Calibri"/>
                <w:color w:val="000000"/>
                <w:lang w:val="en-US" w:eastAsia="ru-RU"/>
              </w:rPr>
              <w:t xml:space="preserve"> 3010/WC 3045</w:t>
            </w:r>
          </w:p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Картридж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hp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CE278A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Black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для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hp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LaserJet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 xml:space="preserve"> P1566 / P1606</w:t>
            </w:r>
            <w:r w:rsidRPr="002F207F">
              <w:rPr>
                <w:rFonts w:eastAsia="Times New Roman"/>
                <w:b/>
                <w:bCs/>
                <w:color w:val="076AD8"/>
                <w:shd w:val="clear" w:color="auto" w:fill="FFFFFF"/>
                <w:lang w:eastAsia="ru-RU"/>
              </w:rPr>
              <w:t xml:space="preserve"> </w:t>
            </w:r>
            <w:r w:rsidRPr="002F207F">
              <w:rPr>
                <w:rFonts w:eastAsia="Times New Roman"/>
                <w:lang w:eastAsia="ru-RU"/>
              </w:rPr>
              <w:t>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Картридж</w:t>
            </w:r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>hp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CB436A BLACK </w:t>
            </w: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для</w:t>
            </w:r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>hp</w:t>
            </w:r>
            <w:proofErr w:type="spellEnd"/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LJ P1505 / M1522 / M1120</w:t>
            </w:r>
            <w:r w:rsidRPr="002F207F">
              <w:rPr>
                <w:rFonts w:eastAsia="Times New Roman"/>
                <w:b/>
                <w:bCs/>
                <w:color w:val="076AD8"/>
                <w:shd w:val="clear" w:color="auto" w:fill="FFFFFF"/>
                <w:lang w:val="en-US" w:eastAsia="ru-RU"/>
              </w:rPr>
              <w:t xml:space="preserve"> </w:t>
            </w:r>
            <w:r w:rsidRPr="002F207F">
              <w:rPr>
                <w:rFonts w:eastAsia="Times New Roman"/>
                <w:lang w:eastAsia="ru-RU"/>
              </w:rPr>
              <w:t>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Тонер</w:t>
            </w:r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>-</w:t>
            </w: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картридж</w:t>
            </w:r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Samsung SCX-4521D3 </w:t>
            </w:r>
            <w:r w:rsidRPr="002F207F">
              <w:rPr>
                <w:rFonts w:eastAsia="Times New Roman"/>
                <w:bCs/>
                <w:shd w:val="clear" w:color="auto" w:fill="FFFFFF"/>
                <w:lang w:eastAsia="ru-RU"/>
              </w:rPr>
              <w:t>для</w:t>
            </w:r>
            <w:r w:rsidRPr="002F207F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Samsung SCX-4x21 series</w:t>
            </w:r>
            <w:r w:rsidRPr="002F207F">
              <w:rPr>
                <w:rFonts w:eastAsia="Times New Roman"/>
                <w:b/>
                <w:bCs/>
                <w:color w:val="076AD8"/>
                <w:shd w:val="clear" w:color="auto" w:fill="FFFFFF"/>
                <w:lang w:val="en-US" w:eastAsia="ru-RU"/>
              </w:rPr>
              <w:t xml:space="preserve"> </w:t>
            </w:r>
            <w:r w:rsidRPr="002F207F">
              <w:rPr>
                <w:rFonts w:eastAsia="Times New Roman"/>
                <w:lang w:eastAsia="ru-RU"/>
              </w:rPr>
              <w:t>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5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  <w:r w:rsidRPr="002F207F">
              <w:rPr>
                <w:rFonts w:eastAsia="Times New Roman"/>
                <w:lang w:eastAsia="ru-RU"/>
              </w:rPr>
              <w:t>Картридж 103/303/703 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val="en-US" w:eastAsia="ru-RU"/>
              </w:rPr>
            </w:pPr>
            <w:r w:rsidRPr="002F207F"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Картридж 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CS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-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CD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975 №920 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L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-размер (черный) для HP </w:t>
            </w:r>
            <w:proofErr w:type="spellStart"/>
            <w:r w:rsidRPr="002F207F">
              <w:rPr>
                <w:rFonts w:eastAsia="Times New Roman"/>
                <w:shd w:val="clear" w:color="auto" w:fill="FFFFFF"/>
                <w:lang w:eastAsia="ru-RU"/>
              </w:rPr>
              <w:t>Officejet</w:t>
            </w:r>
            <w:proofErr w:type="spellEnd"/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 6000/6500/7000/7500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val="en-US" w:eastAsia="ru-RU"/>
              </w:rPr>
            </w:pPr>
            <w:r w:rsidRPr="002F207F"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Картридж 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CS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-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CD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973 №920 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L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-размер (пурпурный) для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 HP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Officejet</w:t>
            </w:r>
            <w:proofErr w:type="spellEnd"/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 6000/6500/7000/7500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  <w:r w:rsidRPr="002F207F">
              <w:rPr>
                <w:rFonts w:eastAsia="Times New Roman"/>
                <w:shd w:val="clear" w:color="auto" w:fill="FFFFFF"/>
                <w:lang w:eastAsia="ru-RU"/>
              </w:rPr>
              <w:t>Картридж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 xml:space="preserve"> CS-CD974 №920 L-</w:t>
            </w:r>
            <w:proofErr w:type="spellStart"/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размер</w:t>
            </w:r>
            <w:proofErr w:type="spellEnd"/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 xml:space="preserve"> (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желтый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 xml:space="preserve">) 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для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 xml:space="preserve"> HP </w:t>
            </w:r>
            <w:proofErr w:type="spellStart"/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Officejet</w:t>
            </w:r>
            <w:proofErr w:type="spellEnd"/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 xml:space="preserve"> 6000/6500/7000/7500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2F207F" w:rsidRPr="002F207F" w:rsidTr="00597F59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Картридж 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CS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-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CD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972 №920 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L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>-размер (синий) для</w:t>
            </w:r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 HP</w:t>
            </w:r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2F207F">
              <w:rPr>
                <w:rFonts w:eastAsia="Times New Roman"/>
                <w:shd w:val="clear" w:color="auto" w:fill="FFFFFF"/>
                <w:lang w:val="en-US" w:eastAsia="ru-RU"/>
              </w:rPr>
              <w:t>Officejet</w:t>
            </w:r>
            <w:proofErr w:type="spellEnd"/>
            <w:r w:rsidRPr="002F207F">
              <w:rPr>
                <w:rFonts w:eastAsia="Times New Roman"/>
                <w:shd w:val="clear" w:color="auto" w:fill="FFFFFF"/>
                <w:lang w:eastAsia="ru-RU"/>
              </w:rPr>
              <w:t xml:space="preserve"> 6000/6500/7000/7500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07F" w:rsidRPr="002F207F" w:rsidRDefault="002F207F" w:rsidP="002F207F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2F207F" w:rsidRPr="002F207F" w:rsidRDefault="002F207F" w:rsidP="002F207F">
      <w:pPr>
        <w:ind w:firstLine="709"/>
        <w:jc w:val="both"/>
        <w:rPr>
          <w:rFonts w:eastAsia="Times New Roman"/>
          <w:lang w:eastAsia="ru-RU"/>
        </w:rPr>
      </w:pPr>
    </w:p>
    <w:p w:rsidR="002F207F" w:rsidRPr="002F207F" w:rsidRDefault="002F207F" w:rsidP="002F207F">
      <w:pPr>
        <w:ind w:firstLine="709"/>
        <w:jc w:val="both"/>
        <w:rPr>
          <w:rFonts w:eastAsia="Times New Roman"/>
          <w:lang w:eastAsia="ru-RU"/>
        </w:rPr>
      </w:pPr>
      <w:r w:rsidRPr="002F207F">
        <w:rPr>
          <w:rFonts w:eastAsia="Times New Roman"/>
          <w:lang w:eastAsia="ru-RU"/>
        </w:rPr>
        <w:t>Указание на фирменные наименования, наименование производителя на расходные материалы не сопровождаются словами «или аналог» («или эквивалент»), 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 заказчиком. При этом</w:t>
      </w:r>
      <w:proofErr w:type="gramStart"/>
      <w:r w:rsidRPr="002F207F">
        <w:rPr>
          <w:rFonts w:eastAsia="Times New Roman"/>
          <w:lang w:eastAsia="ru-RU"/>
        </w:rPr>
        <w:t>,</w:t>
      </w:r>
      <w:proofErr w:type="gramEnd"/>
      <w:r w:rsidRPr="002F207F">
        <w:rPr>
          <w:rFonts w:eastAsia="Times New Roman"/>
          <w:lang w:eastAsia="ru-RU"/>
        </w:rPr>
        <w:t xml:space="preserve"> уже используемые товары несовместимы с товарами других товарных знаков. Что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такт же увеличивает  число отказов и выхода его из строя. При этом компании производители, в случае принадлежности картриджей к категории «не оригинальных», не несут ответственности за оборудование, на котором использовались эти картриджи. </w:t>
      </w:r>
    </w:p>
    <w:p w:rsidR="002F207F" w:rsidRPr="002F207F" w:rsidRDefault="002F207F" w:rsidP="002F207F">
      <w:pPr>
        <w:ind w:firstLine="709"/>
        <w:jc w:val="both"/>
        <w:rPr>
          <w:rFonts w:eastAsia="Times New Roman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2. СВЕДЕНИЯ О НОВИЗНЕ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 xml:space="preserve">Поставляемый Товар должен быть оригинальным, новым, не </w:t>
            </w:r>
            <w:proofErr w:type="spellStart"/>
            <w:r w:rsidRPr="002F207F">
              <w:rPr>
                <w:rFonts w:eastAsia="Times New Roman"/>
                <w:lang w:eastAsia="ru-RU"/>
              </w:rPr>
              <w:t>перезаправленным</w:t>
            </w:r>
            <w:proofErr w:type="spellEnd"/>
            <w:r w:rsidRPr="002F207F">
              <w:rPr>
                <w:rFonts w:eastAsia="Times New Roman"/>
                <w:lang w:eastAsia="ru-RU"/>
              </w:rPr>
              <w:t>, не восстановленным.</w:t>
            </w:r>
          </w:p>
        </w:tc>
      </w:tr>
    </w:tbl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lastRenderedPageBreak/>
        <w:t>РАЗДЕЛ 3. ТРЕБОВАНИЯ К МАРКИРОВКЕ</w:t>
      </w:r>
    </w:p>
    <w:p w:rsidR="002F207F" w:rsidRPr="002F207F" w:rsidRDefault="002F207F" w:rsidP="002F207F">
      <w:pPr>
        <w:rPr>
          <w:rFonts w:eastAsia="Times New Roman"/>
          <w:b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snapToGrid w:val="0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Упаковка и маркировка картриджей должны содержать:</w:t>
            </w:r>
          </w:p>
          <w:p w:rsidR="002F207F" w:rsidRPr="002F207F" w:rsidRDefault="002F207F" w:rsidP="002F207F">
            <w:pPr>
              <w:snapToGrid w:val="0"/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 xml:space="preserve">- голограммы, защитные пломбы, марки, содержащие все элементы защиты от подделок (микротекст, изменяемый под углом зрения цвет логотипа, </w:t>
            </w:r>
            <w:proofErr w:type="spellStart"/>
            <w:r w:rsidRPr="002F207F">
              <w:rPr>
                <w:rFonts w:eastAsia="Times New Roman"/>
                <w:iCs/>
                <w:color w:val="000000"/>
                <w:lang w:eastAsia="ru-RU"/>
              </w:rPr>
              <w:t>термополоса</w:t>
            </w:r>
            <w:proofErr w:type="spellEnd"/>
            <w:r w:rsidRPr="002F207F">
              <w:rPr>
                <w:rFonts w:eastAsia="Times New Roman"/>
                <w:iCs/>
                <w:color w:val="000000"/>
                <w:lang w:eastAsia="ru-RU"/>
              </w:rPr>
              <w:t xml:space="preserve"> и т.п.);</w:t>
            </w:r>
          </w:p>
          <w:p w:rsidR="002F207F" w:rsidRPr="002F207F" w:rsidRDefault="002F207F" w:rsidP="002F207F">
            <w:pPr>
              <w:snapToGrid w:val="0"/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номер партии на коробке и на картридже должны совпадать;</w:t>
            </w:r>
          </w:p>
          <w:p w:rsidR="002F207F" w:rsidRPr="002F207F" w:rsidRDefault="002F207F" w:rsidP="002F207F">
            <w:pPr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чека с запорной лентой должны составлять одно целое с боковиной картриджа, и иметь одну консистенцию пластика с общим корпусом картриджа;</w:t>
            </w:r>
          </w:p>
          <w:p w:rsidR="002F207F" w:rsidRPr="002F207F" w:rsidRDefault="002F207F" w:rsidP="002F207F">
            <w:pPr>
              <w:ind w:firstLine="42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к</w:t>
            </w:r>
            <w:r w:rsidRPr="002F207F">
              <w:rPr>
                <w:rFonts w:eastAsia="Times New Roman"/>
                <w:color w:val="000000"/>
                <w:lang w:eastAsia="ru-RU"/>
              </w:rPr>
              <w:t>орпус картриджа не должен иметь потертостей, царапин, сколов и следов вскрытия.</w:t>
            </w:r>
          </w:p>
          <w:p w:rsidR="002F207F" w:rsidRPr="002F207F" w:rsidRDefault="002F207F" w:rsidP="002F207F">
            <w:pPr>
              <w:ind w:firstLine="426"/>
              <w:jc w:val="both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На корпусе картриджа должна присутствовать маркировка производителя с указанием необходимой идентифицирующей информации. При наличии заводского номера он должен быть указан.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snapToGrid w:val="0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На упаковочной коробке должна быть нанесена следующая информация:</w:t>
            </w:r>
          </w:p>
          <w:p w:rsidR="002F207F" w:rsidRPr="002F207F" w:rsidRDefault="002F207F" w:rsidP="002F207F">
            <w:pPr>
              <w:snapToGrid w:val="0"/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тип картриджа и его совместимость с принтерами;</w:t>
            </w:r>
          </w:p>
          <w:p w:rsidR="002F207F" w:rsidRPr="002F207F" w:rsidRDefault="002F207F" w:rsidP="002F207F">
            <w:pPr>
              <w:snapToGrid w:val="0"/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информация о производителе;</w:t>
            </w:r>
          </w:p>
          <w:p w:rsidR="002F207F" w:rsidRPr="002F207F" w:rsidRDefault="002F207F" w:rsidP="002F207F">
            <w:pPr>
              <w:snapToGrid w:val="0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 xml:space="preserve">       - гарантийный срок хранения до ввода картриджа в эксплуатацию (если установлен производителем);</w:t>
            </w:r>
          </w:p>
          <w:p w:rsidR="002F207F" w:rsidRPr="002F207F" w:rsidRDefault="002F207F" w:rsidP="002F207F">
            <w:pPr>
              <w:snapToGrid w:val="0"/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манипуляционные знаки по ГОСТ 14192-96;</w:t>
            </w:r>
          </w:p>
          <w:p w:rsidR="002F207F" w:rsidRPr="002F207F" w:rsidRDefault="002F207F" w:rsidP="002F207F">
            <w:pPr>
              <w:ind w:firstLine="426"/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2F207F">
              <w:rPr>
                <w:rFonts w:eastAsia="Times New Roman"/>
                <w:iCs/>
                <w:color w:val="000000"/>
                <w:lang w:eastAsia="ru-RU"/>
              </w:rPr>
              <w:t>- иная информация, которую производитель сочтет необходимым разместить.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2F207F" w:rsidRPr="002F207F" w:rsidTr="00597F59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tabs>
                <w:tab w:val="left" w:pos="3920"/>
              </w:tabs>
              <w:jc w:val="both"/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2F207F">
              <w:rPr>
                <w:rFonts w:eastAsia="Times New Roman"/>
                <w:b/>
                <w:lang w:eastAsia="ru-RU"/>
              </w:rPr>
              <w:t xml:space="preserve">. </w:t>
            </w:r>
            <w:r w:rsidRPr="002F207F">
              <w:rPr>
                <w:rFonts w:eastAsia="Times New Roman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2F207F" w:rsidRPr="002F207F" w:rsidRDefault="002F207F" w:rsidP="002F207F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F207F" w:rsidRPr="002F207F" w:rsidTr="00597F59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lastRenderedPageBreak/>
        <w:t>РАЗДЕЛ 6. ТРЕБОВАНИЯ К ТРАНСПОРТИРОВАНИЮ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 xml:space="preserve">Гарантия на расходные материалы и их составные части должна составлять не менее 12 месяцев. В случае выхода из строя отдельных узлов и комплектующих, поставленных расходных материалов, до истечения гарантийного срока, при соблюдении Заказчиком правил их эксплуатации, поставщик обязан, без дополнительной оплаты, 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2F207F">
              <w:rPr>
                <w:rFonts w:eastAsia="Times New Roman"/>
                <w:color w:val="000000"/>
                <w:lang w:eastAsia="ru-RU"/>
              </w:rPr>
              <w:t>эл</w:t>
            </w:r>
            <w:proofErr w:type="gramStart"/>
            <w:r w:rsidRPr="002F207F">
              <w:rPr>
                <w:rFonts w:eastAsia="Times New Roman"/>
                <w:color w:val="000000"/>
                <w:lang w:eastAsia="ru-RU"/>
              </w:rPr>
              <w:t>.п</w:t>
            </w:r>
            <w:proofErr w:type="gramEnd"/>
            <w:r w:rsidRPr="002F207F">
              <w:rPr>
                <w:rFonts w:eastAsia="Times New Roman"/>
                <w:color w:val="000000"/>
                <w:lang w:eastAsia="ru-RU"/>
              </w:rPr>
              <w:t>очте</w:t>
            </w:r>
            <w:proofErr w:type="spellEnd"/>
            <w:r w:rsidRPr="002F207F">
              <w:rPr>
                <w:rFonts w:eastAsia="Times New Roman"/>
                <w:color w:val="000000"/>
                <w:lang w:eastAsia="ru-RU"/>
              </w:rPr>
              <w:t>) с соответствующим мотивированным требованием.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Предоставляемая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Картриджи должны быть выпущены не ранее 2013г. Качество поставляемых картриджей должно соответствовать ГОСТам 13.0.002-84, 13.1.701-95, 13.2.001-01, 13.2.013-93, 13.2.014-01, 13.2.015-01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2F207F" w:rsidRPr="002F207F" w:rsidRDefault="002F207F" w:rsidP="002F207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4537"/>
        <w:gridCol w:w="6303"/>
        <w:gridCol w:w="2269"/>
        <w:gridCol w:w="1597"/>
      </w:tblGrid>
      <w:tr w:rsidR="002F207F" w:rsidRPr="002F207F" w:rsidTr="00597F59">
        <w:trPr>
          <w:trHeight w:val="258"/>
        </w:trPr>
        <w:tc>
          <w:tcPr>
            <w:tcW w:w="1312" w:type="dxa"/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2F207F">
              <w:rPr>
                <w:rFonts w:eastAsia="Times New Roman"/>
                <w:lang w:eastAsia="ru-RU"/>
              </w:rPr>
              <w:t>п</w:t>
            </w:r>
            <w:proofErr w:type="gramEnd"/>
            <w:r w:rsidRPr="002F207F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4537" w:type="dxa"/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Наименование товара, производитель</w:t>
            </w:r>
          </w:p>
        </w:tc>
        <w:tc>
          <w:tcPr>
            <w:tcW w:w="6303" w:type="dxa"/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Основные технические характеристики товара, предлагаемые участником</w:t>
            </w:r>
          </w:p>
        </w:tc>
        <w:tc>
          <w:tcPr>
            <w:tcW w:w="2269" w:type="dxa"/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Единица измерения</w:t>
            </w:r>
          </w:p>
        </w:tc>
        <w:tc>
          <w:tcPr>
            <w:tcW w:w="1597" w:type="dxa"/>
            <w:shd w:val="clear" w:color="auto" w:fill="auto"/>
          </w:tcPr>
          <w:p w:rsidR="002F207F" w:rsidRPr="002F207F" w:rsidRDefault="002F207F" w:rsidP="002F207F">
            <w:pPr>
              <w:rPr>
                <w:rFonts w:eastAsia="Times New Roman"/>
                <w:lang w:eastAsia="ru-RU"/>
              </w:rPr>
            </w:pPr>
            <w:r w:rsidRPr="002F207F">
              <w:rPr>
                <w:rFonts w:eastAsia="Times New Roman"/>
                <w:lang w:eastAsia="ru-RU"/>
              </w:rPr>
              <w:t>Кол-во</w:t>
            </w:r>
          </w:p>
        </w:tc>
      </w:tr>
      <w:tr w:rsidR="002F207F" w:rsidRPr="002F207F" w:rsidTr="00597F59">
        <w:trPr>
          <w:trHeight w:val="481"/>
        </w:trPr>
        <w:tc>
          <w:tcPr>
            <w:tcW w:w="1312" w:type="dxa"/>
            <w:shd w:val="clear" w:color="auto" w:fill="auto"/>
          </w:tcPr>
          <w:p w:rsidR="002F207F" w:rsidRPr="002F207F" w:rsidRDefault="002F207F" w:rsidP="002F207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37" w:type="dxa"/>
            <w:shd w:val="clear" w:color="auto" w:fill="auto"/>
          </w:tcPr>
          <w:p w:rsidR="002F207F" w:rsidRPr="002F207F" w:rsidRDefault="002F207F" w:rsidP="002F207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303" w:type="dxa"/>
            <w:shd w:val="clear" w:color="auto" w:fill="auto"/>
          </w:tcPr>
          <w:p w:rsidR="002F207F" w:rsidRPr="002F207F" w:rsidRDefault="002F207F" w:rsidP="002F207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9" w:type="dxa"/>
            <w:shd w:val="clear" w:color="auto" w:fill="auto"/>
          </w:tcPr>
          <w:p w:rsidR="002F207F" w:rsidRPr="002F207F" w:rsidRDefault="002F207F" w:rsidP="002F207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597" w:type="dxa"/>
            <w:shd w:val="clear" w:color="auto" w:fill="auto"/>
          </w:tcPr>
          <w:p w:rsidR="002F207F" w:rsidRPr="002F207F" w:rsidRDefault="002F207F" w:rsidP="002F207F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2F207F" w:rsidRPr="002F207F" w:rsidRDefault="002F207F" w:rsidP="002F207F">
      <w:pPr>
        <w:jc w:val="left"/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2F207F" w:rsidRPr="002F207F" w:rsidTr="00597F59"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2F207F" w:rsidRPr="002F207F" w:rsidRDefault="002F207F" w:rsidP="002F207F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2F207F" w:rsidRPr="002F207F" w:rsidTr="00597F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2F207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F207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2F207F" w:rsidRPr="002F207F" w:rsidTr="00597F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</w:p>
    <w:p w:rsidR="002F207F" w:rsidRPr="002F207F" w:rsidRDefault="002F207F" w:rsidP="002F207F">
      <w:pPr>
        <w:rPr>
          <w:rFonts w:eastAsia="Times New Roman"/>
          <w:color w:val="000000"/>
          <w:lang w:eastAsia="ru-RU"/>
        </w:rPr>
      </w:pPr>
      <w:r w:rsidRPr="002F207F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2F207F" w:rsidRPr="002F207F" w:rsidRDefault="002F207F" w:rsidP="002F207F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2F207F" w:rsidRPr="002F207F" w:rsidTr="00597F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2F207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F207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2F207F" w:rsidRPr="002F207F" w:rsidTr="00597F5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7F" w:rsidRPr="002F207F" w:rsidRDefault="002F207F" w:rsidP="002F207F">
            <w:pPr>
              <w:rPr>
                <w:rFonts w:eastAsia="Times New Roman"/>
                <w:color w:val="000000"/>
                <w:lang w:eastAsia="ru-RU"/>
              </w:rPr>
            </w:pPr>
            <w:r w:rsidRPr="002F207F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2F207F" w:rsidRPr="002F207F" w:rsidRDefault="002F207F" w:rsidP="002F207F">
      <w:pPr>
        <w:suppressAutoHyphens/>
        <w:rPr>
          <w:rFonts w:eastAsia="Times New Roman"/>
          <w:lang w:eastAsia="ar-SA"/>
        </w:rPr>
      </w:pPr>
    </w:p>
    <w:p w:rsidR="002F207F" w:rsidRPr="002F207F" w:rsidRDefault="002F207F" w:rsidP="002F207F">
      <w:pPr>
        <w:rPr>
          <w:rFonts w:eastAsia="Times New Roman"/>
          <w:lang w:eastAsia="ru-RU"/>
        </w:rPr>
      </w:pPr>
    </w:p>
    <w:p w:rsidR="002F207F" w:rsidRPr="002F207F" w:rsidRDefault="002F207F" w:rsidP="002F207F">
      <w:pPr>
        <w:ind w:firstLine="567"/>
        <w:jc w:val="left"/>
        <w:rPr>
          <w:rFonts w:eastAsia="Times New Roman"/>
          <w:b/>
          <w:lang w:eastAsia="ar-SA"/>
        </w:rPr>
      </w:pPr>
      <w:r w:rsidRPr="002F207F">
        <w:rPr>
          <w:rFonts w:eastAsia="Times New Roman"/>
          <w:b/>
          <w:lang w:eastAsia="ar-SA"/>
        </w:rPr>
        <w:t>Контактное лицо:</w:t>
      </w:r>
      <w:r w:rsidRPr="002F207F">
        <w:rPr>
          <w:rFonts w:eastAsia="Times New Roman"/>
          <w:bCs/>
          <w:color w:val="000000"/>
          <w:lang w:eastAsia="ar-SA"/>
        </w:rPr>
        <w:t xml:space="preserve"> Камина Ирина Александровна</w:t>
      </w:r>
      <w:r w:rsidRPr="002F207F">
        <w:rPr>
          <w:rFonts w:eastAsia="Times New Roman"/>
          <w:lang w:eastAsia="ar-SA"/>
        </w:rPr>
        <w:t>, (48439) 9-48-96</w:t>
      </w:r>
    </w:p>
    <w:p w:rsidR="008E3C0C" w:rsidRDefault="008E3C0C">
      <w:bookmarkStart w:id="0" w:name="_GoBack"/>
      <w:bookmarkEnd w:id="0"/>
    </w:p>
    <w:sectPr w:rsidR="008E3C0C" w:rsidSect="00114C6A">
      <w:headerReference w:type="default" r:id="rId5"/>
      <w:footerReference w:type="even" r:id="rId6"/>
      <w:footerReference w:type="default" r:id="rId7"/>
      <w:pgSz w:w="16838" w:h="11906" w:orient="landscape"/>
      <w:pgMar w:top="567" w:right="395" w:bottom="1276" w:left="39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2B" w:rsidRDefault="002F207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742B" w:rsidRDefault="002F207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2B" w:rsidRDefault="002F207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42B" w:rsidRDefault="002F207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2B" w:rsidRDefault="002F20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DA"/>
    <w:rsid w:val="002F207F"/>
    <w:rsid w:val="008E3C0C"/>
    <w:rsid w:val="00CF5DD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20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F207F"/>
  </w:style>
  <w:style w:type="paragraph" w:styleId="a5">
    <w:name w:val="footer"/>
    <w:basedOn w:val="a"/>
    <w:link w:val="a6"/>
    <w:rsid w:val="002F207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2F207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F20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20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F207F"/>
  </w:style>
  <w:style w:type="paragraph" w:styleId="a5">
    <w:name w:val="footer"/>
    <w:basedOn w:val="a"/>
    <w:link w:val="a6"/>
    <w:rsid w:val="002F207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2F207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F2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1243</Words>
  <Characters>7088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2014-11-21T10:13:00Z</dcterms:created>
  <dcterms:modified xsi:type="dcterms:W3CDTF">2014-11-21T10:13:00Z</dcterms:modified>
</cp:coreProperties>
</file>