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221F215B" wp14:editId="1F4F54CF">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795AEC">
        <w:rPr>
          <w:rFonts w:ascii="Times New Roman" w:hAnsi="Times New Roman" w:cs="Times New Roman"/>
          <w:sz w:val="24"/>
          <w:szCs w:val="24"/>
        </w:rPr>
        <w:t>«22</w:t>
      </w:r>
      <w:r w:rsidR="00F158A4">
        <w:rPr>
          <w:rFonts w:ascii="Times New Roman" w:hAnsi="Times New Roman" w:cs="Times New Roman"/>
          <w:sz w:val="24"/>
          <w:szCs w:val="24"/>
        </w:rPr>
        <w:t>» мая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w:t>
      </w:r>
      <w:r w:rsidR="004F6467">
        <w:rPr>
          <w:rFonts w:ascii="Times New Roman" w:hAnsi="Times New Roman" w:cs="Times New Roman"/>
          <w:b/>
          <w:sz w:val="32"/>
          <w:szCs w:val="32"/>
        </w:rPr>
        <w:t>поставку</w:t>
      </w:r>
      <w:r w:rsidR="004F6467" w:rsidRPr="004F6467">
        <w:rPr>
          <w:rFonts w:ascii="Times New Roman" w:hAnsi="Times New Roman" w:cs="Times New Roman"/>
          <w:b/>
          <w:sz w:val="32"/>
          <w:szCs w:val="32"/>
        </w:rPr>
        <w:t xml:space="preserve"> средств защиты</w:t>
      </w:r>
      <w:r w:rsidR="004F6467">
        <w:rPr>
          <w:rFonts w:ascii="Times New Roman" w:hAnsi="Times New Roman" w:cs="Times New Roman"/>
          <w:b/>
          <w:sz w:val="32"/>
          <w:szCs w:val="32"/>
        </w:rPr>
        <w:t xml:space="preserve"> </w:t>
      </w:r>
      <w:r w:rsidR="00795AEC">
        <w:rPr>
          <w:rFonts w:ascii="Times New Roman" w:hAnsi="Times New Roman" w:cs="Times New Roman"/>
          <w:b/>
          <w:sz w:val="32"/>
          <w:szCs w:val="32"/>
        </w:rPr>
        <w:t>для нужд</w:t>
      </w:r>
      <w:r w:rsidR="009D3A63">
        <w:rPr>
          <w:rFonts w:ascii="Times New Roman" w:hAnsi="Times New Roman" w:cs="Times New Roman"/>
          <w:b/>
          <w:sz w:val="32"/>
          <w:szCs w:val="32"/>
        </w:rPr>
        <w:t xml:space="preserve"> </w:t>
      </w:r>
      <w:r w:rsidR="004F6467">
        <w:rPr>
          <w:rFonts w:ascii="Times New Roman" w:hAnsi="Times New Roman" w:cs="Times New Roman"/>
          <w:b/>
          <w:sz w:val="32"/>
          <w:szCs w:val="32"/>
        </w:rPr>
        <w:t xml:space="preserve">                                               </w:t>
      </w:r>
      <w:r w:rsidR="009D3A63">
        <w:rPr>
          <w:rFonts w:ascii="Times New Roman" w:hAnsi="Times New Roman" w:cs="Times New Roman"/>
          <w:b/>
          <w:sz w:val="32"/>
          <w:szCs w:val="32"/>
        </w:rPr>
        <w:t xml:space="preserve">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795AEC">
        <w:rPr>
          <w:rFonts w:ascii="Times New Roman" w:hAnsi="Times New Roman" w:cs="Times New Roman"/>
          <w:sz w:val="24"/>
          <w:szCs w:val="24"/>
          <w:lang w:eastAsia="ru-RU"/>
        </w:rPr>
        <w:t>«22</w:t>
      </w:r>
      <w:r w:rsidR="00F158A4">
        <w:rPr>
          <w:rFonts w:ascii="Times New Roman" w:hAnsi="Times New Roman" w:cs="Times New Roman"/>
          <w:sz w:val="24"/>
          <w:szCs w:val="24"/>
          <w:lang w:eastAsia="ru-RU"/>
        </w:rPr>
        <w:t>» мая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4F6467" w:rsidRPr="004F6467">
        <w:rPr>
          <w:bCs/>
          <w:color w:val="000000"/>
          <w:szCs w:val="24"/>
        </w:rPr>
        <w:t>Поставка средств защиты</w:t>
      </w:r>
      <w:r w:rsidR="004F6467">
        <w:rPr>
          <w:bCs/>
          <w:color w:val="000000"/>
          <w:szCs w:val="24"/>
        </w:rPr>
        <w:t>.</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8B2ECD" w:rsidRPr="00795AEC" w:rsidRDefault="00082F02" w:rsidP="008B2ECD">
      <w:pPr>
        <w:spacing w:after="0" w:line="240" w:lineRule="auto"/>
        <w:rPr>
          <w:rFonts w:ascii="Times New Roman" w:hAnsi="Times New Roman" w:cs="Times New Roman"/>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2E4A05">
        <w:rPr>
          <w:rFonts w:ascii="Times New Roman" w:eastAsia="Times New Roman" w:hAnsi="Times New Roman" w:cs="Times New Roman"/>
          <w:bCs/>
          <w:color w:val="000000"/>
          <w:sz w:val="24"/>
          <w:szCs w:val="24"/>
        </w:rPr>
        <w:t xml:space="preserve"> </w:t>
      </w:r>
      <w:r w:rsidR="009F0E26" w:rsidRPr="00131C29">
        <w:rPr>
          <w:rFonts w:ascii="Times New Roman" w:hAnsi="Times New Roman" w:cs="Times New Roman"/>
        </w:rPr>
        <w:t xml:space="preserve"> </w:t>
      </w:r>
      <w:r w:rsidR="004F6467" w:rsidRPr="004F6467">
        <w:rPr>
          <w:rFonts w:ascii="Times New Roman" w:hAnsi="Times New Roman" w:cs="Times New Roman"/>
          <w:sz w:val="24"/>
          <w:szCs w:val="24"/>
        </w:rPr>
        <w:t>298 285,00</w:t>
      </w:r>
      <w:r w:rsidR="004F6467">
        <w:rPr>
          <w:rFonts w:ascii="Times New Roman" w:hAnsi="Times New Roman" w:cs="Times New Roman"/>
        </w:rPr>
        <w:t xml:space="preserve"> </w:t>
      </w:r>
      <w:r w:rsidR="008B2ECD" w:rsidRPr="00795AEC">
        <w:rPr>
          <w:rFonts w:ascii="Times New Roman" w:hAnsi="Times New Roman" w:cs="Times New Roman"/>
          <w:sz w:val="24"/>
          <w:szCs w:val="24"/>
        </w:rPr>
        <w:t>руб. (</w:t>
      </w:r>
      <w:r w:rsidR="004F6467" w:rsidRPr="004F6467">
        <w:rPr>
          <w:rFonts w:ascii="Times New Roman" w:hAnsi="Times New Roman" w:cs="Times New Roman"/>
          <w:sz w:val="24"/>
          <w:szCs w:val="24"/>
        </w:rPr>
        <w:t>Двести девяносто восемь тысяч двести восемьдесят пять</w:t>
      </w:r>
      <w:r w:rsidR="00795AEC" w:rsidRPr="00795AEC">
        <w:rPr>
          <w:rFonts w:ascii="Times New Roman" w:hAnsi="Times New Roman" w:cs="Times New Roman"/>
          <w:sz w:val="24"/>
          <w:szCs w:val="24"/>
        </w:rPr>
        <w:t>) рубля, 00</w:t>
      </w:r>
      <w:r w:rsidR="008B2ECD" w:rsidRPr="00795AEC">
        <w:rPr>
          <w:rFonts w:ascii="Times New Roman" w:hAnsi="Times New Roman" w:cs="Times New Roman"/>
          <w:sz w:val="24"/>
          <w:szCs w:val="24"/>
        </w:rPr>
        <w:t xml:space="preserve"> </w:t>
      </w:r>
      <w:r w:rsidR="002E4A05" w:rsidRPr="00795AEC">
        <w:rPr>
          <w:rFonts w:ascii="Times New Roman" w:hAnsi="Times New Roman" w:cs="Times New Roman"/>
          <w:sz w:val="24"/>
          <w:szCs w:val="24"/>
        </w:rPr>
        <w:t>копеек</w:t>
      </w:r>
      <w:r w:rsidR="008B2ECD" w:rsidRPr="00795AEC">
        <w:rPr>
          <w:rFonts w:ascii="Times New Roman" w:hAnsi="Times New Roman" w:cs="Times New Roman"/>
          <w:sz w:val="24"/>
          <w:szCs w:val="24"/>
        </w:rPr>
        <w:t xml:space="preserve">,  кроме того НДС 18% </w:t>
      </w:r>
      <w:r w:rsidR="004F6467">
        <w:rPr>
          <w:rFonts w:ascii="Times New Roman" w:hAnsi="Times New Roman" w:cs="Times New Roman"/>
          <w:sz w:val="24"/>
          <w:szCs w:val="24"/>
        </w:rPr>
        <w:t>53 691</w:t>
      </w:r>
      <w:r w:rsidR="00795AEC" w:rsidRPr="00795AEC">
        <w:rPr>
          <w:rFonts w:ascii="Times New Roman" w:hAnsi="Times New Roman" w:cs="Times New Roman"/>
          <w:sz w:val="24"/>
          <w:szCs w:val="24"/>
        </w:rPr>
        <w:t>,30</w:t>
      </w:r>
      <w:r w:rsidR="002E4A05" w:rsidRPr="00795AEC">
        <w:rPr>
          <w:rFonts w:ascii="Times New Roman" w:hAnsi="Times New Roman" w:cs="Times New Roman"/>
          <w:sz w:val="24"/>
          <w:szCs w:val="24"/>
        </w:rPr>
        <w:t xml:space="preserve"> </w:t>
      </w:r>
      <w:r w:rsidR="008B2ECD" w:rsidRPr="00795AEC">
        <w:rPr>
          <w:rFonts w:ascii="Times New Roman" w:hAnsi="Times New Roman" w:cs="Times New Roman"/>
          <w:sz w:val="24"/>
          <w:szCs w:val="24"/>
        </w:rPr>
        <w:t xml:space="preserve"> руб. (</w:t>
      </w:r>
      <w:r w:rsidR="004F6467" w:rsidRPr="004F6467">
        <w:rPr>
          <w:rFonts w:ascii="Times New Roman" w:hAnsi="Times New Roman" w:cs="Times New Roman"/>
          <w:sz w:val="24"/>
          <w:szCs w:val="24"/>
        </w:rPr>
        <w:t>Пятьдесят три тысячи шестьсот девяносто один</w:t>
      </w:r>
      <w:r w:rsidR="00795AEC" w:rsidRPr="00795AEC">
        <w:rPr>
          <w:rFonts w:ascii="Times New Roman" w:hAnsi="Times New Roman" w:cs="Times New Roman"/>
          <w:sz w:val="24"/>
          <w:szCs w:val="24"/>
        </w:rPr>
        <w:t>) рублей, 30 копеек</w:t>
      </w:r>
      <w:r w:rsidR="008B2ECD" w:rsidRPr="00795AEC">
        <w:rPr>
          <w:rFonts w:ascii="Times New Roman" w:hAnsi="Times New Roman" w:cs="Times New Roman"/>
          <w:sz w:val="24"/>
          <w:szCs w:val="24"/>
        </w:rPr>
        <w:t>.</w:t>
      </w:r>
    </w:p>
    <w:p w:rsidR="00670429" w:rsidRPr="00670429" w:rsidRDefault="008B2ECD" w:rsidP="008B2ECD">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004F6467">
        <w:rPr>
          <w:rFonts w:ascii="Times New Roman" w:hAnsi="Times New Roman" w:cs="Times New Roman"/>
          <w:sz w:val="24"/>
          <w:szCs w:val="24"/>
        </w:rPr>
        <w:t xml:space="preserve">351 976,30 </w:t>
      </w:r>
      <w:r w:rsidRPr="008B2ECD">
        <w:rPr>
          <w:rFonts w:ascii="Times New Roman" w:eastAsia="Times New Roman" w:hAnsi="Times New Roman" w:cs="Times New Roman"/>
          <w:bCs/>
          <w:color w:val="000000"/>
          <w:sz w:val="24"/>
          <w:szCs w:val="24"/>
        </w:rPr>
        <w:t>руб. (</w:t>
      </w:r>
      <w:r w:rsidR="004F6467" w:rsidRPr="004F6467">
        <w:rPr>
          <w:rFonts w:ascii="Times New Roman" w:eastAsia="Times New Roman" w:hAnsi="Times New Roman" w:cs="Times New Roman"/>
          <w:bCs/>
          <w:color w:val="000000"/>
          <w:sz w:val="24"/>
          <w:szCs w:val="24"/>
        </w:rPr>
        <w:t>Триста пятьдесят одна тысяча девятьсот семьдесят шесть</w:t>
      </w:r>
      <w:r w:rsidR="009F46AD">
        <w:rPr>
          <w:rFonts w:ascii="Times New Roman" w:eastAsia="Times New Roman" w:hAnsi="Times New Roman" w:cs="Times New Roman"/>
          <w:bCs/>
          <w:color w:val="000000"/>
          <w:sz w:val="24"/>
          <w:szCs w:val="24"/>
        </w:rPr>
        <w:t>) рубля, 30</w:t>
      </w:r>
      <w:r w:rsidR="00D8477B">
        <w:rPr>
          <w:rFonts w:ascii="Times New Roman" w:eastAsia="Times New Roman" w:hAnsi="Times New Roman" w:cs="Times New Roman"/>
          <w:bCs/>
          <w:color w:val="000000"/>
          <w:sz w:val="24"/>
          <w:szCs w:val="24"/>
        </w:rPr>
        <w:t xml:space="preserve"> копеек, включая </w:t>
      </w:r>
      <w:r w:rsidRPr="008B2ECD">
        <w:rPr>
          <w:rFonts w:ascii="Times New Roman" w:eastAsia="Times New Roman" w:hAnsi="Times New Roman" w:cs="Times New Roman"/>
          <w:bCs/>
          <w:color w:val="000000"/>
          <w:sz w:val="24"/>
          <w:szCs w:val="24"/>
        </w:rPr>
        <w:t xml:space="preserve"> НДС 18% .</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A10BA5" w:rsidRPr="00237842" w:rsidRDefault="00082F02" w:rsidP="00DB27E9">
      <w:pPr>
        <w:spacing w:after="0" w:line="240" w:lineRule="auto"/>
        <w:rPr>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237842"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237842" w:rsidRPr="00670429">
        <w:rPr>
          <w:rFonts w:ascii="Times New Roman" w:eastAsia="Times New Roman" w:hAnsi="Times New Roman" w:cs="Times New Roman"/>
          <w:bCs/>
          <w:color w:val="000000"/>
          <w:sz w:val="24"/>
          <w:szCs w:val="24"/>
        </w:rPr>
        <w:t>обл</w:t>
      </w:r>
      <w:proofErr w:type="spellEnd"/>
      <w:proofErr w:type="gramEnd"/>
      <w:r w:rsidR="00237842" w:rsidRPr="00670429">
        <w:rPr>
          <w:rFonts w:ascii="Times New Roman" w:eastAsia="Times New Roman" w:hAnsi="Times New Roman" w:cs="Times New Roman"/>
          <w:bCs/>
          <w:color w:val="000000"/>
          <w:sz w:val="24"/>
          <w:szCs w:val="24"/>
        </w:rPr>
        <w:t>, Великий Новгород г, Кооперативная ул</w:t>
      </w:r>
      <w:r w:rsidR="00795AEC">
        <w:rPr>
          <w:rFonts w:ascii="Times New Roman" w:eastAsia="Times New Roman" w:hAnsi="Times New Roman" w:cs="Times New Roman"/>
          <w:bCs/>
          <w:color w:val="000000"/>
          <w:sz w:val="24"/>
          <w:szCs w:val="24"/>
        </w:rPr>
        <w:t>.</w:t>
      </w:r>
      <w:r w:rsidR="00237842" w:rsidRPr="00670429">
        <w:rPr>
          <w:rFonts w:ascii="Times New Roman" w:eastAsia="Times New Roman" w:hAnsi="Times New Roman" w:cs="Times New Roman"/>
          <w:bCs/>
          <w:color w:val="000000"/>
          <w:sz w:val="24"/>
          <w:szCs w:val="24"/>
        </w:rPr>
        <w:t>, дом № 8</w:t>
      </w:r>
      <w:r w:rsidR="00237842">
        <w:rPr>
          <w:sz w:val="24"/>
          <w:szCs w:val="24"/>
        </w:rPr>
        <w:t>.</w:t>
      </w: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w:t>
      </w:r>
      <w:r w:rsidR="00795AEC">
        <w:rPr>
          <w:rFonts w:ascii="Times New Roman" w:eastAsia="Times New Roman" w:hAnsi="Times New Roman" w:cs="Times New Roman"/>
          <w:bCs/>
          <w:sz w:val="24"/>
          <w:szCs w:val="24"/>
        </w:rPr>
        <w:t>В</w:t>
      </w:r>
      <w:r w:rsidR="004F6467">
        <w:rPr>
          <w:rFonts w:ascii="Times New Roman" w:eastAsia="Times New Roman" w:hAnsi="Times New Roman" w:cs="Times New Roman"/>
          <w:bCs/>
          <w:sz w:val="24"/>
          <w:szCs w:val="24"/>
        </w:rPr>
        <w:t xml:space="preserve"> течение 30</w:t>
      </w:r>
      <w:r w:rsidR="00795AEC" w:rsidRPr="00795AEC">
        <w:rPr>
          <w:rFonts w:ascii="Times New Roman" w:eastAsia="Times New Roman" w:hAnsi="Times New Roman" w:cs="Times New Roman"/>
          <w:bCs/>
          <w:sz w:val="24"/>
          <w:szCs w:val="24"/>
        </w:rPr>
        <w:t xml:space="preserve"> календарных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795AEC">
        <w:rPr>
          <w:rFonts w:ascii="Times New Roman" w:eastAsia="Times New Roman" w:hAnsi="Times New Roman" w:cs="Times New Roman"/>
          <w:bCs/>
          <w:sz w:val="24"/>
          <w:szCs w:val="24"/>
        </w:rPr>
        <w:t>« 22</w:t>
      </w:r>
      <w:r w:rsidR="00F158A4">
        <w:rPr>
          <w:rFonts w:ascii="Times New Roman" w:eastAsia="Times New Roman" w:hAnsi="Times New Roman" w:cs="Times New Roman"/>
          <w:bCs/>
          <w:sz w:val="24"/>
          <w:szCs w:val="24"/>
        </w:rPr>
        <w:t xml:space="preserve"> » мая</w:t>
      </w:r>
      <w:r w:rsidR="00FF34D8">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795AEC">
        <w:rPr>
          <w:rFonts w:ascii="Times New Roman" w:eastAsia="Times New Roman" w:hAnsi="Times New Roman" w:cs="Times New Roman"/>
          <w:bCs/>
          <w:sz w:val="24"/>
          <w:szCs w:val="24"/>
        </w:rPr>
        <w:t>«27</w:t>
      </w:r>
      <w:r w:rsidR="00F315A4">
        <w:rPr>
          <w:rFonts w:ascii="Times New Roman" w:eastAsia="Times New Roman" w:hAnsi="Times New Roman" w:cs="Times New Roman"/>
          <w:bCs/>
          <w:sz w:val="24"/>
          <w:szCs w:val="24"/>
        </w:rPr>
        <w:t>» мая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795AEC">
        <w:rPr>
          <w:rFonts w:ascii="Times New Roman" w:eastAsia="Times New Roman" w:hAnsi="Times New Roman" w:cs="Times New Roman"/>
          <w:bCs/>
          <w:sz w:val="24"/>
          <w:szCs w:val="24"/>
        </w:rPr>
        <w:t>«29</w:t>
      </w:r>
      <w:r w:rsidR="00F315A4">
        <w:rPr>
          <w:rFonts w:ascii="Times New Roman" w:eastAsia="Times New Roman" w:hAnsi="Times New Roman" w:cs="Times New Roman"/>
          <w:bCs/>
          <w:sz w:val="24"/>
          <w:szCs w:val="24"/>
        </w:rPr>
        <w:t>» мая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795AEC">
        <w:rPr>
          <w:rFonts w:ascii="Times New Roman" w:eastAsia="Times New Roman" w:hAnsi="Times New Roman" w:cs="Times New Roman"/>
          <w:bCs/>
          <w:sz w:val="24"/>
          <w:szCs w:val="24"/>
        </w:rPr>
        <w:t>29</w:t>
      </w:r>
      <w:r w:rsidR="00F315A4">
        <w:rPr>
          <w:rFonts w:ascii="Times New Roman" w:eastAsia="Times New Roman" w:hAnsi="Times New Roman" w:cs="Times New Roman"/>
          <w:bCs/>
          <w:sz w:val="24"/>
          <w:szCs w:val="24"/>
        </w:rPr>
        <w:t>» мая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F43189">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lastRenderedPageBreak/>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7439DA" w:rsidRDefault="004F6467" w:rsidP="00F51D98">
            <w:pPr>
              <w:pStyle w:val="a3"/>
              <w:spacing w:before="0" w:after="0"/>
              <w:rPr>
                <w:b/>
                <w:color w:val="000000"/>
                <w:sz w:val="32"/>
                <w:szCs w:val="32"/>
              </w:rPr>
            </w:pPr>
            <w:r w:rsidRPr="004F6467">
              <w:rPr>
                <w:bCs/>
                <w:color w:val="000000"/>
                <w:szCs w:val="24"/>
              </w:rPr>
              <w:t>Поставка средств защиты</w:t>
            </w:r>
            <w:r>
              <w:rPr>
                <w:bCs/>
                <w:color w:val="000000"/>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4F6467" w:rsidRPr="00795AEC" w:rsidRDefault="004F6467" w:rsidP="004F6467">
            <w:pPr>
              <w:spacing w:after="0" w:line="240" w:lineRule="auto"/>
              <w:rPr>
                <w:rFonts w:ascii="Times New Roman" w:hAnsi="Times New Roman" w:cs="Times New Roman"/>
                <w:sz w:val="24"/>
                <w:szCs w:val="24"/>
              </w:rPr>
            </w:pPr>
            <w:r w:rsidRPr="004F6467">
              <w:rPr>
                <w:rFonts w:ascii="Times New Roman" w:hAnsi="Times New Roman" w:cs="Times New Roman"/>
                <w:sz w:val="24"/>
                <w:szCs w:val="24"/>
              </w:rPr>
              <w:t>298 285,00</w:t>
            </w:r>
            <w:r>
              <w:rPr>
                <w:rFonts w:ascii="Times New Roman" w:hAnsi="Times New Roman" w:cs="Times New Roman"/>
              </w:rPr>
              <w:t xml:space="preserve"> </w:t>
            </w:r>
            <w:r w:rsidRPr="00795AEC">
              <w:rPr>
                <w:rFonts w:ascii="Times New Roman" w:hAnsi="Times New Roman" w:cs="Times New Roman"/>
                <w:sz w:val="24"/>
                <w:szCs w:val="24"/>
              </w:rPr>
              <w:t>руб. (</w:t>
            </w:r>
            <w:r w:rsidRPr="004F6467">
              <w:rPr>
                <w:rFonts w:ascii="Times New Roman" w:hAnsi="Times New Roman" w:cs="Times New Roman"/>
                <w:sz w:val="24"/>
                <w:szCs w:val="24"/>
              </w:rPr>
              <w:t>Двести девяносто восемь тысяч двести восемьдесят пять</w:t>
            </w:r>
            <w:r w:rsidRPr="00795AEC">
              <w:rPr>
                <w:rFonts w:ascii="Times New Roman" w:hAnsi="Times New Roman" w:cs="Times New Roman"/>
                <w:sz w:val="24"/>
                <w:szCs w:val="24"/>
              </w:rPr>
              <w:t xml:space="preserve">) рубля, 00 копеек,  кроме того НДС 18% </w:t>
            </w:r>
            <w:r>
              <w:rPr>
                <w:rFonts w:ascii="Times New Roman" w:hAnsi="Times New Roman" w:cs="Times New Roman"/>
                <w:sz w:val="24"/>
                <w:szCs w:val="24"/>
              </w:rPr>
              <w:t>53 691</w:t>
            </w:r>
            <w:r w:rsidRPr="00795AEC">
              <w:rPr>
                <w:rFonts w:ascii="Times New Roman" w:hAnsi="Times New Roman" w:cs="Times New Roman"/>
                <w:sz w:val="24"/>
                <w:szCs w:val="24"/>
              </w:rPr>
              <w:t>,30  руб. (</w:t>
            </w:r>
            <w:r w:rsidRPr="004F6467">
              <w:rPr>
                <w:rFonts w:ascii="Times New Roman" w:hAnsi="Times New Roman" w:cs="Times New Roman"/>
                <w:sz w:val="24"/>
                <w:szCs w:val="24"/>
              </w:rPr>
              <w:t>Пятьдесят три тысячи шестьсот девяносто один</w:t>
            </w:r>
            <w:r w:rsidRPr="00795AEC">
              <w:rPr>
                <w:rFonts w:ascii="Times New Roman" w:hAnsi="Times New Roman" w:cs="Times New Roman"/>
                <w:sz w:val="24"/>
                <w:szCs w:val="24"/>
              </w:rPr>
              <w:t>) рублей, 30 копеек.</w:t>
            </w:r>
          </w:p>
          <w:p w:rsidR="004F6467" w:rsidRPr="004F6467" w:rsidRDefault="004F6467" w:rsidP="004F6467">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Pr>
                <w:rFonts w:ascii="Times New Roman" w:hAnsi="Times New Roman" w:cs="Times New Roman"/>
                <w:sz w:val="24"/>
                <w:szCs w:val="24"/>
              </w:rPr>
              <w:t xml:space="preserve">351 976,30 </w:t>
            </w:r>
            <w:r w:rsidRPr="008B2ECD">
              <w:rPr>
                <w:rFonts w:ascii="Times New Roman" w:eastAsia="Times New Roman" w:hAnsi="Times New Roman" w:cs="Times New Roman"/>
                <w:bCs/>
                <w:color w:val="000000"/>
                <w:sz w:val="24"/>
                <w:szCs w:val="24"/>
              </w:rPr>
              <w:t>руб. (</w:t>
            </w:r>
            <w:r w:rsidRPr="004F6467">
              <w:rPr>
                <w:rFonts w:ascii="Times New Roman" w:eastAsia="Times New Roman" w:hAnsi="Times New Roman" w:cs="Times New Roman"/>
                <w:bCs/>
                <w:color w:val="000000"/>
                <w:sz w:val="24"/>
                <w:szCs w:val="24"/>
              </w:rPr>
              <w:t>Триста пятьдесят одна тысяча девятьсот семьдесят шесть</w:t>
            </w:r>
            <w:r>
              <w:rPr>
                <w:rFonts w:ascii="Times New Roman" w:eastAsia="Times New Roman" w:hAnsi="Times New Roman" w:cs="Times New Roman"/>
                <w:bCs/>
                <w:color w:val="000000"/>
                <w:sz w:val="24"/>
                <w:szCs w:val="24"/>
              </w:rPr>
              <w:t xml:space="preserve">) рубля, 30 копеек, включая </w:t>
            </w:r>
            <w:r w:rsidRPr="008B2ECD">
              <w:rPr>
                <w:rFonts w:ascii="Times New Roman" w:eastAsia="Times New Roman" w:hAnsi="Times New Roman" w:cs="Times New Roman"/>
                <w:bCs/>
                <w:color w:val="000000"/>
                <w:sz w:val="24"/>
                <w:szCs w:val="24"/>
              </w:rPr>
              <w:t xml:space="preserve"> НДС 18% .</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131C29">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физического лица), банковские реквизиты участника </w:t>
            </w:r>
            <w:r w:rsidRPr="00131C29">
              <w:rPr>
                <w:rFonts w:ascii="Times New Roman" w:hAnsi="Times New Roman" w:cs="Times New Roman"/>
                <w:sz w:val="24"/>
                <w:szCs w:val="24"/>
              </w:rPr>
              <w:lastRenderedPageBreak/>
              <w:t>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w:t>
              </w:r>
              <w:r w:rsidRPr="00131C29">
                <w:rPr>
                  <w:rFonts w:ascii="Times New Roman" w:hAnsi="Times New Roman" w:cs="Times New Roman"/>
                  <w:color w:val="000000"/>
                  <w:sz w:val="24"/>
                  <w:szCs w:val="24"/>
                </w:rPr>
                <w:lastRenderedPageBreak/>
                <w:t>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BE45A3" w:rsidRDefault="00BE45A3" w:rsidP="00B02A7E">
      <w:pPr>
        <w:jc w:val="center"/>
        <w:rPr>
          <w:rFonts w:ascii="Times New Roman" w:hAnsi="Times New Roman" w:cs="Times New Roman"/>
          <w:b/>
          <w:caps/>
        </w:rPr>
      </w:pPr>
    </w:p>
    <w:p w:rsidR="00BE45A3" w:rsidRDefault="00BE45A3" w:rsidP="00B02A7E">
      <w:pPr>
        <w:jc w:val="center"/>
        <w:rPr>
          <w:rFonts w:ascii="Times New Roman" w:hAnsi="Times New Roman" w:cs="Times New Roman"/>
          <w:b/>
          <w:caps/>
        </w:rPr>
        <w:sectPr w:rsidR="00BE45A3" w:rsidSect="00795AEC">
          <w:pgSz w:w="11906" w:h="16838"/>
          <w:pgMar w:top="1134" w:right="851" w:bottom="1134" w:left="1701" w:header="709" w:footer="709" w:gutter="0"/>
          <w:cols w:space="708"/>
          <w:docGrid w:linePitch="360"/>
        </w:sectPr>
      </w:pPr>
    </w:p>
    <w:p w:rsidR="00B10861" w:rsidRDefault="00B10861" w:rsidP="00B02A7E">
      <w:pPr>
        <w:jc w:val="center"/>
        <w:rPr>
          <w:rFonts w:ascii="Times New Roman" w:hAnsi="Times New Roman" w:cs="Times New Roman"/>
          <w:b/>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W w:w="15560" w:type="dxa"/>
        <w:tblInd w:w="-486" w:type="dxa"/>
        <w:tblLook w:val="04A0" w:firstRow="1" w:lastRow="0" w:firstColumn="1" w:lastColumn="0" w:noHBand="0" w:noVBand="1"/>
      </w:tblPr>
      <w:tblGrid>
        <w:gridCol w:w="460"/>
        <w:gridCol w:w="3100"/>
        <w:gridCol w:w="5700"/>
        <w:gridCol w:w="2140"/>
        <w:gridCol w:w="760"/>
        <w:gridCol w:w="960"/>
        <w:gridCol w:w="2440"/>
      </w:tblGrid>
      <w:tr w:rsidR="004F6467" w:rsidRPr="004F6467" w:rsidTr="004F6467">
        <w:trPr>
          <w:trHeight w:val="600"/>
        </w:trPr>
        <w:tc>
          <w:tcPr>
            <w:tcW w:w="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bookmarkStart w:id="0" w:name="_GoBack"/>
            <w:bookmarkEnd w:id="0"/>
            <w:r w:rsidRPr="004F6467">
              <w:rPr>
                <w:rFonts w:ascii="Times New Roman" w:eastAsia="Times New Roman" w:hAnsi="Times New Roman" w:cs="Times New Roman"/>
                <w:b/>
                <w:bCs/>
                <w:color w:val="000000"/>
                <w:lang w:eastAsia="ru-RU"/>
              </w:rPr>
              <w:t>1</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Боты диэлектрические</w:t>
            </w:r>
          </w:p>
        </w:tc>
        <w:tc>
          <w:tcPr>
            <w:tcW w:w="5700" w:type="dxa"/>
            <w:tcBorders>
              <w:top w:val="single" w:sz="4" w:space="0" w:color="auto"/>
              <w:left w:val="nil"/>
              <w:bottom w:val="single" w:sz="4" w:space="0" w:color="auto"/>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для защиты от действия электрического тока напряжением до 1000</w:t>
            </w:r>
            <w:proofErr w:type="gramStart"/>
            <w:r w:rsidRPr="004F6467">
              <w:rPr>
                <w:rFonts w:ascii="Times New Roman" w:eastAsia="Times New Roman" w:hAnsi="Times New Roman" w:cs="Times New Roman"/>
                <w:color w:val="000000"/>
                <w:lang w:eastAsia="ru-RU"/>
              </w:rPr>
              <w:t xml:space="preserve"> В</w:t>
            </w:r>
            <w:proofErr w:type="gramEnd"/>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lang w:eastAsia="ru-RU"/>
              </w:rPr>
            </w:pPr>
            <w:r w:rsidRPr="004F6467">
              <w:rPr>
                <w:rFonts w:ascii="Times New Roman" w:eastAsia="Times New Roman" w:hAnsi="Times New Roman" w:cs="Times New Roman"/>
                <w:lang w:eastAsia="ru-RU"/>
              </w:rPr>
              <w:t>пар.</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lang w:eastAsia="ru-RU"/>
              </w:rPr>
            </w:pPr>
            <w:r w:rsidRPr="004F6467">
              <w:rPr>
                <w:rFonts w:ascii="Times New Roman" w:eastAsia="Times New Roman" w:hAnsi="Times New Roman" w:cs="Times New Roman"/>
                <w:lang w:eastAsia="ru-RU"/>
              </w:rPr>
              <w:t>9</w:t>
            </w:r>
          </w:p>
        </w:tc>
        <w:tc>
          <w:tcPr>
            <w:tcW w:w="2440" w:type="dxa"/>
            <w:tcBorders>
              <w:top w:val="single" w:sz="4" w:space="0" w:color="auto"/>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ГОСТ 13385-78 </w:t>
            </w:r>
          </w:p>
        </w:tc>
      </w:tr>
      <w:tr w:rsidR="004F6467" w:rsidRPr="004F6467" w:rsidTr="004F6467">
        <w:trPr>
          <w:trHeight w:val="6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2</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Галоши диэлектрические</w:t>
            </w:r>
          </w:p>
        </w:tc>
        <w:tc>
          <w:tcPr>
            <w:tcW w:w="5700" w:type="dxa"/>
            <w:tcBorders>
              <w:top w:val="nil"/>
              <w:left w:val="nil"/>
              <w:bottom w:val="single" w:sz="4" w:space="0" w:color="auto"/>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для защиты от действия электрического тока напряжением до 1000</w:t>
            </w:r>
            <w:proofErr w:type="gramStart"/>
            <w:r w:rsidRPr="004F6467">
              <w:rPr>
                <w:rFonts w:ascii="Times New Roman" w:eastAsia="Times New Roman" w:hAnsi="Times New Roman" w:cs="Times New Roman"/>
                <w:color w:val="000000"/>
                <w:lang w:eastAsia="ru-RU"/>
              </w:rPr>
              <w:t xml:space="preserve"> В</w:t>
            </w:r>
            <w:proofErr w:type="gramEnd"/>
          </w:p>
        </w:tc>
        <w:tc>
          <w:tcPr>
            <w:tcW w:w="2140" w:type="dxa"/>
            <w:tcBorders>
              <w:top w:val="nil"/>
              <w:left w:val="nil"/>
              <w:bottom w:val="single" w:sz="4" w:space="0" w:color="auto"/>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lang w:eastAsia="ru-RU"/>
              </w:rPr>
            </w:pPr>
            <w:r w:rsidRPr="004F6467">
              <w:rPr>
                <w:rFonts w:ascii="Times New Roman" w:eastAsia="Times New Roman" w:hAnsi="Times New Roman" w:cs="Times New Roman"/>
                <w:lang w:eastAsia="ru-RU"/>
              </w:rPr>
              <w:t>пар.</w:t>
            </w:r>
          </w:p>
        </w:tc>
        <w:tc>
          <w:tcPr>
            <w:tcW w:w="96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lang w:eastAsia="ru-RU"/>
              </w:rPr>
            </w:pPr>
            <w:r w:rsidRPr="004F6467">
              <w:rPr>
                <w:rFonts w:ascii="Times New Roman" w:eastAsia="Times New Roman" w:hAnsi="Times New Roman" w:cs="Times New Roman"/>
                <w:lang w:eastAsia="ru-RU"/>
              </w:rPr>
              <w:t>14</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ГОСТ 13385-78 </w:t>
            </w:r>
          </w:p>
        </w:tc>
      </w:tr>
      <w:tr w:rsidR="004F6467" w:rsidRPr="004F6467" w:rsidTr="004F6467">
        <w:trPr>
          <w:trHeight w:val="171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3</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Защитный лицевой  щиток </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для индивидуальной защиты лица</w:t>
            </w:r>
            <w:r w:rsidRPr="004F6467">
              <w:rPr>
                <w:rFonts w:ascii="Times New Roman" w:eastAsia="Times New Roman" w:hAnsi="Times New Roman" w:cs="Times New Roman"/>
                <w:color w:val="000000"/>
                <w:lang w:eastAsia="ru-RU"/>
              </w:rPr>
              <w:br/>
              <w:t xml:space="preserve"> сварщика от прямых ультрафиолетовых излучений сварочной дуги, брызг расплавленного металла и искр при производстве сварочных </w:t>
            </w:r>
            <w:proofErr w:type="spellStart"/>
            <w:r w:rsidRPr="004F6467">
              <w:rPr>
                <w:rFonts w:ascii="Times New Roman" w:eastAsia="Times New Roman" w:hAnsi="Times New Roman" w:cs="Times New Roman"/>
                <w:color w:val="000000"/>
                <w:lang w:eastAsia="ru-RU"/>
              </w:rPr>
              <w:t>рабрт</w:t>
            </w:r>
            <w:proofErr w:type="spellEnd"/>
          </w:p>
        </w:tc>
        <w:tc>
          <w:tcPr>
            <w:tcW w:w="214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Корпус  из негорючего </w:t>
            </w:r>
            <w:r w:rsidRPr="004F6467">
              <w:rPr>
                <w:rFonts w:ascii="Times New Roman" w:eastAsia="Times New Roman" w:hAnsi="Times New Roman" w:cs="Times New Roman"/>
                <w:color w:val="000000"/>
                <w:lang w:eastAsia="ru-RU"/>
              </w:rPr>
              <w:br/>
              <w:t>пластика, стекло для щитка сварщика - светофильтр марки С</w:t>
            </w:r>
            <w:proofErr w:type="gramStart"/>
            <w:r w:rsidRPr="004F6467">
              <w:rPr>
                <w:rFonts w:ascii="Times New Roman" w:eastAsia="Times New Roman" w:hAnsi="Times New Roman" w:cs="Times New Roman"/>
                <w:color w:val="000000"/>
                <w:lang w:eastAsia="ru-RU"/>
              </w:rPr>
              <w:t>7</w:t>
            </w:r>
            <w:proofErr w:type="gramEnd"/>
            <w:r w:rsidRPr="004F6467">
              <w:rPr>
                <w:rFonts w:ascii="Times New Roman" w:eastAsia="Times New Roman" w:hAnsi="Times New Roman" w:cs="Times New Roman"/>
                <w:color w:val="000000"/>
                <w:lang w:eastAsia="ru-RU"/>
              </w:rPr>
              <w:t xml:space="preserve"> ОСТ 216-87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3</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12.4.035-78 , ТУ</w:t>
            </w:r>
          </w:p>
        </w:tc>
      </w:tr>
      <w:tr w:rsidR="004F6467" w:rsidRPr="004F6467" w:rsidTr="004F6467">
        <w:trPr>
          <w:trHeight w:val="6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4</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Индикатор напряжения ST-97 </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для проверки наличия напряжения</w:t>
            </w:r>
            <w:r w:rsidRPr="004F6467">
              <w:rPr>
                <w:rFonts w:ascii="Times New Roman" w:eastAsia="Times New Roman" w:hAnsi="Times New Roman" w:cs="Times New Roman"/>
                <w:color w:val="000000"/>
                <w:lang w:eastAsia="ru-RU"/>
              </w:rPr>
              <w:br/>
              <w:t xml:space="preserve"> на полюсах мачтовых рубильников </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степень защиты IP34</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5</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ГОСТ </w:t>
            </w:r>
            <w:proofErr w:type="gramStart"/>
            <w:r w:rsidRPr="004F6467">
              <w:rPr>
                <w:rFonts w:ascii="Times New Roman" w:eastAsia="Times New Roman" w:hAnsi="Times New Roman" w:cs="Times New Roman"/>
                <w:color w:val="000000"/>
                <w:lang w:eastAsia="ru-RU"/>
              </w:rPr>
              <w:t>Р</w:t>
            </w:r>
            <w:proofErr w:type="gramEnd"/>
            <w:r w:rsidRPr="004F6467">
              <w:rPr>
                <w:rFonts w:ascii="Times New Roman" w:eastAsia="Times New Roman" w:hAnsi="Times New Roman" w:cs="Times New Roman"/>
                <w:color w:val="000000"/>
                <w:lang w:eastAsia="ru-RU"/>
              </w:rPr>
              <w:t xml:space="preserve"> 52373-2005</w:t>
            </w:r>
          </w:p>
        </w:tc>
      </w:tr>
      <w:tr w:rsidR="004F6467" w:rsidRPr="004F6467" w:rsidTr="004F6467">
        <w:trPr>
          <w:trHeight w:val="21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5</w:t>
            </w:r>
          </w:p>
        </w:tc>
        <w:tc>
          <w:tcPr>
            <w:tcW w:w="3100" w:type="dxa"/>
            <w:tcBorders>
              <w:top w:val="nil"/>
              <w:left w:val="nil"/>
              <w:bottom w:val="single" w:sz="4" w:space="0" w:color="auto"/>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Индивидуальный сигнализатор напряжения</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предназначен для предупреждения персонала,</w:t>
            </w:r>
            <w:r w:rsidRPr="004F6467">
              <w:rPr>
                <w:rFonts w:ascii="Times New Roman" w:eastAsia="Times New Roman" w:hAnsi="Times New Roman" w:cs="Times New Roman"/>
                <w:color w:val="000000"/>
                <w:lang w:eastAsia="ru-RU"/>
              </w:rPr>
              <w:br/>
              <w:t xml:space="preserve"> работающего на воздушных линиях электропередач (</w:t>
            </w:r>
            <w:proofErr w:type="gramStart"/>
            <w:r w:rsidRPr="004F6467">
              <w:rPr>
                <w:rFonts w:ascii="Times New Roman" w:eastAsia="Times New Roman" w:hAnsi="Times New Roman" w:cs="Times New Roman"/>
                <w:color w:val="000000"/>
                <w:lang w:eastAsia="ru-RU"/>
              </w:rPr>
              <w:t>ВЛ</w:t>
            </w:r>
            <w:proofErr w:type="gramEnd"/>
            <w:r w:rsidRPr="004F6467">
              <w:rPr>
                <w:rFonts w:ascii="Times New Roman" w:eastAsia="Times New Roman" w:hAnsi="Times New Roman" w:cs="Times New Roman"/>
                <w:color w:val="000000"/>
                <w:lang w:eastAsia="ru-RU"/>
              </w:rPr>
              <w:t>)</w:t>
            </w:r>
            <w:r w:rsidRPr="004F6467">
              <w:rPr>
                <w:rFonts w:ascii="Times New Roman" w:eastAsia="Times New Roman" w:hAnsi="Times New Roman" w:cs="Times New Roman"/>
                <w:color w:val="000000"/>
                <w:lang w:eastAsia="ru-RU"/>
              </w:rPr>
              <w:br/>
              <w:t xml:space="preserve"> о нахождении в потенциально опасной зоне из-за приближения к проводам и мачтовым трансформаторным подстанциям, находящимся под напряжением 6-10 </w:t>
            </w:r>
            <w:proofErr w:type="spellStart"/>
            <w:r w:rsidRPr="004F6467">
              <w:rPr>
                <w:rFonts w:ascii="Times New Roman" w:eastAsia="Times New Roman" w:hAnsi="Times New Roman" w:cs="Times New Roman"/>
                <w:color w:val="000000"/>
                <w:lang w:eastAsia="ru-RU"/>
              </w:rPr>
              <w:t>кВ</w:t>
            </w:r>
            <w:proofErr w:type="spellEnd"/>
            <w:r w:rsidRPr="004F6467">
              <w:rPr>
                <w:rFonts w:ascii="Times New Roman" w:eastAsia="Times New Roman" w:hAnsi="Times New Roman" w:cs="Times New Roman"/>
                <w:color w:val="000000"/>
                <w:lang w:eastAsia="ru-RU"/>
              </w:rPr>
              <w:t>, на опасное расстояние</w:t>
            </w:r>
          </w:p>
        </w:tc>
        <w:tc>
          <w:tcPr>
            <w:tcW w:w="214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Наличие напряжения</w:t>
            </w:r>
            <w:r w:rsidRPr="004F6467">
              <w:rPr>
                <w:rFonts w:ascii="Times New Roman" w:eastAsia="Times New Roman" w:hAnsi="Times New Roman" w:cs="Times New Roman"/>
                <w:color w:val="000000"/>
                <w:lang w:eastAsia="ru-RU"/>
              </w:rPr>
              <w:br/>
              <w:t xml:space="preserve"> индицируется прерывистым </w:t>
            </w:r>
            <w:r w:rsidRPr="004F6467">
              <w:rPr>
                <w:rFonts w:ascii="Times New Roman" w:eastAsia="Times New Roman" w:hAnsi="Times New Roman" w:cs="Times New Roman"/>
                <w:color w:val="000000"/>
                <w:lang w:eastAsia="ru-RU"/>
              </w:rPr>
              <w:br/>
              <w:t>звуковым сигналом</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20</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ТУ</w:t>
            </w:r>
          </w:p>
        </w:tc>
      </w:tr>
      <w:tr w:rsidR="004F6467" w:rsidRPr="004F6467" w:rsidTr="004F6467">
        <w:trPr>
          <w:trHeight w:val="9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6</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Коврик диэлектрический</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для дополнительного защитного средства</w:t>
            </w:r>
            <w:r w:rsidRPr="004F6467">
              <w:rPr>
                <w:rFonts w:ascii="Times New Roman" w:eastAsia="Times New Roman" w:hAnsi="Times New Roman" w:cs="Times New Roman"/>
                <w:color w:val="000000"/>
                <w:lang w:eastAsia="ru-RU"/>
              </w:rPr>
              <w:br/>
              <w:t xml:space="preserve"> в закрытых электроустановках напряжением свыше 1000</w:t>
            </w:r>
            <w:proofErr w:type="gramStart"/>
            <w:r w:rsidRPr="004F6467">
              <w:rPr>
                <w:rFonts w:ascii="Times New Roman" w:eastAsia="Times New Roman" w:hAnsi="Times New Roman" w:cs="Times New Roman"/>
                <w:color w:val="000000"/>
                <w:lang w:eastAsia="ru-RU"/>
              </w:rPr>
              <w:t xml:space="preserve"> В</w:t>
            </w:r>
            <w:proofErr w:type="gramEnd"/>
            <w:r w:rsidRPr="004F6467">
              <w:rPr>
                <w:rFonts w:ascii="Times New Roman" w:eastAsia="Times New Roman" w:hAnsi="Times New Roman" w:cs="Times New Roman"/>
                <w:color w:val="000000"/>
                <w:lang w:eastAsia="ru-RU"/>
              </w:rPr>
              <w:t xml:space="preserve"> при температуре от –50 до +80С</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13</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4997-75</w:t>
            </w:r>
          </w:p>
        </w:tc>
      </w:tr>
      <w:tr w:rsidR="004F6467" w:rsidRPr="004F6467" w:rsidTr="004F6467">
        <w:trPr>
          <w:trHeight w:val="18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7</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Лазы монтёрские универсальные</w:t>
            </w:r>
          </w:p>
        </w:tc>
        <w:tc>
          <w:tcPr>
            <w:tcW w:w="5700" w:type="dxa"/>
            <w:tcBorders>
              <w:top w:val="nil"/>
              <w:left w:val="nil"/>
              <w:bottom w:val="single" w:sz="4" w:space="0" w:color="auto"/>
              <w:right w:val="single" w:sz="4" w:space="0" w:color="auto"/>
            </w:tcBorders>
            <w:shd w:val="clear" w:color="auto" w:fill="auto"/>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 для подъема на железобетонные опоры трапецеидального сечения воздушных линий электропередач типа CBll0-la; CB95-1 (2а); СВ105-3,6; CB105-5.Раствор лаза регулируемый. Комплектуются шипами со вставкой из твердого сплава. В комплекте с ремнями кожаными.</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10</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23613-79</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8</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Лестница-стремянка </w:t>
            </w: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 </w:t>
            </w:r>
            <w:proofErr w:type="gramStart"/>
            <w:r w:rsidRPr="004F6467">
              <w:rPr>
                <w:rFonts w:ascii="Times New Roman" w:eastAsia="Times New Roman" w:hAnsi="Times New Roman" w:cs="Times New Roman"/>
                <w:color w:val="000000"/>
                <w:lang w:eastAsia="ru-RU"/>
              </w:rPr>
              <w:t>алюминиевая</w:t>
            </w:r>
            <w:proofErr w:type="gramEnd"/>
            <w:r w:rsidRPr="004F6467">
              <w:rPr>
                <w:rFonts w:ascii="Times New Roman" w:eastAsia="Times New Roman" w:hAnsi="Times New Roman" w:cs="Times New Roman"/>
                <w:color w:val="000000"/>
                <w:lang w:eastAsia="ru-RU"/>
              </w:rPr>
              <w:t xml:space="preserve"> для склада</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3,5м</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3</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ТУ</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lastRenderedPageBreak/>
              <w:t>9</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r w:rsidRPr="004F6467">
              <w:rPr>
                <w:rFonts w:ascii="Times New Roman" w:eastAsia="Times New Roman" w:hAnsi="Times New Roman" w:cs="Times New Roman"/>
                <w:color w:val="000000"/>
                <w:lang w:eastAsia="ru-RU"/>
              </w:rPr>
              <w:t>Наброс</w:t>
            </w:r>
            <w:proofErr w:type="spellEnd"/>
            <w:r w:rsidRPr="004F6467">
              <w:rPr>
                <w:rFonts w:ascii="Times New Roman" w:eastAsia="Times New Roman" w:hAnsi="Times New Roman" w:cs="Times New Roman"/>
                <w:color w:val="000000"/>
                <w:lang w:eastAsia="ru-RU"/>
              </w:rPr>
              <w:t xml:space="preserve"> </w:t>
            </w: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на провода 10 </w:t>
            </w:r>
            <w:proofErr w:type="spellStart"/>
            <w:r w:rsidRPr="004F6467">
              <w:rPr>
                <w:rFonts w:ascii="Times New Roman" w:eastAsia="Times New Roman" w:hAnsi="Times New Roman" w:cs="Times New Roman"/>
                <w:color w:val="000000"/>
                <w:lang w:eastAsia="ru-RU"/>
              </w:rPr>
              <w:t>кВ</w:t>
            </w:r>
            <w:proofErr w:type="spellEnd"/>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6</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ТУ</w:t>
            </w:r>
          </w:p>
        </w:tc>
      </w:tr>
      <w:tr w:rsidR="004F6467" w:rsidRPr="004F6467" w:rsidTr="004F6467">
        <w:trPr>
          <w:trHeight w:val="6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10</w:t>
            </w:r>
          </w:p>
        </w:tc>
        <w:tc>
          <w:tcPr>
            <w:tcW w:w="3100" w:type="dxa"/>
            <w:tcBorders>
              <w:top w:val="nil"/>
              <w:left w:val="nil"/>
              <w:bottom w:val="single" w:sz="4" w:space="0" w:color="auto"/>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Перчатки диэлектрические</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для защиты рук от поражения электрическим</w:t>
            </w:r>
            <w:r w:rsidRPr="004F6467">
              <w:rPr>
                <w:rFonts w:ascii="Times New Roman" w:eastAsia="Times New Roman" w:hAnsi="Times New Roman" w:cs="Times New Roman"/>
                <w:color w:val="000000"/>
                <w:lang w:eastAsia="ru-RU"/>
              </w:rPr>
              <w:br/>
              <w:t xml:space="preserve"> током при напряжении до 1кВ </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пар.</w:t>
            </w:r>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145</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13385-70</w:t>
            </w:r>
          </w:p>
        </w:tc>
      </w:tr>
      <w:tr w:rsidR="004F6467" w:rsidRPr="004F6467" w:rsidTr="004F6467">
        <w:trPr>
          <w:trHeight w:val="6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11</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Наушники </w:t>
            </w:r>
            <w:proofErr w:type="spellStart"/>
            <w:r w:rsidRPr="004F6467">
              <w:rPr>
                <w:rFonts w:ascii="Times New Roman" w:eastAsia="Times New Roman" w:hAnsi="Times New Roman" w:cs="Times New Roman"/>
                <w:color w:val="000000"/>
                <w:lang w:eastAsia="ru-RU"/>
              </w:rPr>
              <w:t>противошумные</w:t>
            </w:r>
            <w:proofErr w:type="spellEnd"/>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gramStart"/>
            <w:r w:rsidRPr="004F6467">
              <w:rPr>
                <w:rFonts w:ascii="Times New Roman" w:eastAsia="Times New Roman" w:hAnsi="Times New Roman" w:cs="Times New Roman"/>
                <w:color w:val="000000"/>
                <w:lang w:eastAsia="ru-RU"/>
              </w:rPr>
              <w:t>предназначены для защиты органов слуха</w:t>
            </w:r>
            <w:r w:rsidRPr="004F6467">
              <w:rPr>
                <w:rFonts w:ascii="Times New Roman" w:eastAsia="Times New Roman" w:hAnsi="Times New Roman" w:cs="Times New Roman"/>
                <w:color w:val="000000"/>
                <w:lang w:eastAsia="ru-RU"/>
              </w:rPr>
              <w:br/>
              <w:t xml:space="preserve"> от воздействия шума с уровнем не более 115 </w:t>
            </w:r>
            <w:proofErr w:type="spellStart"/>
            <w:r w:rsidRPr="004F6467">
              <w:rPr>
                <w:rFonts w:ascii="Times New Roman" w:eastAsia="Times New Roman" w:hAnsi="Times New Roman" w:cs="Times New Roman"/>
                <w:color w:val="000000"/>
                <w:lang w:eastAsia="ru-RU"/>
              </w:rPr>
              <w:t>дБА</w:t>
            </w:r>
            <w:proofErr w:type="spellEnd"/>
            <w:r w:rsidRPr="004F6467">
              <w:rPr>
                <w:rFonts w:ascii="Times New Roman" w:eastAsia="Times New Roman" w:hAnsi="Times New Roman" w:cs="Times New Roman"/>
                <w:color w:val="000000"/>
                <w:lang w:eastAsia="ru-RU"/>
              </w:rPr>
              <w:t xml:space="preserve"> </w:t>
            </w:r>
            <w:proofErr w:type="gramEnd"/>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10</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ГОСТ 12.4.208-99 </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12</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Ножи монтерские </w:t>
            </w: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с изолирующей рукояткой</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47</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13</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Набор отверток </w:t>
            </w: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FIT 56127</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29</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ТУ</w:t>
            </w:r>
          </w:p>
        </w:tc>
      </w:tr>
      <w:tr w:rsidR="004F6467" w:rsidRPr="004F6467" w:rsidTr="004F6467">
        <w:trPr>
          <w:trHeight w:val="6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14</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Набор электромонтажного инструмента</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 до 1000</w:t>
            </w:r>
            <w:proofErr w:type="gramStart"/>
            <w:r w:rsidRPr="004F6467">
              <w:rPr>
                <w:rFonts w:ascii="Times New Roman" w:eastAsia="Times New Roman" w:hAnsi="Times New Roman" w:cs="Times New Roman"/>
                <w:color w:val="000000"/>
                <w:lang w:eastAsia="ru-RU"/>
              </w:rPr>
              <w:t xml:space="preserve"> В</w:t>
            </w:r>
            <w:proofErr w:type="gramEnd"/>
            <w:r w:rsidRPr="004F6467">
              <w:rPr>
                <w:rFonts w:ascii="Times New Roman" w:eastAsia="Times New Roman" w:hAnsi="Times New Roman" w:cs="Times New Roman"/>
                <w:color w:val="000000"/>
                <w:lang w:eastAsia="ru-RU"/>
              </w:rPr>
              <w:t xml:space="preserve"> НЭ-И </w:t>
            </w:r>
            <w:r w:rsidRPr="004F6467">
              <w:rPr>
                <w:rFonts w:ascii="Times New Roman" w:eastAsia="Times New Roman" w:hAnsi="Times New Roman" w:cs="Times New Roman"/>
                <w:color w:val="000000"/>
                <w:lang w:eastAsia="ru-RU"/>
              </w:rPr>
              <w:br/>
              <w:t>Выдерживает напряжение до 1000 В</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12 предметов</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5</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15</w:t>
            </w:r>
          </w:p>
        </w:tc>
        <w:tc>
          <w:tcPr>
            <w:tcW w:w="31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Отвёртка  </w:t>
            </w: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с изолирующей рукояткой </w:t>
            </w:r>
            <w:proofErr w:type="gramStart"/>
            <w:r w:rsidRPr="004F6467">
              <w:rPr>
                <w:rFonts w:ascii="Times New Roman" w:eastAsia="Times New Roman" w:hAnsi="Times New Roman" w:cs="Times New Roman"/>
                <w:color w:val="000000"/>
                <w:lang w:eastAsia="ru-RU"/>
              </w:rPr>
              <w:t>крестовая</w:t>
            </w:r>
            <w:proofErr w:type="gramEnd"/>
            <w:r w:rsidRPr="004F6467">
              <w:rPr>
                <w:rFonts w:ascii="Times New Roman" w:eastAsia="Times New Roman" w:hAnsi="Times New Roman" w:cs="Times New Roman"/>
                <w:color w:val="000000"/>
                <w:lang w:eastAsia="ru-RU"/>
              </w:rPr>
              <w:t>, L=160 мм</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24</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16</w:t>
            </w:r>
          </w:p>
        </w:tc>
        <w:tc>
          <w:tcPr>
            <w:tcW w:w="3100" w:type="dxa"/>
            <w:vMerge/>
            <w:tcBorders>
              <w:top w:val="nil"/>
              <w:left w:val="single" w:sz="4" w:space="0" w:color="auto"/>
              <w:bottom w:val="single" w:sz="4" w:space="0" w:color="000000"/>
              <w:right w:val="single" w:sz="4" w:space="0" w:color="auto"/>
            </w:tcBorders>
            <w:vAlign w:val="center"/>
            <w:hideMark/>
          </w:tcPr>
          <w:p w:rsidR="004F6467" w:rsidRPr="004F6467" w:rsidRDefault="004F6467" w:rsidP="004F6467">
            <w:pPr>
              <w:spacing w:after="0" w:line="240" w:lineRule="auto"/>
              <w:rPr>
                <w:rFonts w:ascii="Times New Roman" w:eastAsia="Times New Roman" w:hAnsi="Times New Roman" w:cs="Times New Roman"/>
                <w:color w:val="000000"/>
                <w:lang w:eastAsia="ru-RU"/>
              </w:rPr>
            </w:pP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с изолирующей рукояткой </w:t>
            </w:r>
            <w:proofErr w:type="gramStart"/>
            <w:r w:rsidRPr="004F6467">
              <w:rPr>
                <w:rFonts w:ascii="Times New Roman" w:eastAsia="Times New Roman" w:hAnsi="Times New Roman" w:cs="Times New Roman"/>
                <w:color w:val="000000"/>
                <w:lang w:eastAsia="ru-RU"/>
              </w:rPr>
              <w:t>крестовая</w:t>
            </w:r>
            <w:proofErr w:type="gramEnd"/>
            <w:r w:rsidRPr="004F6467">
              <w:rPr>
                <w:rFonts w:ascii="Times New Roman" w:eastAsia="Times New Roman" w:hAnsi="Times New Roman" w:cs="Times New Roman"/>
                <w:color w:val="000000"/>
                <w:lang w:eastAsia="ru-RU"/>
              </w:rPr>
              <w:t>, L=100 мм</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3</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17</w:t>
            </w:r>
          </w:p>
        </w:tc>
        <w:tc>
          <w:tcPr>
            <w:tcW w:w="3100" w:type="dxa"/>
            <w:vMerge/>
            <w:tcBorders>
              <w:top w:val="nil"/>
              <w:left w:val="single" w:sz="4" w:space="0" w:color="auto"/>
              <w:bottom w:val="single" w:sz="4" w:space="0" w:color="000000"/>
              <w:right w:val="single" w:sz="4" w:space="0" w:color="auto"/>
            </w:tcBorders>
            <w:vAlign w:val="center"/>
            <w:hideMark/>
          </w:tcPr>
          <w:p w:rsidR="004F6467" w:rsidRPr="004F6467" w:rsidRDefault="004F6467" w:rsidP="004F6467">
            <w:pPr>
              <w:spacing w:after="0" w:line="240" w:lineRule="auto"/>
              <w:rPr>
                <w:rFonts w:ascii="Times New Roman" w:eastAsia="Times New Roman" w:hAnsi="Times New Roman" w:cs="Times New Roman"/>
                <w:color w:val="000000"/>
                <w:lang w:eastAsia="ru-RU"/>
              </w:rPr>
            </w:pP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с изолирующей рукояткой </w:t>
            </w:r>
            <w:proofErr w:type="gramStart"/>
            <w:r w:rsidRPr="004F6467">
              <w:rPr>
                <w:rFonts w:ascii="Times New Roman" w:eastAsia="Times New Roman" w:hAnsi="Times New Roman" w:cs="Times New Roman"/>
                <w:color w:val="000000"/>
                <w:lang w:eastAsia="ru-RU"/>
              </w:rPr>
              <w:t>шлицевая</w:t>
            </w:r>
            <w:proofErr w:type="gramEnd"/>
            <w:r w:rsidRPr="004F6467">
              <w:rPr>
                <w:rFonts w:ascii="Times New Roman" w:eastAsia="Times New Roman" w:hAnsi="Times New Roman" w:cs="Times New Roman"/>
                <w:color w:val="000000"/>
                <w:lang w:eastAsia="ru-RU"/>
              </w:rPr>
              <w:t>, L=200</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15</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18</w:t>
            </w:r>
          </w:p>
        </w:tc>
        <w:tc>
          <w:tcPr>
            <w:tcW w:w="3100" w:type="dxa"/>
            <w:vMerge/>
            <w:tcBorders>
              <w:top w:val="nil"/>
              <w:left w:val="single" w:sz="4" w:space="0" w:color="auto"/>
              <w:bottom w:val="single" w:sz="4" w:space="0" w:color="000000"/>
              <w:right w:val="single" w:sz="4" w:space="0" w:color="auto"/>
            </w:tcBorders>
            <w:vAlign w:val="center"/>
            <w:hideMark/>
          </w:tcPr>
          <w:p w:rsidR="004F6467" w:rsidRPr="004F6467" w:rsidRDefault="004F6467" w:rsidP="004F6467">
            <w:pPr>
              <w:spacing w:after="0" w:line="240" w:lineRule="auto"/>
              <w:rPr>
                <w:rFonts w:ascii="Times New Roman" w:eastAsia="Times New Roman" w:hAnsi="Times New Roman" w:cs="Times New Roman"/>
                <w:color w:val="000000"/>
                <w:lang w:eastAsia="ru-RU"/>
              </w:rPr>
            </w:pP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с изолирующей рукояткой </w:t>
            </w:r>
            <w:proofErr w:type="gramStart"/>
            <w:r w:rsidRPr="004F6467">
              <w:rPr>
                <w:rFonts w:ascii="Times New Roman" w:eastAsia="Times New Roman" w:hAnsi="Times New Roman" w:cs="Times New Roman"/>
                <w:color w:val="000000"/>
                <w:lang w:eastAsia="ru-RU"/>
              </w:rPr>
              <w:t>шлицевая</w:t>
            </w:r>
            <w:proofErr w:type="gramEnd"/>
            <w:r w:rsidRPr="004F6467">
              <w:rPr>
                <w:rFonts w:ascii="Times New Roman" w:eastAsia="Times New Roman" w:hAnsi="Times New Roman" w:cs="Times New Roman"/>
                <w:color w:val="000000"/>
                <w:lang w:eastAsia="ru-RU"/>
              </w:rPr>
              <w:t>, L=150</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3</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9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19</w:t>
            </w:r>
          </w:p>
        </w:tc>
        <w:tc>
          <w:tcPr>
            <w:tcW w:w="31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Очки защитные</w:t>
            </w:r>
          </w:p>
        </w:tc>
        <w:tc>
          <w:tcPr>
            <w:tcW w:w="5700" w:type="dxa"/>
            <w:tcBorders>
              <w:top w:val="nil"/>
              <w:left w:val="nil"/>
              <w:bottom w:val="single" w:sz="4" w:space="0" w:color="auto"/>
              <w:right w:val="single" w:sz="4" w:space="0" w:color="auto"/>
            </w:tcBorders>
            <w:shd w:val="clear" w:color="auto" w:fill="auto"/>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предназначенные для защиты глаз от твердых частиц,</w:t>
            </w:r>
            <w:r w:rsidRPr="004F6467">
              <w:rPr>
                <w:rFonts w:ascii="Times New Roman" w:eastAsia="Times New Roman" w:hAnsi="Times New Roman" w:cs="Times New Roman"/>
                <w:color w:val="000000"/>
                <w:lang w:eastAsia="ru-RU"/>
              </w:rPr>
              <w:br/>
              <w:t xml:space="preserve"> брызг жидкостей, газов, паров, аэрозолей, пыли, </w:t>
            </w:r>
            <w:r w:rsidRPr="004F6467">
              <w:rPr>
                <w:rFonts w:ascii="Times New Roman" w:eastAsia="Times New Roman" w:hAnsi="Times New Roman" w:cs="Times New Roman"/>
                <w:color w:val="000000"/>
                <w:lang w:eastAsia="ru-RU"/>
              </w:rPr>
              <w:br/>
            </w:r>
            <w:proofErr w:type="gramStart"/>
            <w:r w:rsidRPr="004F6467">
              <w:rPr>
                <w:rFonts w:ascii="Times New Roman" w:eastAsia="Times New Roman" w:hAnsi="Times New Roman" w:cs="Times New Roman"/>
                <w:color w:val="000000"/>
                <w:lang w:eastAsia="ru-RU"/>
              </w:rPr>
              <w:t>ультрафиолетового</w:t>
            </w:r>
            <w:proofErr w:type="gramEnd"/>
            <w:r w:rsidRPr="004F6467">
              <w:rPr>
                <w:rFonts w:ascii="Times New Roman" w:eastAsia="Times New Roman" w:hAnsi="Times New Roman" w:cs="Times New Roman"/>
                <w:color w:val="000000"/>
                <w:lang w:eastAsia="ru-RU"/>
              </w:rPr>
              <w:t xml:space="preserve"> и инфракрасного излучений</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10</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ГОСТ </w:t>
            </w:r>
            <w:proofErr w:type="gramStart"/>
            <w:r w:rsidRPr="004F6467">
              <w:rPr>
                <w:rFonts w:ascii="Times New Roman" w:eastAsia="Times New Roman" w:hAnsi="Times New Roman" w:cs="Times New Roman"/>
                <w:color w:val="000000"/>
                <w:lang w:eastAsia="ru-RU"/>
              </w:rPr>
              <w:t>Р</w:t>
            </w:r>
            <w:proofErr w:type="gramEnd"/>
            <w:r w:rsidRPr="004F6467">
              <w:rPr>
                <w:rFonts w:ascii="Times New Roman" w:eastAsia="Times New Roman" w:hAnsi="Times New Roman" w:cs="Times New Roman"/>
                <w:color w:val="000000"/>
                <w:lang w:eastAsia="ru-RU"/>
              </w:rPr>
              <w:t xml:space="preserve"> 12.4.013-97</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20</w:t>
            </w:r>
          </w:p>
        </w:tc>
        <w:tc>
          <w:tcPr>
            <w:tcW w:w="31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Пассатижи</w:t>
            </w: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xml:space="preserve"> с изолирующими рукоятками (L=200 мм)</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30</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21</w:t>
            </w:r>
          </w:p>
        </w:tc>
        <w:tc>
          <w:tcPr>
            <w:tcW w:w="3100" w:type="dxa"/>
            <w:vMerge/>
            <w:tcBorders>
              <w:top w:val="nil"/>
              <w:left w:val="single" w:sz="4" w:space="0" w:color="auto"/>
              <w:bottom w:val="single" w:sz="4" w:space="0" w:color="000000"/>
              <w:right w:val="single" w:sz="4" w:space="0" w:color="auto"/>
            </w:tcBorders>
            <w:vAlign w:val="center"/>
            <w:hideMark/>
          </w:tcPr>
          <w:p w:rsidR="004F6467" w:rsidRPr="004F6467" w:rsidRDefault="004F6467" w:rsidP="004F6467">
            <w:pPr>
              <w:spacing w:after="0" w:line="240" w:lineRule="auto"/>
              <w:rPr>
                <w:rFonts w:ascii="Times New Roman" w:eastAsia="Times New Roman" w:hAnsi="Times New Roman" w:cs="Times New Roman"/>
                <w:color w:val="000000"/>
                <w:lang w:eastAsia="ru-RU"/>
              </w:rPr>
            </w:pP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с изолирующими рукоятками (L=180 мм)</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2</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r w:rsidR="004F6467" w:rsidRPr="004F6467" w:rsidTr="004F6467">
        <w:trPr>
          <w:trHeight w:val="300"/>
        </w:trPr>
        <w:tc>
          <w:tcPr>
            <w:tcW w:w="460" w:type="dxa"/>
            <w:tcBorders>
              <w:top w:val="nil"/>
              <w:left w:val="single" w:sz="4" w:space="0" w:color="auto"/>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b/>
                <w:bCs/>
                <w:color w:val="000000"/>
                <w:lang w:eastAsia="ru-RU"/>
              </w:rPr>
            </w:pPr>
            <w:r w:rsidRPr="004F6467">
              <w:rPr>
                <w:rFonts w:ascii="Times New Roman" w:eastAsia="Times New Roman" w:hAnsi="Times New Roman" w:cs="Times New Roman"/>
                <w:b/>
                <w:bCs/>
                <w:color w:val="000000"/>
                <w:lang w:eastAsia="ru-RU"/>
              </w:rPr>
              <w:t>22</w:t>
            </w:r>
          </w:p>
        </w:tc>
        <w:tc>
          <w:tcPr>
            <w:tcW w:w="3100" w:type="dxa"/>
            <w:vMerge/>
            <w:tcBorders>
              <w:top w:val="nil"/>
              <w:left w:val="single" w:sz="4" w:space="0" w:color="auto"/>
              <w:bottom w:val="single" w:sz="4" w:space="0" w:color="000000"/>
              <w:right w:val="single" w:sz="4" w:space="0" w:color="auto"/>
            </w:tcBorders>
            <w:vAlign w:val="center"/>
            <w:hideMark/>
          </w:tcPr>
          <w:p w:rsidR="004F6467" w:rsidRPr="004F6467" w:rsidRDefault="004F6467" w:rsidP="004F6467">
            <w:pPr>
              <w:spacing w:after="0" w:line="240" w:lineRule="auto"/>
              <w:rPr>
                <w:rFonts w:ascii="Times New Roman" w:eastAsia="Times New Roman" w:hAnsi="Times New Roman" w:cs="Times New Roman"/>
                <w:color w:val="000000"/>
                <w:lang w:eastAsia="ru-RU"/>
              </w:rPr>
            </w:pPr>
          </w:p>
        </w:tc>
        <w:tc>
          <w:tcPr>
            <w:tcW w:w="570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с изолирующими рукоятками (L=160 мм)</w:t>
            </w:r>
          </w:p>
        </w:tc>
        <w:tc>
          <w:tcPr>
            <w:tcW w:w="214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 </w:t>
            </w:r>
          </w:p>
        </w:tc>
        <w:tc>
          <w:tcPr>
            <w:tcW w:w="7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proofErr w:type="spellStart"/>
            <w:proofErr w:type="gramStart"/>
            <w:r w:rsidRPr="004F6467">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4</w:t>
            </w:r>
          </w:p>
        </w:tc>
        <w:tc>
          <w:tcPr>
            <w:tcW w:w="2440" w:type="dxa"/>
            <w:tcBorders>
              <w:top w:val="nil"/>
              <w:left w:val="nil"/>
              <w:bottom w:val="single" w:sz="4" w:space="0" w:color="auto"/>
              <w:right w:val="single" w:sz="4" w:space="0" w:color="auto"/>
            </w:tcBorders>
            <w:shd w:val="clear" w:color="000000" w:fill="FFFFFF"/>
            <w:noWrap/>
            <w:vAlign w:val="center"/>
            <w:hideMark/>
          </w:tcPr>
          <w:p w:rsidR="004F6467" w:rsidRPr="004F6467" w:rsidRDefault="004F6467" w:rsidP="004F6467">
            <w:pPr>
              <w:spacing w:after="0" w:line="240" w:lineRule="auto"/>
              <w:jc w:val="center"/>
              <w:rPr>
                <w:rFonts w:ascii="Times New Roman" w:eastAsia="Times New Roman" w:hAnsi="Times New Roman" w:cs="Times New Roman"/>
                <w:color w:val="000000"/>
                <w:lang w:eastAsia="ru-RU"/>
              </w:rPr>
            </w:pPr>
            <w:r w:rsidRPr="004F6467">
              <w:rPr>
                <w:rFonts w:ascii="Times New Roman" w:eastAsia="Times New Roman" w:hAnsi="Times New Roman" w:cs="Times New Roman"/>
                <w:color w:val="000000"/>
                <w:lang w:eastAsia="ru-RU"/>
              </w:rPr>
              <w:t>ГОСТ 11516-94</w:t>
            </w:r>
          </w:p>
        </w:tc>
      </w:tr>
    </w:tbl>
    <w:p w:rsidR="00BE45A3" w:rsidRPr="00131C29" w:rsidRDefault="00BE45A3" w:rsidP="00B02A7E">
      <w:pPr>
        <w:jc w:val="center"/>
        <w:rPr>
          <w:rFonts w:ascii="Times New Roman" w:hAnsi="Times New Roman" w:cs="Times New Roman"/>
          <w:b/>
          <w:color w:val="000000"/>
          <w:sz w:val="24"/>
          <w:szCs w:val="24"/>
        </w:rPr>
      </w:pPr>
    </w:p>
    <w:p w:rsidR="00F51D98" w:rsidRPr="005E2F5C" w:rsidRDefault="00BC5F9A" w:rsidP="005E2F5C">
      <w:pPr>
        <w:rPr>
          <w:rFonts w:ascii="Times New Roman" w:hAnsi="Times New Roman" w:cs="Times New Roman"/>
          <w:sz w:val="24"/>
          <w:szCs w:val="24"/>
          <w:lang w:eastAsia="ru-RU"/>
        </w:rPr>
        <w:sectPr w:rsidR="00F51D98" w:rsidRPr="005E2F5C" w:rsidSect="00BE45A3">
          <w:pgSz w:w="16838" w:h="11906" w:orient="landscape"/>
          <w:pgMar w:top="851" w:right="1134" w:bottom="1701" w:left="1134" w:header="709" w:footer="709" w:gutter="0"/>
          <w:cols w:space="708"/>
          <w:docGrid w:linePitch="360"/>
        </w:sect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w:t>
      </w:r>
      <w:r w:rsidR="005E2F5C">
        <w:rPr>
          <w:rFonts w:ascii="Times New Roman" w:hAnsi="Times New Roman" w:cs="Times New Roman"/>
          <w:sz w:val="24"/>
          <w:szCs w:val="24"/>
        </w:rPr>
        <w:t>т</w:t>
      </w:r>
      <w:r w:rsidR="00BE45A3">
        <w:rPr>
          <w:rFonts w:ascii="Times New Roman" w:hAnsi="Times New Roman" w:cs="Times New Roman"/>
          <w:sz w:val="24"/>
          <w:szCs w:val="24"/>
        </w:rPr>
        <w:t>ствия на поставляемую продукцию.</w:t>
      </w:r>
    </w:p>
    <w:p w:rsidR="007439DA" w:rsidRDefault="00F315A4" w:rsidP="007439DA">
      <w:pPr>
        <w:pStyle w:val="1"/>
        <w:ind w:left="0"/>
        <w:rPr>
          <w:rFonts w:ascii="Times New Roman" w:hAnsi="Times New Roman"/>
          <w:lang w:val="ru-RU"/>
        </w:rPr>
      </w:pPr>
      <w:r w:rsidRPr="00F315A4">
        <w:rPr>
          <w:rFonts w:ascii="Times New Roman" w:hAnsi="Times New Roman"/>
          <w:lang w:val="ru-RU"/>
        </w:rPr>
        <w:lastRenderedPageBreak/>
        <w:t xml:space="preserve">Часть II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4D99ED3D" wp14:editId="252F290F">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Default="00C87F6E"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561E3C" w:rsidRDefault="00561E3C" w:rsidP="00977E40">
      <w:pPr>
        <w:jc w:val="right"/>
        <w:rPr>
          <w:rFonts w:ascii="Times New Roman" w:hAnsi="Times New Roman" w:cs="Times New Roman"/>
          <w:sz w:val="24"/>
          <w:szCs w:val="24"/>
          <w:lang w:eastAsia="ru-RU"/>
        </w:rPr>
      </w:pPr>
    </w:p>
    <w:p w:rsidR="00561E3C" w:rsidRPr="00131C29" w:rsidRDefault="00561E3C"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lastRenderedPageBreak/>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1D46ED82" wp14:editId="45124B86">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sectPr w:rsidR="00977E40" w:rsidSect="00BE45A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CC2"/>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37842"/>
    <w:rsid w:val="00241B34"/>
    <w:rsid w:val="00250425"/>
    <w:rsid w:val="00257F77"/>
    <w:rsid w:val="002647B1"/>
    <w:rsid w:val="00270C6D"/>
    <w:rsid w:val="0028116C"/>
    <w:rsid w:val="002834F4"/>
    <w:rsid w:val="0028785F"/>
    <w:rsid w:val="00292D15"/>
    <w:rsid w:val="00294FB0"/>
    <w:rsid w:val="002A09C8"/>
    <w:rsid w:val="002A2585"/>
    <w:rsid w:val="002B1805"/>
    <w:rsid w:val="002C286E"/>
    <w:rsid w:val="002E4A05"/>
    <w:rsid w:val="002E6A51"/>
    <w:rsid w:val="002E6B5E"/>
    <w:rsid w:val="00301972"/>
    <w:rsid w:val="00325CBD"/>
    <w:rsid w:val="00333595"/>
    <w:rsid w:val="00334BF7"/>
    <w:rsid w:val="00345395"/>
    <w:rsid w:val="003534EC"/>
    <w:rsid w:val="0035733C"/>
    <w:rsid w:val="00365C77"/>
    <w:rsid w:val="003704A7"/>
    <w:rsid w:val="00374962"/>
    <w:rsid w:val="00383316"/>
    <w:rsid w:val="00383C12"/>
    <w:rsid w:val="0039237A"/>
    <w:rsid w:val="003C3D19"/>
    <w:rsid w:val="003D021E"/>
    <w:rsid w:val="003F2F83"/>
    <w:rsid w:val="003F577D"/>
    <w:rsid w:val="0040245C"/>
    <w:rsid w:val="00402857"/>
    <w:rsid w:val="00426388"/>
    <w:rsid w:val="00430684"/>
    <w:rsid w:val="00434CF3"/>
    <w:rsid w:val="004362DD"/>
    <w:rsid w:val="00451D70"/>
    <w:rsid w:val="00471BC8"/>
    <w:rsid w:val="004749D1"/>
    <w:rsid w:val="0048660A"/>
    <w:rsid w:val="00487030"/>
    <w:rsid w:val="004C2F97"/>
    <w:rsid w:val="004C605A"/>
    <w:rsid w:val="004E0E8E"/>
    <w:rsid w:val="004E1CD2"/>
    <w:rsid w:val="004E309F"/>
    <w:rsid w:val="004E519F"/>
    <w:rsid w:val="004F3940"/>
    <w:rsid w:val="004F6467"/>
    <w:rsid w:val="005133E6"/>
    <w:rsid w:val="00513433"/>
    <w:rsid w:val="00516D46"/>
    <w:rsid w:val="00520370"/>
    <w:rsid w:val="00533DF8"/>
    <w:rsid w:val="00534BAF"/>
    <w:rsid w:val="00546EAA"/>
    <w:rsid w:val="005512E9"/>
    <w:rsid w:val="005516E1"/>
    <w:rsid w:val="00554663"/>
    <w:rsid w:val="00561E3C"/>
    <w:rsid w:val="00567F25"/>
    <w:rsid w:val="00574057"/>
    <w:rsid w:val="0057446C"/>
    <w:rsid w:val="00582FE7"/>
    <w:rsid w:val="005848B2"/>
    <w:rsid w:val="00594EBF"/>
    <w:rsid w:val="00597041"/>
    <w:rsid w:val="005B722E"/>
    <w:rsid w:val="005B74AD"/>
    <w:rsid w:val="005C1076"/>
    <w:rsid w:val="005C27E5"/>
    <w:rsid w:val="005E2F5C"/>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16D86"/>
    <w:rsid w:val="00720EAC"/>
    <w:rsid w:val="00733237"/>
    <w:rsid w:val="0073448F"/>
    <w:rsid w:val="00736DDD"/>
    <w:rsid w:val="007439DA"/>
    <w:rsid w:val="00752E26"/>
    <w:rsid w:val="00761ABD"/>
    <w:rsid w:val="007628DC"/>
    <w:rsid w:val="0076753B"/>
    <w:rsid w:val="0078668F"/>
    <w:rsid w:val="00786D91"/>
    <w:rsid w:val="00795AEC"/>
    <w:rsid w:val="007A0BA5"/>
    <w:rsid w:val="007A3B6F"/>
    <w:rsid w:val="007B60DF"/>
    <w:rsid w:val="007C4E78"/>
    <w:rsid w:val="007E51C0"/>
    <w:rsid w:val="007F3BEC"/>
    <w:rsid w:val="008148E2"/>
    <w:rsid w:val="0081671F"/>
    <w:rsid w:val="00831AC9"/>
    <w:rsid w:val="00834B35"/>
    <w:rsid w:val="00835E08"/>
    <w:rsid w:val="00866CEC"/>
    <w:rsid w:val="00884C90"/>
    <w:rsid w:val="0088770F"/>
    <w:rsid w:val="008A43EC"/>
    <w:rsid w:val="008B2ECD"/>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3A63"/>
    <w:rsid w:val="009D4852"/>
    <w:rsid w:val="009D4AAF"/>
    <w:rsid w:val="009F0E26"/>
    <w:rsid w:val="009F46AD"/>
    <w:rsid w:val="009F4841"/>
    <w:rsid w:val="009F5FAB"/>
    <w:rsid w:val="00A10BA5"/>
    <w:rsid w:val="00A13257"/>
    <w:rsid w:val="00A146F2"/>
    <w:rsid w:val="00A14D58"/>
    <w:rsid w:val="00A242AD"/>
    <w:rsid w:val="00A87A13"/>
    <w:rsid w:val="00A90BDD"/>
    <w:rsid w:val="00A95E34"/>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BE45A3"/>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8477B"/>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158A4"/>
    <w:rsid w:val="00F228C5"/>
    <w:rsid w:val="00F315A4"/>
    <w:rsid w:val="00F34F49"/>
    <w:rsid w:val="00F3528B"/>
    <w:rsid w:val="00F43189"/>
    <w:rsid w:val="00F51D98"/>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97498">
      <w:bodyDiv w:val="1"/>
      <w:marLeft w:val="0"/>
      <w:marRight w:val="0"/>
      <w:marTop w:val="0"/>
      <w:marBottom w:val="0"/>
      <w:divBdr>
        <w:top w:val="none" w:sz="0" w:space="0" w:color="auto"/>
        <w:left w:val="none" w:sz="0" w:space="0" w:color="auto"/>
        <w:bottom w:val="none" w:sz="0" w:space="0" w:color="auto"/>
        <w:right w:val="none" w:sz="0" w:space="0" w:color="auto"/>
      </w:divBdr>
    </w:div>
    <w:div w:id="118570986">
      <w:bodyDiv w:val="1"/>
      <w:marLeft w:val="0"/>
      <w:marRight w:val="0"/>
      <w:marTop w:val="0"/>
      <w:marBottom w:val="0"/>
      <w:divBdr>
        <w:top w:val="none" w:sz="0" w:space="0" w:color="auto"/>
        <w:left w:val="none" w:sz="0" w:space="0" w:color="auto"/>
        <w:bottom w:val="none" w:sz="0" w:space="0" w:color="auto"/>
        <w:right w:val="none" w:sz="0" w:space="0" w:color="auto"/>
      </w:divBdr>
    </w:div>
    <w:div w:id="279530712">
      <w:bodyDiv w:val="1"/>
      <w:marLeft w:val="0"/>
      <w:marRight w:val="0"/>
      <w:marTop w:val="0"/>
      <w:marBottom w:val="0"/>
      <w:divBdr>
        <w:top w:val="none" w:sz="0" w:space="0" w:color="auto"/>
        <w:left w:val="none" w:sz="0" w:space="0" w:color="auto"/>
        <w:bottom w:val="none" w:sz="0" w:space="0" w:color="auto"/>
        <w:right w:val="none" w:sz="0" w:space="0" w:color="auto"/>
      </w:divBdr>
    </w:div>
    <w:div w:id="571236943">
      <w:bodyDiv w:val="1"/>
      <w:marLeft w:val="0"/>
      <w:marRight w:val="0"/>
      <w:marTop w:val="0"/>
      <w:marBottom w:val="0"/>
      <w:divBdr>
        <w:top w:val="none" w:sz="0" w:space="0" w:color="auto"/>
        <w:left w:val="none" w:sz="0" w:space="0" w:color="auto"/>
        <w:bottom w:val="none" w:sz="0" w:space="0" w:color="auto"/>
        <w:right w:val="none" w:sz="0" w:space="0" w:color="auto"/>
      </w:divBdr>
    </w:div>
    <w:div w:id="786042683">
      <w:bodyDiv w:val="1"/>
      <w:marLeft w:val="0"/>
      <w:marRight w:val="0"/>
      <w:marTop w:val="0"/>
      <w:marBottom w:val="0"/>
      <w:divBdr>
        <w:top w:val="none" w:sz="0" w:space="0" w:color="auto"/>
        <w:left w:val="none" w:sz="0" w:space="0" w:color="auto"/>
        <w:bottom w:val="none" w:sz="0" w:space="0" w:color="auto"/>
        <w:right w:val="none" w:sz="0" w:space="0" w:color="auto"/>
      </w:divBdr>
    </w:div>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937059888">
      <w:bodyDiv w:val="1"/>
      <w:marLeft w:val="0"/>
      <w:marRight w:val="0"/>
      <w:marTop w:val="0"/>
      <w:marBottom w:val="0"/>
      <w:divBdr>
        <w:top w:val="none" w:sz="0" w:space="0" w:color="auto"/>
        <w:left w:val="none" w:sz="0" w:space="0" w:color="auto"/>
        <w:bottom w:val="none" w:sz="0" w:space="0" w:color="auto"/>
        <w:right w:val="none" w:sz="0" w:space="0" w:color="auto"/>
      </w:divBdr>
    </w:div>
    <w:div w:id="1328627238">
      <w:bodyDiv w:val="1"/>
      <w:marLeft w:val="0"/>
      <w:marRight w:val="0"/>
      <w:marTop w:val="0"/>
      <w:marBottom w:val="0"/>
      <w:divBdr>
        <w:top w:val="none" w:sz="0" w:space="0" w:color="auto"/>
        <w:left w:val="none" w:sz="0" w:space="0" w:color="auto"/>
        <w:bottom w:val="none" w:sz="0" w:space="0" w:color="auto"/>
        <w:right w:val="none" w:sz="0" w:space="0" w:color="auto"/>
      </w:divBdr>
    </w:div>
    <w:div w:id="1346900033">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 w:id="1984654894">
      <w:bodyDiv w:val="1"/>
      <w:marLeft w:val="0"/>
      <w:marRight w:val="0"/>
      <w:marTop w:val="0"/>
      <w:marBottom w:val="0"/>
      <w:divBdr>
        <w:top w:val="none" w:sz="0" w:space="0" w:color="auto"/>
        <w:left w:val="none" w:sz="0" w:space="0" w:color="auto"/>
        <w:bottom w:val="none" w:sz="0" w:space="0" w:color="auto"/>
        <w:right w:val="none" w:sz="0" w:space="0" w:color="auto"/>
      </w:divBdr>
    </w:div>
    <w:div w:id="214323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8E7AD-3823-41FA-8B57-D19D379A4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16</Pages>
  <Words>4849</Words>
  <Characters>27641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Бубнова Яна Владимировна</dc:creator>
  <cp:lastModifiedBy>User</cp:lastModifiedBy>
  <cp:revision>42</cp:revision>
  <dcterms:created xsi:type="dcterms:W3CDTF">2012-03-21T12:41:00Z</dcterms:created>
  <dcterms:modified xsi:type="dcterms:W3CDTF">2012-05-22T12:31:00Z</dcterms:modified>
</cp:coreProperties>
</file>