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59" w:rsidRPr="00AC7BA8" w:rsidRDefault="00A03C59" w:rsidP="00A03C59">
      <w:pPr>
        <w:tabs>
          <w:tab w:val="left" w:pos="709"/>
        </w:tabs>
        <w:jc w:val="center"/>
      </w:pPr>
    </w:p>
    <w:p w:rsidR="00A03C59" w:rsidRPr="00AC7BA8" w:rsidRDefault="00A03C59" w:rsidP="00A03C59">
      <w:pPr>
        <w:jc w:val="center"/>
        <w:rPr>
          <w:sz w:val="22"/>
          <w:szCs w:val="22"/>
        </w:rPr>
      </w:pPr>
      <w:r w:rsidRPr="00AC7BA8">
        <w:rPr>
          <w:sz w:val="28"/>
          <w:szCs w:val="28"/>
        </w:rPr>
        <w:t>Техническое задание</w:t>
      </w:r>
      <w:r w:rsidRPr="00AC7BA8">
        <w:rPr>
          <w:sz w:val="22"/>
          <w:szCs w:val="22"/>
        </w:rPr>
        <w:br/>
        <w:t>на проведение конкурентной процедуры по поставке</w:t>
      </w:r>
    </w:p>
    <w:p w:rsidR="00A03C59" w:rsidRPr="00AC7BA8" w:rsidRDefault="00A03C59" w:rsidP="00A03C59">
      <w:pPr>
        <w:jc w:val="center"/>
        <w:rPr>
          <w:color w:val="000000"/>
          <w:sz w:val="22"/>
          <w:szCs w:val="22"/>
        </w:rPr>
      </w:pPr>
      <w:r w:rsidRPr="00AC7BA8">
        <w:rPr>
          <w:sz w:val="22"/>
          <w:szCs w:val="22"/>
        </w:rPr>
        <w:t xml:space="preserve"> </w:t>
      </w:r>
      <w:r w:rsidRPr="00AC7BA8">
        <w:rPr>
          <w:color w:val="000000"/>
          <w:sz w:val="22"/>
          <w:szCs w:val="22"/>
        </w:rPr>
        <w:t>ультразвукового прибора для контроля прочности материалов (бетона) УКС-МГ4С</w:t>
      </w:r>
    </w:p>
    <w:p w:rsidR="00A03C59" w:rsidRPr="00AC7BA8" w:rsidRDefault="00A03C59" w:rsidP="00A03C59">
      <w:pPr>
        <w:jc w:val="center"/>
        <w:rPr>
          <w:color w:val="000000"/>
          <w:sz w:val="22"/>
          <w:szCs w:val="22"/>
        </w:rPr>
      </w:pPr>
    </w:p>
    <w:p w:rsidR="00A03C59" w:rsidRPr="00AC7BA8" w:rsidRDefault="00A03C59" w:rsidP="00A03C59">
      <w:pPr>
        <w:rPr>
          <w:sz w:val="22"/>
          <w:szCs w:val="22"/>
        </w:rPr>
      </w:pPr>
      <w:r w:rsidRPr="00AC7BA8">
        <w:rPr>
          <w:sz w:val="22"/>
          <w:szCs w:val="22"/>
        </w:rPr>
        <w:t>1. Наименование поставляемого товара, выполняемых работ, оказываемых услуг</w:t>
      </w:r>
    </w:p>
    <w:p w:rsidR="00A03C59" w:rsidRPr="00AC7BA8" w:rsidRDefault="00A03C59" w:rsidP="00A03C59">
      <w:pPr>
        <w:jc w:val="both"/>
        <w:rPr>
          <w:sz w:val="22"/>
          <w:szCs w:val="22"/>
        </w:rPr>
      </w:pPr>
      <w:r w:rsidRPr="00AC7BA8">
        <w:rPr>
          <w:sz w:val="22"/>
          <w:szCs w:val="22"/>
        </w:rPr>
        <w:t>1.1. Поставка одного ультразвукового прибора для контроля прочности материалов (бетона) УКС-МГ4С в комплекте.</w:t>
      </w:r>
      <w:r w:rsidRPr="00AC7BA8">
        <w:rPr>
          <w:color w:val="000000"/>
          <w:sz w:val="22"/>
          <w:szCs w:val="22"/>
        </w:rPr>
        <w:t xml:space="preserve">  </w:t>
      </w:r>
    </w:p>
    <w:p w:rsidR="00A03C59" w:rsidRPr="00AC7BA8" w:rsidRDefault="00A03C59" w:rsidP="00A03C59">
      <w:pPr>
        <w:rPr>
          <w:sz w:val="22"/>
          <w:szCs w:val="22"/>
        </w:rPr>
      </w:pPr>
      <w:r w:rsidRPr="00AC7BA8">
        <w:rPr>
          <w:sz w:val="22"/>
          <w:szCs w:val="22"/>
        </w:rPr>
        <w:t xml:space="preserve">1.2. Поставка этого оборудования по адресу: Забайкальский край, </w:t>
      </w:r>
      <w:proofErr w:type="gramStart"/>
      <w:r w:rsidRPr="00AC7BA8">
        <w:rPr>
          <w:sz w:val="22"/>
          <w:szCs w:val="22"/>
        </w:rPr>
        <w:t>г</w:t>
      </w:r>
      <w:proofErr w:type="gramEnd"/>
      <w:r w:rsidRPr="00AC7BA8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A03C59" w:rsidRPr="00AC7BA8" w:rsidRDefault="00A03C59" w:rsidP="00A03C59">
      <w:pPr>
        <w:rPr>
          <w:sz w:val="22"/>
          <w:szCs w:val="22"/>
        </w:rPr>
      </w:pPr>
      <w:r w:rsidRPr="00AC7BA8">
        <w:rPr>
          <w:sz w:val="22"/>
          <w:szCs w:val="22"/>
        </w:rPr>
        <w:t>2. Описание товаров, работ, услуг (функциональные характеристики и потребительские свойства)</w:t>
      </w:r>
    </w:p>
    <w:p w:rsidR="00A03C59" w:rsidRPr="00AC7BA8" w:rsidRDefault="00A03C59" w:rsidP="00A03C59">
      <w:pPr>
        <w:jc w:val="both"/>
        <w:rPr>
          <w:sz w:val="22"/>
          <w:szCs w:val="22"/>
        </w:rPr>
      </w:pPr>
      <w:r w:rsidRPr="00AC7BA8">
        <w:rPr>
          <w:sz w:val="22"/>
          <w:szCs w:val="22"/>
        </w:rPr>
        <w:t>2.1. Произвести поставку одного ультразвукового прибора для контроля прочности материалов (бетона) УКС-МГ4С в комплекте с комплектом  документации (паспорт изделия, инструкция по эксплуатации и др.). Спецификация поставляемого оборудования приведена в ниже приведенной таблице.</w:t>
      </w:r>
    </w:p>
    <w:p w:rsidR="00A03C59" w:rsidRPr="00AC7BA8" w:rsidRDefault="00A03C59" w:rsidP="00A03C59">
      <w:pPr>
        <w:pStyle w:val="a3"/>
        <w:spacing w:line="240" w:lineRule="auto"/>
        <w:ind w:left="284"/>
        <w:jc w:val="center"/>
        <w:rPr>
          <w:rFonts w:ascii="Times New Roman" w:hAnsi="Times New Roman"/>
          <w:color w:val="000000"/>
        </w:rPr>
      </w:pPr>
      <w:r w:rsidRPr="00AC7BA8">
        <w:rPr>
          <w:rFonts w:ascii="Times New Roman" w:hAnsi="Times New Roman"/>
          <w:color w:val="000000"/>
        </w:rPr>
        <w:t xml:space="preserve">Ультразвуковой прибор для контроля прочности материалов (бетона) УКС-МГ4С  </w:t>
      </w:r>
    </w:p>
    <w:p w:rsidR="00A03C59" w:rsidRPr="00AC7BA8" w:rsidRDefault="00A03C59" w:rsidP="00A03C59">
      <w:pPr>
        <w:pStyle w:val="a3"/>
        <w:spacing w:line="240" w:lineRule="auto"/>
        <w:ind w:left="284"/>
        <w:jc w:val="center"/>
        <w:rPr>
          <w:rFonts w:ascii="Times New Roman" w:hAnsi="Times New Roman"/>
          <w:bCs/>
        </w:rPr>
      </w:pPr>
      <w:r w:rsidRPr="00AC7BA8">
        <w:rPr>
          <w:rFonts w:ascii="Times New Roman" w:hAnsi="Times New Roman"/>
          <w:bCs/>
        </w:rPr>
        <w:t>ТЕХНИЧЕСКАЯ ХАРАКТЕРИСТИКА</w:t>
      </w:r>
    </w:p>
    <w:tbl>
      <w:tblPr>
        <w:tblpPr w:leftFromText="180" w:rightFromText="180" w:vertAnchor="text" w:horzAnchor="page" w:tblpX="1207" w:tblpY="21"/>
        <w:tblOverlap w:val="never"/>
        <w:tblW w:w="9968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99"/>
        <w:gridCol w:w="5769"/>
      </w:tblGrid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Диапазон измерения времени, УЗК, мкс</w:t>
            </w: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10</w:t>
            </w:r>
            <w:r w:rsidRPr="00AC7BA8">
              <w:rPr>
                <w:color w:val="000000"/>
                <w:sz w:val="22"/>
                <w:szCs w:val="22"/>
                <w:vertAlign w:val="subscript"/>
              </w:rPr>
              <w:t>…</w:t>
            </w:r>
            <w:r w:rsidRPr="00AC7BA8">
              <w:rPr>
                <w:color w:val="000000"/>
                <w:sz w:val="22"/>
                <w:szCs w:val="22"/>
              </w:rPr>
              <w:t>2000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99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Разрешающая способность, мкс</w:t>
            </w: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0,1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Предел основной абсолютной погрешности измерения времени, мкс</w:t>
            </w: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+/-(0,01</w:t>
            </w:r>
            <w:r w:rsidRPr="00AC7BA8">
              <w:rPr>
                <w:color w:val="000000"/>
                <w:sz w:val="22"/>
                <w:szCs w:val="22"/>
                <w:lang w:val="en-US"/>
              </w:rPr>
              <w:t>t</w:t>
            </w:r>
            <w:r w:rsidRPr="00AC7BA8">
              <w:rPr>
                <w:color w:val="000000"/>
                <w:sz w:val="22"/>
                <w:szCs w:val="22"/>
              </w:rPr>
              <w:t>+0,1)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 xml:space="preserve">Амплитуда напряжения возбуждения, </w:t>
            </w:r>
            <w:proofErr w:type="gramStart"/>
            <w:r w:rsidRPr="00AC7BA8">
              <w:rPr>
                <w:color w:val="000000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До 600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Рабочая частота колебаний, кГц</w:t>
            </w: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70+/-10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 xml:space="preserve">Питание (два элемента АА, </w:t>
            </w:r>
            <w:r w:rsidRPr="00AC7BA8">
              <w:rPr>
                <w:color w:val="000000"/>
                <w:sz w:val="22"/>
                <w:szCs w:val="22"/>
                <w:lang w:val="en-US"/>
              </w:rPr>
              <w:t>LR</w:t>
            </w:r>
            <w:r w:rsidRPr="00AC7BA8">
              <w:rPr>
                <w:color w:val="000000"/>
                <w:sz w:val="22"/>
                <w:szCs w:val="22"/>
              </w:rPr>
              <w:t xml:space="preserve">6), </w:t>
            </w:r>
            <w:proofErr w:type="gramStart"/>
            <w:r w:rsidRPr="00AC7BA8">
              <w:rPr>
                <w:color w:val="000000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3</w:t>
            </w:r>
          </w:p>
        </w:tc>
      </w:tr>
      <w:tr w:rsidR="00A03C59" w:rsidRPr="00AC7BA8" w:rsidTr="00C91C54">
        <w:trPr>
          <w:trHeight w:val="693"/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 xml:space="preserve">Габаритные размеры, мм:                          - электронного блока с преобразователем (ПЭП) </w:t>
            </w:r>
            <w:proofErr w:type="gramStart"/>
            <w:r w:rsidRPr="00AC7BA8">
              <w:rPr>
                <w:color w:val="000000"/>
                <w:sz w:val="22"/>
                <w:szCs w:val="22"/>
              </w:rPr>
              <w:t>для</w:t>
            </w:r>
            <w:proofErr w:type="gramEnd"/>
            <w:r w:rsidRPr="00AC7BA8">
              <w:rPr>
                <w:color w:val="000000"/>
                <w:sz w:val="22"/>
                <w:szCs w:val="22"/>
              </w:rPr>
              <w:t xml:space="preserve"> поверхностного </w:t>
            </w:r>
            <w:proofErr w:type="spellStart"/>
            <w:r w:rsidRPr="00AC7BA8">
              <w:rPr>
                <w:color w:val="000000"/>
                <w:sz w:val="22"/>
                <w:szCs w:val="22"/>
              </w:rPr>
              <w:t>прозвучивания</w:t>
            </w:r>
            <w:proofErr w:type="spellEnd"/>
            <w:r w:rsidRPr="00AC7BA8">
              <w:rPr>
                <w:color w:val="000000"/>
                <w:sz w:val="22"/>
                <w:szCs w:val="22"/>
              </w:rPr>
              <w:t xml:space="preserve">                                                                </w:t>
            </w: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  <w:lang w:val="en-US"/>
              </w:rPr>
              <w:t>230x130x55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 xml:space="preserve">-ПЭП для поверхностного </w:t>
            </w:r>
            <w:proofErr w:type="spellStart"/>
            <w:r w:rsidRPr="00AC7BA8">
              <w:rPr>
                <w:color w:val="000000"/>
                <w:sz w:val="22"/>
                <w:szCs w:val="22"/>
              </w:rPr>
              <w:t>прозвучивания</w:t>
            </w:r>
            <w:proofErr w:type="spellEnd"/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Ф35</w:t>
            </w:r>
            <w:r w:rsidRPr="00AC7BA8">
              <w:rPr>
                <w:color w:val="000000"/>
                <w:sz w:val="22"/>
                <w:szCs w:val="22"/>
                <w:lang w:val="en-US"/>
              </w:rPr>
              <w:t>x</w:t>
            </w:r>
            <w:r w:rsidRPr="00AC7BA8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 xml:space="preserve">  Масса прибора, </w:t>
            </w:r>
            <w:proofErr w:type="gramStart"/>
            <w:r w:rsidRPr="00AC7BA8">
              <w:rPr>
                <w:color w:val="000000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center"/>
              <w:rPr>
                <w:color w:val="000000"/>
                <w:sz w:val="22"/>
                <w:szCs w:val="22"/>
              </w:rPr>
            </w:pPr>
            <w:r w:rsidRPr="00AC7BA8">
              <w:rPr>
                <w:color w:val="000000"/>
                <w:sz w:val="22"/>
                <w:szCs w:val="22"/>
              </w:rPr>
              <w:t>0,7</w:t>
            </w:r>
          </w:p>
        </w:tc>
      </w:tr>
      <w:tr w:rsidR="00A03C59" w:rsidRPr="00AC7BA8" w:rsidTr="00C91C54">
        <w:trPr>
          <w:trHeight w:val="680"/>
          <w:tblCellSpacing w:w="15" w:type="dxa"/>
        </w:trPr>
        <w:tc>
          <w:tcPr>
            <w:tcW w:w="99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jc w:val="center"/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Технические требования: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 xml:space="preserve">-измерение времени и скорости распространения ультразвука в материалах </w:t>
            </w:r>
            <w:proofErr w:type="gramStart"/>
            <w:r w:rsidRPr="00AC7BA8">
              <w:rPr>
                <w:sz w:val="22"/>
                <w:szCs w:val="22"/>
              </w:rPr>
              <w:t>при</w:t>
            </w:r>
            <w:proofErr w:type="gramEnd"/>
            <w:r w:rsidRPr="00AC7BA8">
              <w:rPr>
                <w:sz w:val="22"/>
                <w:szCs w:val="22"/>
              </w:rPr>
              <w:t xml:space="preserve"> сквозном и поверхностном </w:t>
            </w:r>
            <w:proofErr w:type="spellStart"/>
            <w:r w:rsidRPr="00AC7BA8">
              <w:rPr>
                <w:sz w:val="22"/>
                <w:szCs w:val="22"/>
              </w:rPr>
              <w:t>прозвучивании</w:t>
            </w:r>
            <w:proofErr w:type="spellEnd"/>
            <w:r w:rsidRPr="00AC7BA8">
              <w:rPr>
                <w:sz w:val="22"/>
                <w:szCs w:val="22"/>
              </w:rPr>
              <w:t>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 xml:space="preserve">-определение прочности строительных материалов по установленной </w:t>
            </w:r>
            <w:proofErr w:type="spellStart"/>
            <w:r w:rsidRPr="00AC7BA8">
              <w:rPr>
                <w:sz w:val="22"/>
                <w:szCs w:val="22"/>
              </w:rPr>
              <w:t>градуировочной</w:t>
            </w:r>
            <w:proofErr w:type="spellEnd"/>
            <w:r w:rsidRPr="00AC7BA8">
              <w:rPr>
                <w:sz w:val="22"/>
                <w:szCs w:val="22"/>
              </w:rPr>
              <w:t xml:space="preserve"> зависимости;</w:t>
            </w:r>
            <w:r w:rsidRPr="00AC7BA8">
              <w:rPr>
                <w:sz w:val="22"/>
                <w:szCs w:val="22"/>
              </w:rPr>
              <w:tab/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 xml:space="preserve">-оценка прочности бетонов неизвестного состава по </w:t>
            </w:r>
            <w:proofErr w:type="spellStart"/>
            <w:r w:rsidRPr="00AC7BA8">
              <w:rPr>
                <w:sz w:val="22"/>
                <w:szCs w:val="22"/>
              </w:rPr>
              <w:t>градуировочным</w:t>
            </w:r>
            <w:proofErr w:type="spellEnd"/>
            <w:r w:rsidRPr="00AC7BA8">
              <w:rPr>
                <w:sz w:val="22"/>
                <w:szCs w:val="22"/>
              </w:rPr>
              <w:t xml:space="preserve"> характеристикам ЦНИИОМПТ;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-определение глубины трещин;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-возможность установки индивидуальных градуировок для различных видов материалов;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-поиск дефектов по аномальному уменьшению скорости распространения ультразвука;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-архивация получаемой в результате измерений информации в памяти прибора, с фиксацией времени, даты, вида, характеристики материала и коэффициента вариации (объём памяти 1000 результатов);</w:t>
            </w:r>
          </w:p>
          <w:p w:rsidR="00A03C59" w:rsidRPr="00AC7BA8" w:rsidRDefault="00A03C59" w:rsidP="00C91C54">
            <w:pPr>
              <w:tabs>
                <w:tab w:val="left" w:pos="1156"/>
              </w:tabs>
              <w:jc w:val="center"/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Комплектация: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прибор УКС-МГ4С;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 xml:space="preserve">- электронный блок, совмещённый с ПЭР для </w:t>
            </w:r>
            <w:proofErr w:type="gramStart"/>
            <w:r w:rsidRPr="00AC7BA8">
              <w:rPr>
                <w:sz w:val="22"/>
                <w:szCs w:val="22"/>
              </w:rPr>
              <w:t>поверхностного</w:t>
            </w:r>
            <w:proofErr w:type="gramEnd"/>
            <w:r w:rsidRPr="00AC7BA8">
              <w:rPr>
                <w:sz w:val="22"/>
                <w:szCs w:val="22"/>
              </w:rPr>
              <w:t xml:space="preserve">  </w:t>
            </w:r>
            <w:proofErr w:type="spellStart"/>
            <w:r w:rsidRPr="00AC7BA8">
              <w:rPr>
                <w:sz w:val="22"/>
                <w:szCs w:val="22"/>
              </w:rPr>
              <w:t>прозвучивания</w:t>
            </w:r>
            <w:proofErr w:type="spellEnd"/>
            <w:r w:rsidRPr="00AC7BA8">
              <w:rPr>
                <w:sz w:val="22"/>
                <w:szCs w:val="22"/>
              </w:rPr>
              <w:t>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контрольный образец;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упаковочный кейс;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кабель связи с ПК;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С</w:t>
            </w:r>
            <w:proofErr w:type="gramStart"/>
            <w:r w:rsidRPr="00AC7BA8">
              <w:rPr>
                <w:sz w:val="22"/>
                <w:szCs w:val="22"/>
                <w:lang w:val="en-US"/>
              </w:rPr>
              <w:t>D</w:t>
            </w:r>
            <w:proofErr w:type="gramEnd"/>
            <w:r w:rsidRPr="00AC7BA8">
              <w:rPr>
                <w:sz w:val="22"/>
                <w:szCs w:val="22"/>
              </w:rPr>
              <w:t xml:space="preserve"> </w:t>
            </w:r>
            <w:r w:rsidRPr="00AC7BA8">
              <w:rPr>
                <w:sz w:val="22"/>
                <w:szCs w:val="22"/>
                <w:lang w:val="en-US"/>
              </w:rPr>
              <w:t>c</w:t>
            </w:r>
            <w:r w:rsidRPr="00AC7BA8">
              <w:rPr>
                <w:sz w:val="22"/>
                <w:szCs w:val="22"/>
              </w:rPr>
              <w:t xml:space="preserve"> программным обеспечением;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руководство по эксплуатации;</w:t>
            </w:r>
          </w:p>
          <w:p w:rsidR="00A03C59" w:rsidRPr="00AC7BA8" w:rsidRDefault="00A03C59" w:rsidP="00C91C54">
            <w:pPr>
              <w:rPr>
                <w:sz w:val="22"/>
                <w:szCs w:val="22"/>
              </w:rPr>
            </w:pPr>
            <w:r w:rsidRPr="00AC7BA8">
              <w:rPr>
                <w:sz w:val="22"/>
                <w:szCs w:val="22"/>
              </w:rPr>
              <w:t>- защитный чехол;</w:t>
            </w:r>
          </w:p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A03C59" w:rsidRPr="00AC7BA8" w:rsidTr="00C91C54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C59" w:rsidRPr="00AC7BA8" w:rsidRDefault="00A03C59" w:rsidP="00C91C54">
            <w:pPr>
              <w:spacing w:before="100" w:beforeAutospacing="1" w:after="100" w:afterAutospacing="1"/>
              <w:ind w:right="101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A03C59" w:rsidRPr="00B862A5" w:rsidRDefault="00A03C59" w:rsidP="00A03C59">
      <w:pPr>
        <w:jc w:val="both"/>
        <w:rPr>
          <w:sz w:val="22"/>
          <w:szCs w:val="22"/>
        </w:rPr>
      </w:pPr>
      <w:r w:rsidRPr="00AC7BA8">
        <w:rPr>
          <w:sz w:val="22"/>
          <w:szCs w:val="22"/>
        </w:rPr>
        <w:lastRenderedPageBreak/>
        <w:br w:type="textWrapping" w:clear="all"/>
        <w:t>2.2. Все указания на товарные знаки, места происхождения товара по тексту сопровожд</w:t>
      </w:r>
      <w:r w:rsidRPr="00B862A5">
        <w:rPr>
          <w:sz w:val="22"/>
          <w:szCs w:val="22"/>
        </w:rPr>
        <w:t>аются словами «или эквивалент», за исключением случаев несовместимости товаров с товарами, используемыми заказчиком.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3. Требования к техническим характеристикам товара, работ, услуг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4. Требования к количеству поставляемого товара, объему выполняемых работ, оказываемых услуг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>4.1. Согласно п. 2 настоящего Технического задания.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5. Требования к сроку (периодичности) поставки товара, выполнения работ, оказания услуг</w:t>
      </w:r>
    </w:p>
    <w:p w:rsidR="00A03C59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5.1. Оборудование поставляется Заказчику </w:t>
      </w:r>
      <w:r>
        <w:rPr>
          <w:sz w:val="22"/>
          <w:szCs w:val="22"/>
        </w:rPr>
        <w:t>не позднее августа 2011 года.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7. Требования к обслуживанию товара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7.1. Устранять недостатки </w:t>
      </w:r>
      <w:proofErr w:type="gramStart"/>
      <w:r w:rsidRPr="00B862A5">
        <w:rPr>
          <w:sz w:val="22"/>
          <w:szCs w:val="22"/>
        </w:rPr>
        <w:t>согласно</w:t>
      </w:r>
      <w:proofErr w:type="gramEnd"/>
      <w:r w:rsidRPr="00B862A5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B862A5">
        <w:rPr>
          <w:sz w:val="22"/>
          <w:szCs w:val="22"/>
        </w:rPr>
        <w:t>г</w:t>
      </w:r>
      <w:proofErr w:type="gramEnd"/>
      <w:r w:rsidRPr="00B862A5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9.1. </w:t>
      </w:r>
      <w:proofErr w:type="gramStart"/>
      <w:r w:rsidRPr="00B862A5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9.2. </w:t>
      </w:r>
      <w:proofErr w:type="gramStart"/>
      <w:r w:rsidRPr="00B862A5">
        <w:rPr>
          <w:sz w:val="22"/>
          <w:szCs w:val="22"/>
        </w:rPr>
        <w:t xml:space="preserve">Качество поставляемого оборудования  должно соответствовать действующим </w:t>
      </w:r>
      <w:proofErr w:type="spellStart"/>
      <w:r w:rsidRPr="00B862A5">
        <w:rPr>
          <w:sz w:val="22"/>
          <w:szCs w:val="22"/>
        </w:rPr>
        <w:t>ГОСТам</w:t>
      </w:r>
      <w:proofErr w:type="spellEnd"/>
      <w:r w:rsidRPr="00B862A5">
        <w:rPr>
          <w:sz w:val="22"/>
          <w:szCs w:val="22"/>
        </w:rPr>
        <w:t>, ТУ в РФ.</w:t>
      </w:r>
      <w:proofErr w:type="gramEnd"/>
    </w:p>
    <w:p w:rsidR="00A03C59" w:rsidRPr="00B862A5" w:rsidRDefault="00A03C59" w:rsidP="00A03C59">
      <w:pPr>
        <w:jc w:val="both"/>
        <w:rPr>
          <w:b/>
          <w:sz w:val="22"/>
          <w:szCs w:val="22"/>
        </w:rPr>
      </w:pPr>
      <w:r w:rsidRPr="00B862A5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>10.1. Оборудование должно быть разрешено к установке и эксплуатации в горнодобывающей промышленности на территории РФ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10.2. Иметь сертификат соответствия </w:t>
      </w:r>
      <w:proofErr w:type="spellStart"/>
      <w:r w:rsidRPr="00B862A5">
        <w:rPr>
          <w:sz w:val="22"/>
          <w:szCs w:val="22"/>
        </w:rPr>
        <w:t>ГОСТам</w:t>
      </w:r>
      <w:proofErr w:type="spellEnd"/>
      <w:r w:rsidRPr="00B862A5">
        <w:rPr>
          <w:sz w:val="22"/>
          <w:szCs w:val="22"/>
        </w:rPr>
        <w:t xml:space="preserve"> РФ.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b/>
          <w:sz w:val="22"/>
          <w:szCs w:val="22"/>
        </w:rPr>
        <w:t>11. Требования к результатам работ</w:t>
      </w:r>
      <w:r w:rsidRPr="00B862A5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оборудования.</w:t>
      </w:r>
    </w:p>
    <w:p w:rsidR="00A03C59" w:rsidRPr="00B862A5" w:rsidRDefault="00A03C59" w:rsidP="00A03C59">
      <w:pPr>
        <w:jc w:val="both"/>
        <w:rPr>
          <w:sz w:val="22"/>
          <w:szCs w:val="22"/>
        </w:rPr>
      </w:pPr>
      <w:r w:rsidRPr="00B862A5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B862A5">
        <w:rPr>
          <w:sz w:val="22"/>
          <w:szCs w:val="22"/>
        </w:rPr>
        <w:t xml:space="preserve"> </w:t>
      </w:r>
    </w:p>
    <w:p w:rsidR="00A03C59" w:rsidRDefault="00A03C59" w:rsidP="00A03C59">
      <w:pPr>
        <w:jc w:val="both"/>
        <w:rPr>
          <w:sz w:val="22"/>
          <w:szCs w:val="22"/>
        </w:rPr>
      </w:pPr>
      <w:r w:rsidRPr="00B862A5">
        <w:rPr>
          <w:sz w:val="22"/>
          <w:szCs w:val="22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A03C59" w:rsidRDefault="00A03C59" w:rsidP="00A03C59">
      <w:pPr>
        <w:jc w:val="both"/>
        <w:rPr>
          <w:sz w:val="22"/>
          <w:szCs w:val="22"/>
        </w:rPr>
      </w:pPr>
    </w:p>
    <w:p w:rsidR="00A03C59" w:rsidRDefault="00A03C59" w:rsidP="00A03C59">
      <w:pPr>
        <w:jc w:val="both"/>
        <w:rPr>
          <w:sz w:val="22"/>
          <w:szCs w:val="22"/>
        </w:rPr>
      </w:pPr>
    </w:p>
    <w:p w:rsidR="00A03C59" w:rsidRDefault="00A03C59" w:rsidP="00A03C59">
      <w:pPr>
        <w:jc w:val="both"/>
        <w:rPr>
          <w:sz w:val="22"/>
          <w:szCs w:val="22"/>
        </w:rPr>
      </w:pPr>
    </w:p>
    <w:p w:rsidR="00A03C59" w:rsidRPr="00B862A5" w:rsidRDefault="00A03C59" w:rsidP="00A03C59">
      <w:pPr>
        <w:jc w:val="both"/>
        <w:rPr>
          <w:sz w:val="22"/>
          <w:szCs w:val="22"/>
        </w:rPr>
      </w:pPr>
    </w:p>
    <w:p w:rsidR="00A03C59" w:rsidRPr="00B862A5" w:rsidRDefault="00A03C59" w:rsidP="00A03C59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page" w:tblpX="258" w:tblpY="541"/>
        <w:tblW w:w="10598" w:type="dxa"/>
        <w:tblLook w:val="04A0"/>
      </w:tblPr>
      <w:tblGrid>
        <w:gridCol w:w="5637"/>
        <w:gridCol w:w="4961"/>
      </w:tblGrid>
      <w:tr w:rsidR="00A03C59" w:rsidRPr="00B862A5" w:rsidTr="00C91C54">
        <w:tc>
          <w:tcPr>
            <w:tcW w:w="5637" w:type="dxa"/>
          </w:tcPr>
          <w:p w:rsidR="00A03C59" w:rsidRPr="00B862A5" w:rsidRDefault="00A03C59" w:rsidP="00C91C54">
            <w:pPr>
              <w:jc w:val="center"/>
              <w:rPr>
                <w:sz w:val="22"/>
                <w:szCs w:val="22"/>
              </w:rPr>
            </w:pPr>
            <w:r w:rsidRPr="00B862A5">
              <w:rPr>
                <w:sz w:val="22"/>
                <w:szCs w:val="22"/>
              </w:rPr>
              <w:t>Главный механик</w:t>
            </w:r>
          </w:p>
        </w:tc>
        <w:tc>
          <w:tcPr>
            <w:tcW w:w="4961" w:type="dxa"/>
          </w:tcPr>
          <w:p w:rsidR="00A03C59" w:rsidRDefault="00A03C59" w:rsidP="00C91C54">
            <w:pPr>
              <w:ind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</w:t>
            </w:r>
            <w:r w:rsidRPr="00B862A5">
              <w:rPr>
                <w:sz w:val="22"/>
                <w:szCs w:val="22"/>
              </w:rPr>
              <w:t>Абраменко Ю.И.</w:t>
            </w:r>
          </w:p>
          <w:p w:rsidR="00A03C59" w:rsidRPr="00B862A5" w:rsidRDefault="00A03C59" w:rsidP="00C91C54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A03C59" w:rsidRPr="00B862A5" w:rsidTr="00C91C54">
        <w:tc>
          <w:tcPr>
            <w:tcW w:w="5637" w:type="dxa"/>
          </w:tcPr>
          <w:p w:rsidR="00A03C59" w:rsidRPr="00B862A5" w:rsidRDefault="00A03C59" w:rsidP="00C91C54">
            <w:pPr>
              <w:jc w:val="center"/>
              <w:rPr>
                <w:sz w:val="22"/>
                <w:szCs w:val="22"/>
              </w:rPr>
            </w:pPr>
          </w:p>
          <w:p w:rsidR="00A03C59" w:rsidRPr="00B862A5" w:rsidRDefault="00A03C59" w:rsidP="00C91C54">
            <w:pPr>
              <w:jc w:val="center"/>
              <w:rPr>
                <w:sz w:val="22"/>
                <w:szCs w:val="22"/>
              </w:rPr>
            </w:pPr>
            <w:r w:rsidRPr="00B862A5">
              <w:rPr>
                <w:sz w:val="22"/>
                <w:szCs w:val="22"/>
              </w:rPr>
              <w:t>Менеджер проекта</w:t>
            </w:r>
          </w:p>
          <w:p w:rsidR="00A03C59" w:rsidRPr="00B862A5" w:rsidRDefault="00A03C59" w:rsidP="00C91C54">
            <w:pPr>
              <w:jc w:val="center"/>
              <w:rPr>
                <w:sz w:val="22"/>
                <w:szCs w:val="22"/>
              </w:rPr>
            </w:pPr>
          </w:p>
          <w:p w:rsidR="00A03C59" w:rsidRPr="00B862A5" w:rsidRDefault="00A03C59" w:rsidP="00C91C54">
            <w:pPr>
              <w:jc w:val="center"/>
              <w:rPr>
                <w:sz w:val="22"/>
                <w:szCs w:val="22"/>
              </w:rPr>
            </w:pPr>
            <w:r w:rsidRPr="00B862A5">
              <w:rPr>
                <w:sz w:val="22"/>
                <w:szCs w:val="22"/>
              </w:rPr>
              <w:t xml:space="preserve">               </w:t>
            </w:r>
          </w:p>
        </w:tc>
        <w:tc>
          <w:tcPr>
            <w:tcW w:w="4961" w:type="dxa"/>
          </w:tcPr>
          <w:p w:rsidR="00A03C59" w:rsidRPr="00B862A5" w:rsidRDefault="00A03C59" w:rsidP="00C91C54">
            <w:pPr>
              <w:ind w:firstLine="709"/>
              <w:jc w:val="right"/>
              <w:rPr>
                <w:sz w:val="22"/>
                <w:szCs w:val="22"/>
              </w:rPr>
            </w:pPr>
          </w:p>
          <w:p w:rsidR="00A03C59" w:rsidRPr="00B862A5" w:rsidRDefault="00A03C59" w:rsidP="00C91C54">
            <w:pPr>
              <w:ind w:firstLine="7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</w:t>
            </w:r>
            <w:r w:rsidRPr="00B862A5">
              <w:rPr>
                <w:sz w:val="22"/>
                <w:szCs w:val="22"/>
              </w:rPr>
              <w:t>Кузьмин В.Ф.</w:t>
            </w:r>
          </w:p>
          <w:p w:rsidR="00A03C59" w:rsidRPr="00B862A5" w:rsidRDefault="00A03C59" w:rsidP="00C91C54">
            <w:pPr>
              <w:ind w:firstLine="709"/>
              <w:jc w:val="right"/>
              <w:rPr>
                <w:sz w:val="22"/>
                <w:szCs w:val="22"/>
              </w:rPr>
            </w:pPr>
          </w:p>
          <w:p w:rsidR="00A03C59" w:rsidRPr="00B862A5" w:rsidRDefault="00A03C59" w:rsidP="00C91C54">
            <w:pPr>
              <w:ind w:firstLine="709"/>
              <w:jc w:val="right"/>
              <w:rPr>
                <w:sz w:val="22"/>
                <w:szCs w:val="22"/>
              </w:rPr>
            </w:pPr>
          </w:p>
          <w:p w:rsidR="00A03C59" w:rsidRPr="00B862A5" w:rsidRDefault="00A03C59" w:rsidP="00C91C54">
            <w:pPr>
              <w:jc w:val="right"/>
              <w:rPr>
                <w:sz w:val="22"/>
                <w:szCs w:val="22"/>
              </w:rPr>
            </w:pPr>
          </w:p>
        </w:tc>
      </w:tr>
    </w:tbl>
    <w:p w:rsidR="00406E48" w:rsidRDefault="00406E48"/>
    <w:sectPr w:rsidR="00406E48" w:rsidSect="00406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C59"/>
    <w:rsid w:val="00406E48"/>
    <w:rsid w:val="00A03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C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C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776</Words>
  <Characters>4427</Characters>
  <Application>Microsoft Office Word</Application>
  <DocSecurity>0</DocSecurity>
  <Lines>36</Lines>
  <Paragraphs>10</Paragraphs>
  <ScaleCrop>false</ScaleCrop>
  <Company>PPGHO</Company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BaryshevaEI</dc:creator>
  <cp:keywords/>
  <dc:description/>
  <cp:lastModifiedBy>BaryshevaEI</cp:lastModifiedBy>
  <cp:revision>1</cp:revision>
  <dcterms:created xsi:type="dcterms:W3CDTF">2011-04-25T01:52:00Z</dcterms:created>
  <dcterms:modified xsi:type="dcterms:W3CDTF">2011-04-25T01:54:00Z</dcterms:modified>
</cp:coreProperties>
</file>