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02" w:rsidRPr="007868BE" w:rsidRDefault="00EE6402" w:rsidP="007868BE">
      <w:pPr>
        <w:ind w:firstLine="709"/>
        <w:jc w:val="center"/>
        <w:rPr>
          <w:rFonts w:eastAsia="SimSun"/>
          <w:color w:val="000000"/>
          <w:sz w:val="28"/>
          <w:szCs w:val="28"/>
        </w:rPr>
      </w:pPr>
      <w:bookmarkStart w:id="0" w:name="_Toc318103488"/>
      <w:r w:rsidRPr="007868BE">
        <w:rPr>
          <w:rFonts w:eastAsia="SimSun"/>
          <w:color w:val="000000"/>
          <w:sz w:val="28"/>
          <w:szCs w:val="28"/>
        </w:rPr>
        <w:t>ГОСУДАРСТВЕННАЯ КОРПОРАЦИЯ ПО АТОМНОЙ ЭНЕРГИИ «РОСАТОМ»</w:t>
      </w:r>
    </w:p>
    <w:p w:rsidR="00EE6402" w:rsidRPr="007868BE" w:rsidRDefault="00EE6402" w:rsidP="007868BE">
      <w:pPr>
        <w:ind w:firstLine="709"/>
        <w:jc w:val="both"/>
        <w:rPr>
          <w:rFonts w:eastAsia="SimSun"/>
          <w:color w:val="000000"/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" from="31.45pt,3.15pt" to="485.85pt,3.15pt" strokeweight="4.5pt">
            <v:stroke linestyle="thickThin"/>
          </v:line>
        </w:pict>
      </w:r>
    </w:p>
    <w:p w:rsidR="00EE6402" w:rsidRPr="00E074ED" w:rsidRDefault="00EE6402" w:rsidP="007868BE">
      <w:pPr>
        <w:spacing w:before="120"/>
        <w:ind w:left="5103"/>
        <w:rPr>
          <w:b/>
        </w:rPr>
      </w:pPr>
      <w:bookmarkStart w:id="1" w:name="_Toc326685589"/>
      <w:r w:rsidRPr="00E074ED">
        <w:rPr>
          <w:b/>
        </w:rPr>
        <w:t>«УТВЕРЖДАЮ»:</w:t>
      </w:r>
    </w:p>
    <w:p w:rsidR="00EE6402" w:rsidRDefault="00EE6402" w:rsidP="007868BE">
      <w:pPr>
        <w:tabs>
          <w:tab w:val="left" w:pos="9742"/>
        </w:tabs>
        <w:spacing w:before="120"/>
        <w:ind w:left="5103"/>
      </w:pPr>
      <w:r>
        <w:t>Директор филиала ОАО «Концерн Росэнергоатом» НТЦ АТР</w:t>
      </w:r>
    </w:p>
    <w:p w:rsidR="00EE6402" w:rsidRDefault="00EE6402" w:rsidP="007868BE">
      <w:pPr>
        <w:tabs>
          <w:tab w:val="left" w:pos="9742"/>
        </w:tabs>
        <w:spacing w:before="120"/>
        <w:ind w:left="5103"/>
        <w:jc w:val="both"/>
      </w:pPr>
      <w:r>
        <w:t>_______________В.К. Вуколов</w:t>
      </w:r>
    </w:p>
    <w:p w:rsidR="00EE6402" w:rsidRPr="00E074ED" w:rsidRDefault="00EE6402" w:rsidP="007868BE">
      <w:pPr>
        <w:tabs>
          <w:tab w:val="left" w:pos="9742"/>
        </w:tabs>
        <w:spacing w:before="120"/>
        <w:ind w:left="5103"/>
        <w:jc w:val="both"/>
      </w:pPr>
      <w:r>
        <w:t>«____»_______________2013 г.</w:t>
      </w:r>
    </w:p>
    <w:p w:rsidR="00EE6402" w:rsidRPr="006B7843" w:rsidRDefault="00EE6402" w:rsidP="00EC578E">
      <w:pPr>
        <w:jc w:val="center"/>
      </w:pPr>
    </w:p>
    <w:p w:rsidR="00EE6402" w:rsidRPr="006B7843" w:rsidRDefault="00EE6402" w:rsidP="00EC578E"/>
    <w:p w:rsidR="00EE6402" w:rsidRPr="006B7843" w:rsidRDefault="00EE6402" w:rsidP="00EC578E">
      <w:pPr>
        <w:jc w:val="center"/>
      </w:pPr>
    </w:p>
    <w:p w:rsidR="00EE6402" w:rsidRPr="006B7843" w:rsidRDefault="00EE6402" w:rsidP="00EC578E">
      <w:pPr>
        <w:jc w:val="center"/>
      </w:pPr>
    </w:p>
    <w:p w:rsidR="00EE6402" w:rsidRPr="008E283E" w:rsidRDefault="00EE6402" w:rsidP="00FF5D38">
      <w:pPr>
        <w:jc w:val="center"/>
        <w:rPr>
          <w:b/>
          <w:bCs/>
          <w:sz w:val="28"/>
          <w:szCs w:val="28"/>
        </w:rPr>
      </w:pPr>
      <w:bookmarkStart w:id="2" w:name="_Toc350161189"/>
      <w:r w:rsidRPr="008E283E">
        <w:rPr>
          <w:b/>
          <w:bCs/>
          <w:sz w:val="28"/>
          <w:szCs w:val="28"/>
        </w:rPr>
        <w:t>КОНКУРСНАЯ ДОКУМЕНТАЦИЯ</w:t>
      </w:r>
      <w:bookmarkEnd w:id="1"/>
      <w:bookmarkEnd w:id="2"/>
    </w:p>
    <w:p w:rsidR="00EE6402" w:rsidRPr="00B11590" w:rsidRDefault="00EE6402" w:rsidP="00EC578E">
      <w:pPr>
        <w:tabs>
          <w:tab w:val="left" w:pos="1276"/>
        </w:tabs>
        <w:jc w:val="center"/>
        <w:rPr>
          <w:b/>
          <w:sz w:val="28"/>
          <w:szCs w:val="28"/>
        </w:rPr>
      </w:pPr>
      <w:r w:rsidRPr="00B11590">
        <w:rPr>
          <w:b/>
          <w:sz w:val="28"/>
          <w:szCs w:val="28"/>
        </w:rPr>
        <w:t xml:space="preserve">открытый одноэтапный конкурс в электронной форме на право заключения договора </w:t>
      </w:r>
      <w:r w:rsidRPr="00B11590"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выполнение работ по р</w:t>
      </w:r>
      <w:r w:rsidRPr="00402E31">
        <w:rPr>
          <w:b/>
          <w:bCs/>
          <w:color w:val="000000"/>
          <w:sz w:val="28"/>
          <w:szCs w:val="28"/>
        </w:rPr>
        <w:t>азработк</w:t>
      </w:r>
      <w:r>
        <w:rPr>
          <w:b/>
          <w:bCs/>
          <w:color w:val="000000"/>
          <w:sz w:val="28"/>
          <w:szCs w:val="28"/>
        </w:rPr>
        <w:t>е</w:t>
      </w:r>
      <w:r w:rsidRPr="00402E31">
        <w:rPr>
          <w:b/>
          <w:bCs/>
          <w:color w:val="000000"/>
          <w:sz w:val="28"/>
          <w:szCs w:val="28"/>
        </w:rPr>
        <w:t xml:space="preserve"> типового проекта УТП АЭС (неизменяемой части здания учебно-тре</w:t>
      </w:r>
      <w:r>
        <w:rPr>
          <w:b/>
          <w:bCs/>
          <w:color w:val="000000"/>
          <w:sz w:val="28"/>
          <w:szCs w:val="28"/>
        </w:rPr>
        <w:t>нировочного подразделения АЭС)</w:t>
      </w:r>
    </w:p>
    <w:p w:rsidR="00EE6402" w:rsidRPr="001E3736" w:rsidRDefault="00EE6402" w:rsidP="00EC578E">
      <w:pPr>
        <w:jc w:val="center"/>
      </w:pPr>
    </w:p>
    <w:p w:rsidR="00EE6402" w:rsidRDefault="00EE6402" w:rsidP="00EC578E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EE6402" w:rsidRPr="001E3736" w:rsidRDefault="00EE6402" w:rsidP="00EC578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7" w:history="1">
        <w:r w:rsidRPr="001E3736">
          <w:rPr>
            <w:b/>
            <w:lang w:val="en-US"/>
          </w:rPr>
          <w:t>www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zakupki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gov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EE6402" w:rsidRPr="001E3736" w:rsidRDefault="00EE6402" w:rsidP="00EC578E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>
        <w:t>3</w:t>
      </w:r>
      <w:r w:rsidRPr="001E3736">
        <w:t xml:space="preserve"> года № _________________________</w:t>
      </w:r>
    </w:p>
    <w:p w:rsidR="00EE6402" w:rsidRPr="001E3736" w:rsidRDefault="00EE6402" w:rsidP="00EC578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8" w:history="1">
        <w:r w:rsidRPr="001E3736">
          <w:rPr>
            <w:b/>
            <w:lang w:val="en-US"/>
          </w:rPr>
          <w:t>www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zakupki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rosatom</w:t>
        </w:r>
        <w:r w:rsidRPr="001E3736">
          <w:rPr>
            <w:b/>
          </w:rPr>
          <w:t>.</w:t>
        </w:r>
        <w:r w:rsidRPr="001E3736">
          <w:rPr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EE6402" w:rsidRPr="00FD1D16" w:rsidRDefault="00EE6402" w:rsidP="00326FF8">
      <w:pPr>
        <w:tabs>
          <w:tab w:val="left" w:pos="9720"/>
        </w:tabs>
        <w:suppressAutoHyphens/>
        <w:spacing w:before="120"/>
        <w:jc w:val="center"/>
      </w:pPr>
      <w:r w:rsidRPr="00FD1D16">
        <w:t>от «___» ____________</w:t>
      </w:r>
      <w:r>
        <w:t>_</w:t>
      </w:r>
      <w:r w:rsidRPr="00FD1D16">
        <w:t xml:space="preserve"> 2013 года № _________________________</w:t>
      </w:r>
    </w:p>
    <w:p w:rsidR="00EE6402" w:rsidRPr="00326FF8" w:rsidRDefault="00EE6402" w:rsidP="00EC578E">
      <w:pPr>
        <w:ind w:left="709" w:firstLine="709"/>
      </w:pPr>
    </w:p>
    <w:p w:rsidR="00EE6402" w:rsidRPr="001E3736" w:rsidRDefault="00EE6402" w:rsidP="00EC578E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9" w:history="1">
        <w:r w:rsidRPr="001E3736">
          <w:rPr>
            <w:b/>
          </w:rPr>
          <w:t>http://a-k-d.ru/</w:t>
        </w:r>
      </w:hyperlink>
    </w:p>
    <w:p w:rsidR="00EE6402" w:rsidRPr="001E3736" w:rsidRDefault="00EE6402" w:rsidP="00EC578E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>
        <w:t>3</w:t>
      </w:r>
      <w:r w:rsidRPr="001E3736">
        <w:t xml:space="preserve"> года № _________________________</w:t>
      </w:r>
    </w:p>
    <w:p w:rsidR="00EE6402" w:rsidRPr="00E074ED" w:rsidRDefault="00EE6402" w:rsidP="00EC578E">
      <w:pPr>
        <w:jc w:val="center"/>
      </w:pPr>
    </w:p>
    <w:p w:rsidR="00EE6402" w:rsidRPr="00E074ED" w:rsidRDefault="00EE6402" w:rsidP="00EC578E">
      <w:pPr>
        <w:jc w:val="center"/>
      </w:pPr>
    </w:p>
    <w:p w:rsidR="00EE6402" w:rsidRPr="00F45187" w:rsidRDefault="00EE6402" w:rsidP="00EC578E">
      <w:pPr>
        <w:jc w:val="center"/>
      </w:pPr>
      <w:r w:rsidRPr="006B3F1B">
        <w:t>ТОМ 2 «ТЕХНИЧЕСКАЯ ЧАСТЬ»</w:t>
      </w:r>
    </w:p>
    <w:p w:rsidR="00EE6402" w:rsidRPr="00E074ED" w:rsidRDefault="00EE6402" w:rsidP="00EC578E">
      <w:pPr>
        <w:jc w:val="center"/>
      </w:pPr>
    </w:p>
    <w:p w:rsidR="00EE6402" w:rsidRPr="00E074ED" w:rsidRDefault="00EE6402" w:rsidP="00EC578E">
      <w:pPr>
        <w:jc w:val="center"/>
      </w:pPr>
    </w:p>
    <w:p w:rsidR="00EE6402" w:rsidRPr="00E074ED" w:rsidRDefault="00EE6402" w:rsidP="00EC578E">
      <w:pPr>
        <w:jc w:val="center"/>
      </w:pPr>
    </w:p>
    <w:p w:rsidR="00EE6402" w:rsidRDefault="00EE6402" w:rsidP="00EC578E">
      <w:pPr>
        <w:jc w:val="center"/>
      </w:pPr>
    </w:p>
    <w:p w:rsidR="00EE6402" w:rsidRPr="00E074ED" w:rsidRDefault="00EE6402" w:rsidP="00EC578E">
      <w:pPr>
        <w:jc w:val="center"/>
      </w:pPr>
    </w:p>
    <w:p w:rsidR="00EE6402" w:rsidRPr="00E074ED" w:rsidRDefault="00EE6402" w:rsidP="00EC578E">
      <w:pPr>
        <w:jc w:val="center"/>
      </w:pPr>
    </w:p>
    <w:p w:rsidR="00EE6402" w:rsidRPr="00C12007" w:rsidRDefault="00EE6402" w:rsidP="00EC578E">
      <w:pPr>
        <w:jc w:val="center"/>
        <w:sectPr w:rsidR="00EE6402" w:rsidRPr="00C12007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bookmarkEnd w:id="0"/>
    <w:tbl>
      <w:tblPr>
        <w:tblW w:w="10136" w:type="dxa"/>
        <w:jc w:val="center"/>
        <w:tblInd w:w="-72" w:type="dxa"/>
        <w:tblLook w:val="00A0"/>
      </w:tblPr>
      <w:tblGrid>
        <w:gridCol w:w="5124"/>
        <w:gridCol w:w="5012"/>
      </w:tblGrid>
      <w:tr w:rsidR="00EE6402" w:rsidRPr="0087002F" w:rsidTr="001C2F2F">
        <w:trPr>
          <w:jc w:val="center"/>
        </w:trPr>
        <w:tc>
          <w:tcPr>
            <w:tcW w:w="5124" w:type="dxa"/>
          </w:tcPr>
          <w:p w:rsidR="00EE6402" w:rsidRPr="0087002F" w:rsidRDefault="00EE6402" w:rsidP="0087002F">
            <w:pPr>
              <w:rPr>
                <w:bCs/>
                <w:kern w:val="32"/>
              </w:rPr>
            </w:pPr>
          </w:p>
        </w:tc>
        <w:tc>
          <w:tcPr>
            <w:tcW w:w="5012" w:type="dxa"/>
          </w:tcPr>
          <w:p w:rsidR="00EE6402" w:rsidRPr="0087002F" w:rsidRDefault="00EE6402" w:rsidP="0087002F">
            <w:pPr>
              <w:jc w:val="center"/>
              <w:rPr>
                <w:kern w:val="32"/>
              </w:rPr>
            </w:pPr>
            <w:r w:rsidRPr="0087002F">
              <w:rPr>
                <w:kern w:val="32"/>
              </w:rPr>
              <w:t>УТВЕРЖДАЮ</w:t>
            </w:r>
          </w:p>
          <w:p w:rsidR="00EE6402" w:rsidRPr="0087002F" w:rsidRDefault="00EE6402" w:rsidP="0087002F">
            <w:pPr>
              <w:rPr>
                <w:kern w:val="32"/>
              </w:rPr>
            </w:pPr>
            <w:r w:rsidRPr="0087002F">
              <w:rPr>
                <w:kern w:val="32"/>
              </w:rPr>
              <w:t xml:space="preserve">Директор филиала </w:t>
            </w:r>
          </w:p>
          <w:p w:rsidR="00EE6402" w:rsidRPr="0087002F" w:rsidRDefault="00EE6402" w:rsidP="0087002F">
            <w:pPr>
              <w:rPr>
                <w:kern w:val="32"/>
              </w:rPr>
            </w:pPr>
            <w:r w:rsidRPr="0087002F">
              <w:rPr>
                <w:kern w:val="32"/>
              </w:rPr>
              <w:t xml:space="preserve">ОАО «Концерн Росэнергоатом» </w:t>
            </w:r>
          </w:p>
          <w:p w:rsidR="00EE6402" w:rsidRPr="0087002F" w:rsidRDefault="00EE6402" w:rsidP="0087002F">
            <w:pPr>
              <w:rPr>
                <w:kern w:val="32"/>
              </w:rPr>
            </w:pPr>
            <w:r>
              <w:rPr>
                <w:kern w:val="32"/>
              </w:rPr>
              <w:t>НТЦ АТР</w:t>
            </w:r>
          </w:p>
        </w:tc>
      </w:tr>
      <w:tr w:rsidR="00EE6402" w:rsidRPr="0087002F" w:rsidTr="0087002F">
        <w:trPr>
          <w:trHeight w:val="1170"/>
          <w:jc w:val="center"/>
        </w:trPr>
        <w:tc>
          <w:tcPr>
            <w:tcW w:w="5124" w:type="dxa"/>
          </w:tcPr>
          <w:p w:rsidR="00EE6402" w:rsidRPr="0087002F" w:rsidRDefault="00EE6402" w:rsidP="0087002F">
            <w:pPr>
              <w:autoSpaceDE w:val="0"/>
              <w:autoSpaceDN w:val="0"/>
              <w:outlineLvl w:val="2"/>
              <w:rPr>
                <w:kern w:val="32"/>
              </w:rPr>
            </w:pPr>
          </w:p>
        </w:tc>
        <w:tc>
          <w:tcPr>
            <w:tcW w:w="5012" w:type="dxa"/>
          </w:tcPr>
          <w:p w:rsidR="00EE6402" w:rsidRDefault="00EE6402" w:rsidP="0087002F">
            <w:pPr>
              <w:autoSpaceDE w:val="0"/>
              <w:autoSpaceDN w:val="0"/>
              <w:outlineLvl w:val="2"/>
              <w:rPr>
                <w:kern w:val="32"/>
              </w:rPr>
            </w:pPr>
          </w:p>
          <w:p w:rsidR="00EE6402" w:rsidRPr="0087002F" w:rsidRDefault="00EE6402" w:rsidP="0087002F">
            <w:pPr>
              <w:autoSpaceDE w:val="0"/>
              <w:autoSpaceDN w:val="0"/>
              <w:outlineLvl w:val="2"/>
              <w:rPr>
                <w:kern w:val="32"/>
              </w:rPr>
            </w:pPr>
            <w:r w:rsidRPr="0087002F">
              <w:rPr>
                <w:kern w:val="32"/>
              </w:rPr>
              <w:t>____________________ В.К. Вуколов</w:t>
            </w:r>
          </w:p>
          <w:p w:rsidR="00EE6402" w:rsidRPr="0087002F" w:rsidRDefault="00EE6402" w:rsidP="0087002F">
            <w:pPr>
              <w:rPr>
                <w:kern w:val="32"/>
                <w:sz w:val="18"/>
                <w:szCs w:val="18"/>
              </w:rPr>
            </w:pPr>
          </w:p>
          <w:p w:rsidR="00EE6402" w:rsidRPr="0087002F" w:rsidRDefault="00EE6402" w:rsidP="0087002F">
            <w:pPr>
              <w:autoSpaceDE w:val="0"/>
              <w:autoSpaceDN w:val="0"/>
              <w:outlineLvl w:val="2"/>
              <w:rPr>
                <w:kern w:val="32"/>
              </w:rPr>
            </w:pPr>
            <w:r w:rsidRPr="0087002F">
              <w:rPr>
                <w:kern w:val="32"/>
              </w:rPr>
              <w:t>«_____»_</w:t>
            </w:r>
            <w:r>
              <w:rPr>
                <w:kern w:val="32"/>
              </w:rPr>
              <w:t xml:space="preserve">____________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7002F">
                <w:rPr>
                  <w:kern w:val="32"/>
                </w:rPr>
                <w:t>2013 г</w:t>
              </w:r>
            </w:smartTag>
            <w:r w:rsidRPr="0087002F">
              <w:rPr>
                <w:kern w:val="32"/>
              </w:rPr>
              <w:t>.</w:t>
            </w:r>
          </w:p>
        </w:tc>
      </w:tr>
    </w:tbl>
    <w:p w:rsidR="00EE6402" w:rsidRDefault="00EE6402" w:rsidP="00F515CE">
      <w:pPr>
        <w:jc w:val="center"/>
      </w:pPr>
    </w:p>
    <w:p w:rsidR="00EE6402" w:rsidRDefault="00EE6402" w:rsidP="00F515CE">
      <w:pPr>
        <w:jc w:val="center"/>
      </w:pPr>
    </w:p>
    <w:p w:rsidR="00EE6402" w:rsidRPr="008C2EC3" w:rsidRDefault="00EE6402" w:rsidP="00F515CE">
      <w:pPr>
        <w:jc w:val="center"/>
      </w:pPr>
      <w:r w:rsidRPr="008C2EC3">
        <w:rPr>
          <w:b/>
        </w:rPr>
        <w:t>ТЕХНИЧЕСКОЕ ЗАДАНИЕ</w:t>
      </w:r>
    </w:p>
    <w:p w:rsidR="00EE6402" w:rsidRPr="008C2EC3" w:rsidRDefault="00EE6402" w:rsidP="00F515CE">
      <w:pPr>
        <w:pStyle w:val="BodyText"/>
        <w:spacing w:after="0"/>
        <w:jc w:val="center"/>
      </w:pPr>
      <w:r w:rsidRPr="008C2EC3">
        <w:t xml:space="preserve">на выполнение работ по теме: </w:t>
      </w:r>
      <w:r>
        <w:t>«</w:t>
      </w:r>
      <w:r w:rsidRPr="000A5149">
        <w:t>Разработка типового проекта УТП АЭС (неизменяемой части здания учебно-тренировочного подразделения АЭС)</w:t>
      </w:r>
      <w:r>
        <w:t xml:space="preserve"> в части разработки проектной документации»</w:t>
      </w:r>
    </w:p>
    <w:p w:rsidR="00EE6402" w:rsidRPr="00E043BC" w:rsidRDefault="00EE6402" w:rsidP="00C873E4">
      <w:pPr>
        <w:pStyle w:val="Heading1"/>
        <w:keepNext w:val="0"/>
        <w:keepLines w:val="0"/>
        <w:pageBreakBefore w:val="0"/>
        <w:numPr>
          <w:ilvl w:val="0"/>
          <w:numId w:val="8"/>
        </w:numPr>
        <w:tabs>
          <w:tab w:val="left" w:pos="993"/>
        </w:tabs>
        <w:suppressAutoHyphens w:val="0"/>
        <w:spacing w:before="240"/>
        <w:jc w:val="both"/>
        <w:rPr>
          <w:bCs/>
          <w:sz w:val="24"/>
        </w:rPr>
      </w:pPr>
      <w:bookmarkStart w:id="3" w:name="_Toc356557304"/>
      <w:r w:rsidRPr="00E043BC">
        <w:rPr>
          <w:sz w:val="24"/>
        </w:rPr>
        <w:t xml:space="preserve">НАИМЕНОВАНИЕ </w:t>
      </w:r>
      <w:r w:rsidRPr="00E043BC">
        <w:rPr>
          <w:bCs/>
          <w:sz w:val="24"/>
        </w:rPr>
        <w:t>РАБОТЫ</w:t>
      </w:r>
      <w:bookmarkEnd w:id="3"/>
    </w:p>
    <w:p w:rsidR="00EE6402" w:rsidRPr="006D1105" w:rsidRDefault="00EE6402" w:rsidP="0092784E">
      <w:pPr>
        <w:spacing w:after="120"/>
        <w:jc w:val="both"/>
      </w:pPr>
      <w:r w:rsidRPr="000A5149">
        <w:t>Разработка типового проекта УТП АЭС (неизменяемой части здания учебно-тренировочного подразделения АЭС) в части разработки проектной документации</w:t>
      </w:r>
      <w:r w:rsidRPr="006D1105">
        <w:t>.</w:t>
      </w:r>
    </w:p>
    <w:p w:rsidR="00EE6402" w:rsidRPr="00E043BC" w:rsidRDefault="00EE6402" w:rsidP="0092784E">
      <w:pPr>
        <w:pStyle w:val="Heading1"/>
        <w:keepNext w:val="0"/>
        <w:keepLines w:val="0"/>
        <w:pageBreakBefore w:val="0"/>
        <w:numPr>
          <w:ilvl w:val="0"/>
          <w:numId w:val="8"/>
        </w:numPr>
        <w:tabs>
          <w:tab w:val="left" w:pos="993"/>
        </w:tabs>
        <w:suppressAutoHyphens w:val="0"/>
        <w:spacing w:before="240"/>
        <w:jc w:val="both"/>
        <w:rPr>
          <w:sz w:val="24"/>
        </w:rPr>
      </w:pPr>
      <w:bookmarkStart w:id="4" w:name="_Toc356557305"/>
      <w:r w:rsidRPr="00E043BC">
        <w:rPr>
          <w:sz w:val="24"/>
        </w:rPr>
        <w:t>ОПИСАНИЕ РАБОТЫ</w:t>
      </w:r>
      <w:bookmarkEnd w:id="4"/>
      <w:r>
        <w:rPr>
          <w:sz w:val="24"/>
        </w:rPr>
        <w:tab/>
      </w:r>
    </w:p>
    <w:p w:rsidR="00EE6402" w:rsidRPr="00E9006E" w:rsidRDefault="00EE6402" w:rsidP="0092784E">
      <w:pPr>
        <w:pStyle w:val="ac"/>
        <w:numPr>
          <w:ilvl w:val="2"/>
          <w:numId w:val="8"/>
        </w:numPr>
        <w:jc w:val="both"/>
      </w:pPr>
      <w:r w:rsidRPr="00E9006E">
        <w:t>В процессе работы</w:t>
      </w:r>
      <w:r>
        <w:t xml:space="preserve"> выполняется разработка проектной документации </w:t>
      </w:r>
      <w:r w:rsidRPr="00E9006E">
        <w:t>неизменяемой части здания учебно-тренировочного подразделения АЭС</w:t>
      </w:r>
      <w:r>
        <w:t>.</w:t>
      </w:r>
    </w:p>
    <w:p w:rsidR="00EE6402" w:rsidRDefault="00EE6402" w:rsidP="0092784E">
      <w:pPr>
        <w:pStyle w:val="ac"/>
        <w:numPr>
          <w:ilvl w:val="2"/>
          <w:numId w:val="8"/>
        </w:numPr>
        <w:jc w:val="both"/>
      </w:pPr>
      <w:r>
        <w:t xml:space="preserve">Проектная документация </w:t>
      </w:r>
      <w:r w:rsidRPr="00E9006E">
        <w:t>типов</w:t>
      </w:r>
      <w:r>
        <w:t xml:space="preserve">ого </w:t>
      </w:r>
      <w:r w:rsidRPr="00E9006E">
        <w:t xml:space="preserve"> проект УТП АЭС (неизменяемой части здания учебно-тренировочного подразделения АЭС) разрабатывается с целью </w:t>
      </w:r>
      <w:r w:rsidRPr="0009483B">
        <w:t xml:space="preserve">приведения в соответствие с требованиями действующих нормативных документов, внедрения современных технических решений, с целью совершенствования подготовки и поддержания квалификации персонала филиалов ОАО </w:t>
      </w:r>
      <w:r>
        <w:t>«</w:t>
      </w:r>
      <w:r w:rsidRPr="0009483B">
        <w:t>Концерн Росэнергоатом</w:t>
      </w:r>
      <w:r>
        <w:t>»</w:t>
      </w:r>
      <w:r w:rsidRPr="0009483B">
        <w:t xml:space="preserve"> - АЭС, а также снижения затрат, унификации принимаемых планировочных и технических решений по размещению технических средств обучения в УТП АЭС, сокращению  сроков проектирования, сооружения и эксплуатационных расходов вновь сооружаемых УТП АЭС  путем использования типового проекта и модернизации действующих УТП АЭС</w:t>
      </w:r>
      <w:r w:rsidRPr="000A5149">
        <w:t>.</w:t>
      </w:r>
    </w:p>
    <w:p w:rsidR="00EE6402" w:rsidRPr="00A167D5" w:rsidRDefault="00EE6402" w:rsidP="0092784E">
      <w:pPr>
        <w:pStyle w:val="ac"/>
        <w:numPr>
          <w:ilvl w:val="2"/>
          <w:numId w:val="8"/>
        </w:numPr>
        <w:jc w:val="both"/>
      </w:pPr>
      <w:r>
        <w:t>Р</w:t>
      </w:r>
      <w:r w:rsidRPr="007B0AC6">
        <w:t xml:space="preserve">азработка </w:t>
      </w:r>
      <w:r>
        <w:t xml:space="preserve">проектной документации </w:t>
      </w:r>
      <w:r w:rsidRPr="000A5149">
        <w:t>неизменяемой части здания учебно-тренировочного подразделения АЭС</w:t>
      </w:r>
      <w:r>
        <w:t xml:space="preserve"> должна быть выполнена с учетом выбора наилучших проектных решений, содержащихся в </w:t>
      </w:r>
      <w:r w:rsidRPr="007B6BFE">
        <w:t>проект</w:t>
      </w:r>
      <w:r>
        <w:t>ах</w:t>
      </w:r>
      <w:r w:rsidRPr="007B6BFE">
        <w:t xml:space="preserve"> УТП </w:t>
      </w:r>
      <w:r w:rsidRPr="00881FA8">
        <w:t>Нововоронежской АЭС-2, Ленинградской АЭС-2, Белоярской АЭС-2</w:t>
      </w:r>
      <w:r>
        <w:t>.</w:t>
      </w:r>
    </w:p>
    <w:p w:rsidR="00EE6402" w:rsidRPr="00EC26E5" w:rsidRDefault="00EE6402" w:rsidP="0092784E">
      <w:pPr>
        <w:pStyle w:val="ac"/>
        <w:numPr>
          <w:ilvl w:val="2"/>
          <w:numId w:val="8"/>
        </w:numPr>
        <w:jc w:val="both"/>
      </w:pPr>
      <w:r w:rsidRPr="00EC26E5">
        <w:t>Допускается</w:t>
      </w:r>
      <w:r w:rsidRPr="00AA1E28">
        <w:t xml:space="preserve"> </w:t>
      </w:r>
      <w:r w:rsidRPr="00EC26E5">
        <w:t xml:space="preserve">уточнение </w:t>
      </w:r>
      <w:r>
        <w:t>т</w:t>
      </w:r>
      <w:r w:rsidRPr="00EC26E5">
        <w:t>ехнических требований в Задании на проектирование, в соответствии с решениями создаваемой Рабочей группы ОАО «Концерн Росэнергоатом».</w:t>
      </w:r>
    </w:p>
    <w:p w:rsidR="00EE6402" w:rsidRPr="00EC26E5" w:rsidRDefault="00EE6402" w:rsidP="0092784E">
      <w:pPr>
        <w:pStyle w:val="ac"/>
        <w:numPr>
          <w:ilvl w:val="2"/>
          <w:numId w:val="8"/>
        </w:numPr>
        <w:jc w:val="both"/>
      </w:pPr>
      <w:r w:rsidRPr="00EC26E5">
        <w:t xml:space="preserve">Работы по проектированию УТП АЭС проводятся по следующим </w:t>
      </w:r>
      <w:r>
        <w:t xml:space="preserve">основным </w:t>
      </w:r>
      <w:r w:rsidRPr="00EC26E5">
        <w:t>этапам:</w:t>
      </w:r>
    </w:p>
    <w:p w:rsidR="00EE6402" w:rsidRDefault="00EE6402" w:rsidP="0092784E">
      <w:pPr>
        <w:pStyle w:val="a0"/>
      </w:pPr>
      <w:r>
        <w:t>разработка демонстрационных материалов;</w:t>
      </w:r>
    </w:p>
    <w:p w:rsidR="00EE6402" w:rsidRPr="00EC26E5" w:rsidRDefault="00EE6402" w:rsidP="0092784E">
      <w:pPr>
        <w:pStyle w:val="a0"/>
      </w:pPr>
      <w:r>
        <w:t>разработка проектной документации;</w:t>
      </w:r>
    </w:p>
    <w:p w:rsidR="00EE6402" w:rsidRDefault="00EE6402" w:rsidP="0092784E">
      <w:pPr>
        <w:pStyle w:val="a0"/>
      </w:pPr>
      <w:r>
        <w:t xml:space="preserve">согласование </w:t>
      </w:r>
      <w:r w:rsidRPr="00EC26E5">
        <w:t xml:space="preserve">проектной документации </w:t>
      </w:r>
      <w:r w:rsidRPr="00CB4279">
        <w:t>с заинтересованными организациями</w:t>
      </w:r>
      <w:r>
        <w:t xml:space="preserve"> </w:t>
      </w:r>
      <w:r w:rsidRPr="00DB2D2B">
        <w:t xml:space="preserve">в установленном порядке </w:t>
      </w:r>
      <w:r w:rsidRPr="00EC26E5">
        <w:t>и устранение замечаний</w:t>
      </w:r>
      <w:r>
        <w:t>.</w:t>
      </w:r>
    </w:p>
    <w:p w:rsidR="00EE6402" w:rsidRDefault="00EE6402" w:rsidP="0092784E">
      <w:pPr>
        <w:pStyle w:val="ac"/>
        <w:numPr>
          <w:ilvl w:val="2"/>
          <w:numId w:val="8"/>
        </w:numPr>
        <w:jc w:val="both"/>
      </w:pPr>
      <w:r>
        <w:t>Заказчиком работы является: «Ф</w:t>
      </w:r>
      <w:r w:rsidRPr="00A167D5">
        <w:t xml:space="preserve">илиал ОАО </w:t>
      </w:r>
      <w:r>
        <w:t>«</w:t>
      </w:r>
      <w:r w:rsidRPr="00A167D5">
        <w:t>Концерн Росэнергоатом</w:t>
      </w:r>
      <w:r>
        <w:t>» «</w:t>
      </w:r>
      <w:r w:rsidRPr="00A167D5">
        <w:t>Научно-технический центр по аварийно-техническим работам на АЭС</w:t>
      </w:r>
      <w:r>
        <w:t>»</w:t>
      </w:r>
      <w:r w:rsidRPr="00A167D5">
        <w:t xml:space="preserve"> (НТЦ АТР)</w:t>
      </w:r>
      <w:r>
        <w:t>».</w:t>
      </w:r>
    </w:p>
    <w:p w:rsidR="00EE6402" w:rsidRDefault="00EE6402" w:rsidP="001C17C5">
      <w:pPr>
        <w:pStyle w:val="ac"/>
        <w:ind w:firstLine="0"/>
        <w:jc w:val="both"/>
      </w:pPr>
    </w:p>
    <w:p w:rsidR="00EE6402" w:rsidRPr="00E043BC" w:rsidRDefault="00EE6402" w:rsidP="0092784E">
      <w:pPr>
        <w:pStyle w:val="Heading1"/>
        <w:keepLines w:val="0"/>
        <w:pageBreakBefore w:val="0"/>
        <w:numPr>
          <w:ilvl w:val="0"/>
          <w:numId w:val="8"/>
        </w:numPr>
        <w:tabs>
          <w:tab w:val="left" w:pos="993"/>
        </w:tabs>
        <w:suppressAutoHyphens w:val="0"/>
        <w:spacing w:before="240"/>
        <w:jc w:val="both"/>
        <w:rPr>
          <w:sz w:val="24"/>
        </w:rPr>
      </w:pPr>
      <w:bookmarkStart w:id="5" w:name="_Toc356557306"/>
      <w:r w:rsidRPr="00E043BC">
        <w:rPr>
          <w:sz w:val="24"/>
        </w:rPr>
        <w:t>ТРЕБОВАНИЯ К РАБОТЕ</w:t>
      </w:r>
      <w:bookmarkEnd w:id="5"/>
    </w:p>
    <w:p w:rsidR="00EE6402" w:rsidRPr="00885FDA" w:rsidRDefault="00EE6402" w:rsidP="0092784E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6" w:name="_Toc356557307"/>
      <w:r w:rsidRPr="00885FDA">
        <w:t>Общие требования</w:t>
      </w:r>
      <w:bookmarkEnd w:id="6"/>
    </w:p>
    <w:p w:rsidR="00EE6402" w:rsidRDefault="00EE6402" w:rsidP="0092784E">
      <w:pPr>
        <w:pStyle w:val="ae"/>
        <w:numPr>
          <w:ilvl w:val="3"/>
          <w:numId w:val="8"/>
        </w:numPr>
      </w:pPr>
      <w:r w:rsidRPr="00490E3B">
        <w:t xml:space="preserve">Состав и содержание проектной документации типового проекта УТП АЭС должны соответствовать требованиям действующих нормативных документов и законодательных актов Российской Федерации, требованиям ОАО «Концерн Росэнергоатом» и Проектно-конструкторского филиала ОАО «Концерн Росэнергоатом» к </w:t>
      </w:r>
      <w:r>
        <w:t>проектной</w:t>
      </w:r>
      <w:r w:rsidRPr="00490E3B">
        <w:t xml:space="preserve"> документации, в том числе:</w:t>
      </w:r>
    </w:p>
    <w:p w:rsidR="00EE6402" w:rsidRDefault="00EE6402" w:rsidP="00F515CE">
      <w:pPr>
        <w:pStyle w:val="a0"/>
      </w:pPr>
      <w:r>
        <w:t>Градостроительному Кодексу РФ;</w:t>
      </w:r>
    </w:p>
    <w:p w:rsidR="00EE6402" w:rsidRDefault="00EE6402" w:rsidP="00F515CE">
      <w:pPr>
        <w:pStyle w:val="a0"/>
      </w:pPr>
      <w:r>
        <w:t>Постановлению Правительства Российской Федерации от 16 февраля 2008 года №87 (с изменениями от 18 мая, 21 декабря 2009г., 13 апреля, 7 декабря 2010г., 15 февраля 2011г.).</w:t>
      </w:r>
    </w:p>
    <w:p w:rsidR="00EE6402" w:rsidRDefault="00EE6402" w:rsidP="00C873E4">
      <w:pPr>
        <w:pStyle w:val="ae"/>
        <w:numPr>
          <w:ilvl w:val="3"/>
          <w:numId w:val="8"/>
        </w:numPr>
      </w:pPr>
      <w:r w:rsidRPr="00490E3B">
        <w:t>Состав и содержание проектной документации типового проекта УТП АЭС должны соответствовать требованиям</w:t>
      </w:r>
      <w:r>
        <w:t xml:space="preserve"> настоящего Технического задания и Задания</w:t>
      </w:r>
      <w:r w:rsidRPr="00CB7262">
        <w:t xml:space="preserve"> на проектирование неизменяемой части здания учебно-тренировочного подразделения АЭС (Приложение 1).</w:t>
      </w:r>
    </w:p>
    <w:p w:rsidR="00EE6402" w:rsidRDefault="00EE6402" w:rsidP="00C873E4">
      <w:pPr>
        <w:pStyle w:val="ae"/>
        <w:numPr>
          <w:ilvl w:val="3"/>
          <w:numId w:val="8"/>
        </w:numPr>
      </w:pPr>
      <w:r>
        <w:t xml:space="preserve">Состав демонстрационных материалов должен соответствовать инструкции </w:t>
      </w:r>
      <w:r w:rsidRPr="0092784E">
        <w:t>«О временном порядке разработки, определения стоимости и утверждения эскизного архитектурного проекта»</w:t>
      </w:r>
      <w:r>
        <w:t>,</w:t>
      </w:r>
      <w:r w:rsidRPr="0092784E">
        <w:t xml:space="preserve"> утвержденной приказом Минстроя России от 04.06.92 № 135.</w:t>
      </w:r>
    </w:p>
    <w:p w:rsidR="00EE6402" w:rsidRPr="007B6BFE" w:rsidRDefault="00EE6402" w:rsidP="00C873E4">
      <w:pPr>
        <w:pStyle w:val="ae"/>
        <w:numPr>
          <w:ilvl w:val="3"/>
          <w:numId w:val="8"/>
        </w:numPr>
      </w:pPr>
      <w:r w:rsidRPr="007B6BFE">
        <w:t xml:space="preserve">В ходе выполнения работ </w:t>
      </w:r>
      <w:r>
        <w:t>по разработке</w:t>
      </w:r>
      <w:r w:rsidRPr="00DB2D2B">
        <w:t xml:space="preserve"> проектной документации </w:t>
      </w:r>
      <w:r w:rsidRPr="007B6BFE">
        <w:t>должно быть выполнено:</w:t>
      </w:r>
    </w:p>
    <w:p w:rsidR="00EE6402" w:rsidRPr="001A2B6B" w:rsidRDefault="00EE6402" w:rsidP="00816F67">
      <w:pPr>
        <w:pStyle w:val="a0"/>
      </w:pPr>
      <w:r w:rsidRPr="001A2B6B">
        <w:t>выбор и обоснование применяемых проектных решений (архитектурных, конструктивных и объёмно-планировочных);</w:t>
      </w:r>
    </w:p>
    <w:p w:rsidR="00EE6402" w:rsidRPr="001A2B6B" w:rsidRDefault="00EE6402" w:rsidP="00F515CE">
      <w:pPr>
        <w:pStyle w:val="a0"/>
      </w:pPr>
      <w:r w:rsidRPr="001A2B6B">
        <w:t>определение номенклатуры помещений, технических средств обучения (ТСО), инфраструктурных элементов комплекса УТП АЭС;</w:t>
      </w:r>
    </w:p>
    <w:p w:rsidR="00EE6402" w:rsidRPr="001A2B6B" w:rsidRDefault="00EE6402" w:rsidP="00F515CE">
      <w:pPr>
        <w:pStyle w:val="a0"/>
      </w:pPr>
      <w:r w:rsidRPr="001A2B6B">
        <w:t>выбор и обоснование применяемых в УТП АЭС технических и программных средств;</w:t>
      </w:r>
    </w:p>
    <w:p w:rsidR="00EE6402" w:rsidRPr="001A2B6B" w:rsidRDefault="00EE6402" w:rsidP="00F515CE">
      <w:pPr>
        <w:pStyle w:val="a0"/>
      </w:pPr>
      <w:r w:rsidRPr="001A2B6B">
        <w:t>определение условий (технических требований) по размещению полномасштабного тренажера (ПМТ) и функционально-аналитического тренажера (ФАТ);</w:t>
      </w:r>
    </w:p>
    <w:p w:rsidR="00EE6402" w:rsidRDefault="00EE6402" w:rsidP="00C873E4">
      <w:pPr>
        <w:pStyle w:val="ae"/>
        <w:numPr>
          <w:ilvl w:val="3"/>
          <w:numId w:val="8"/>
        </w:numPr>
      </w:pPr>
      <w:r>
        <w:t>Исходные данные для выполнения работы содержатся в следующих документах:</w:t>
      </w:r>
    </w:p>
    <w:p w:rsidR="00EE6402" w:rsidRDefault="00EE6402" w:rsidP="00F515CE">
      <w:pPr>
        <w:pStyle w:val="a0"/>
      </w:pPr>
      <w:r>
        <w:t>ТП 1.3.2.01.999.0073-2010 «Типовое положение об учебно-тренировочном подразделении атомной станции», утвержденного ОАО «Концерн Росэнергоатом» (Приказ №1724 от 24.12.2010);</w:t>
      </w:r>
    </w:p>
    <w:p w:rsidR="00EE6402" w:rsidRDefault="00EE6402" w:rsidP="00F515CE">
      <w:pPr>
        <w:pStyle w:val="a0"/>
      </w:pPr>
      <w:r>
        <w:t>РД ЭО 1.1.2.25.0614-2010 «Учебные помещения учебно-тренировочных подразделений атомных станций. Требования к оснащению», утвержденного ОАО «Концерн Росэнергоатом» (Приказ №1684 от 17.12.2010);</w:t>
      </w:r>
    </w:p>
    <w:p w:rsidR="00EE6402" w:rsidRDefault="00EE6402" w:rsidP="00F515CE">
      <w:pPr>
        <w:pStyle w:val="a0"/>
      </w:pPr>
      <w:r>
        <w:t>РД ЭО 1.1.2.02.0737-2007 «Типовое положение о лаборатории психофизиологического обеспечения атомной станции, утвержденного ОАО «Концерн Росэнергоатом» (Приказ №1304 от 21.12.2007);</w:t>
      </w:r>
    </w:p>
    <w:p w:rsidR="00EE6402" w:rsidRDefault="00EE6402" w:rsidP="00F515CE">
      <w:pPr>
        <w:pStyle w:val="a0"/>
      </w:pPr>
      <w:r>
        <w:t>LN2O.D.110.&amp;.&amp;&amp;&amp;&amp;&amp;&amp;.&amp;&amp;&amp;&amp;&amp;.070.MD.0001. Исходные технические требования «Техническая спецификация к учебно-тренировочному подразделению», разработанные ОАО «СПбАЭП»;</w:t>
      </w:r>
    </w:p>
    <w:p w:rsidR="00EE6402" w:rsidRDefault="00EE6402" w:rsidP="00F515CE">
      <w:pPr>
        <w:pStyle w:val="a0"/>
      </w:pPr>
      <w:r>
        <w:t>П</w:t>
      </w:r>
      <w:r w:rsidRPr="0009483B">
        <w:t>роекты-аналоги учебно-тренировочных центров НВАЭС-2, ЛАЭС-2, БАЭС-2</w:t>
      </w:r>
      <w:r>
        <w:t>;</w:t>
      </w:r>
    </w:p>
    <w:p w:rsidR="00EE6402" w:rsidRDefault="00EE6402" w:rsidP="00F515CE">
      <w:pPr>
        <w:pStyle w:val="a0"/>
      </w:pPr>
      <w:r>
        <w:t>Проектные материалы по подготовке и переподготовке персонала проекта АЭС ВВВЭР-ТОИ;</w:t>
      </w:r>
    </w:p>
    <w:p w:rsidR="00EE6402" w:rsidRDefault="00EE6402" w:rsidP="00F515CE">
      <w:pPr>
        <w:pStyle w:val="a0"/>
      </w:pPr>
      <w:r>
        <w:t>СБЦ на проектные работы для строительства. Объекты атомной энергетики;</w:t>
      </w:r>
    </w:p>
    <w:p w:rsidR="00EE6402" w:rsidRDefault="00EE6402" w:rsidP="00F515CE">
      <w:pPr>
        <w:pStyle w:val="a0"/>
      </w:pPr>
      <w:r>
        <w:t>2006.С.133.&amp;.&amp;&amp;&amp;&amp;&amp;&amp;.&amp;&amp;&amp;&amp;&amp;.086.MВ.0001 АЭС-2006 Типовое учебно-тренировочное подразделение атомной станции. Техническое задание (разработано «ВНИИАЭС).</w:t>
      </w:r>
    </w:p>
    <w:p w:rsidR="00EE6402" w:rsidRDefault="00EE6402" w:rsidP="00C873E4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7" w:name="_Toc356557308"/>
      <w:r>
        <w:t>Требования к качеству выполняемой работы</w:t>
      </w:r>
      <w:bookmarkEnd w:id="7"/>
    </w:p>
    <w:p w:rsidR="00EE6402" w:rsidRDefault="00EE6402" w:rsidP="00C873E4">
      <w:pPr>
        <w:pStyle w:val="ae"/>
        <w:numPr>
          <w:ilvl w:val="3"/>
          <w:numId w:val="8"/>
        </w:numPr>
      </w:pPr>
      <w:r>
        <w:t>Работа должна выполняться в соответствии с действующими нормативными документами и действующим законодательством Российской Федерации.</w:t>
      </w:r>
    </w:p>
    <w:p w:rsidR="00EE6402" w:rsidRDefault="00EE6402" w:rsidP="00C873E4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8" w:name="_Toc356557309"/>
      <w:r>
        <w:t>Требования к гарантийным обязательствам выполняемой работы</w:t>
      </w:r>
      <w:bookmarkEnd w:id="8"/>
    </w:p>
    <w:p w:rsidR="00EE6402" w:rsidRDefault="00EE6402" w:rsidP="00C873E4">
      <w:pPr>
        <w:pStyle w:val="ae"/>
        <w:numPr>
          <w:ilvl w:val="3"/>
          <w:numId w:val="8"/>
        </w:numPr>
      </w:pPr>
      <w:r>
        <w:t>Требования к гарантийным обязательствам выполняемой работы не предъявляются.</w:t>
      </w:r>
    </w:p>
    <w:p w:rsidR="00EE6402" w:rsidRDefault="00EE6402" w:rsidP="00C873E4">
      <w:pPr>
        <w:pStyle w:val="Heading2"/>
        <w:keepNext w:val="0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9" w:name="_Toc356557310"/>
      <w:r>
        <w:br w:type="page"/>
        <w:t>Требования к конфиденциальности</w:t>
      </w:r>
      <w:bookmarkEnd w:id="9"/>
    </w:p>
    <w:p w:rsidR="00EE6402" w:rsidRDefault="00EE6402" w:rsidP="00C873E4">
      <w:pPr>
        <w:pStyle w:val="ae"/>
        <w:numPr>
          <w:ilvl w:val="3"/>
          <w:numId w:val="8"/>
        </w:numPr>
      </w:pPr>
      <w:r>
        <w:t xml:space="preserve">Исполнитель должен обеспечить </w:t>
      </w:r>
      <w:r w:rsidRPr="00C708C9">
        <w:t xml:space="preserve">конфиденциальность сведений, касающихся предмета </w:t>
      </w:r>
      <w:r>
        <w:t>работы</w:t>
      </w:r>
      <w:r w:rsidRPr="00C708C9">
        <w:t>, хода е</w:t>
      </w:r>
      <w:r>
        <w:t>ё</w:t>
      </w:r>
      <w:r w:rsidRPr="00C708C9">
        <w:t xml:space="preserve"> исполнения и полученных результатов.</w:t>
      </w:r>
    </w:p>
    <w:p w:rsidR="00EE6402" w:rsidRDefault="00EE6402" w:rsidP="00C873E4">
      <w:pPr>
        <w:pStyle w:val="Heading2"/>
        <w:keepNext w:val="0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0" w:name="_Toc356557311"/>
      <w:r>
        <w:t>Требования к безопасности выполнения работы и безопасности результата выполнения работы</w:t>
      </w:r>
      <w:bookmarkEnd w:id="10"/>
    </w:p>
    <w:p w:rsidR="00EE6402" w:rsidRDefault="00EE6402" w:rsidP="00C873E4">
      <w:pPr>
        <w:pStyle w:val="ae"/>
        <w:numPr>
          <w:ilvl w:val="3"/>
          <w:numId w:val="8"/>
        </w:numPr>
      </w:pPr>
      <w:r w:rsidRPr="00E81306">
        <w:t>Требования к безопасности выполнения работы и безопасности результата выполнения работы</w:t>
      </w:r>
      <w:r>
        <w:t xml:space="preserve"> не предъявляются.</w:t>
      </w:r>
    </w:p>
    <w:p w:rsidR="00EE6402" w:rsidRDefault="00EE6402" w:rsidP="0010682E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1" w:name="_Toc356557312"/>
      <w:r>
        <w:t>Требования по обучению персонала Заказчика</w:t>
      </w:r>
      <w:bookmarkEnd w:id="11"/>
    </w:p>
    <w:p w:rsidR="00EE6402" w:rsidRPr="00D22627" w:rsidRDefault="00EE6402" w:rsidP="00C873E4">
      <w:pPr>
        <w:pStyle w:val="ae"/>
        <w:numPr>
          <w:ilvl w:val="3"/>
          <w:numId w:val="8"/>
        </w:numPr>
      </w:pPr>
      <w:r>
        <w:t>Требования по обучению персонала Заказчика не предъявляются.</w:t>
      </w:r>
      <w:bookmarkStart w:id="12" w:name="_Toc356557313"/>
    </w:p>
    <w:p w:rsidR="00EE6402" w:rsidRDefault="00EE6402" w:rsidP="00C873E4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</w:pPr>
      <w:r>
        <w:t>Требования к составу технического предложения Участника</w:t>
      </w:r>
      <w:bookmarkEnd w:id="12"/>
    </w:p>
    <w:p w:rsidR="00EE6402" w:rsidRDefault="00EE6402" w:rsidP="00C873E4">
      <w:pPr>
        <w:pStyle w:val="ae"/>
        <w:numPr>
          <w:ilvl w:val="3"/>
          <w:numId w:val="8"/>
        </w:numPr>
      </w:pPr>
      <w:r>
        <w:t>В техническом предложении Исполнитель описывае</w:t>
      </w:r>
      <w:r w:rsidRPr="00C015C0">
        <w:t>т свое понимание целей, задач и объемов выполняемых работ, порядок выполнения работ</w:t>
      </w:r>
      <w:r>
        <w:t>,</w:t>
      </w:r>
      <w:r w:rsidRPr="00C015C0">
        <w:t xml:space="preserve"> предусмотренных Техническим заданием; указывают сроки выполнения работ и прочие существенные условия договора, предусмотренные документацией о проведении запроса предложений, перечень документации, представляемой по окончании работ и т.д.</w:t>
      </w:r>
    </w:p>
    <w:p w:rsidR="00EE6402" w:rsidRDefault="00EE6402" w:rsidP="00C873E4">
      <w:pPr>
        <w:pStyle w:val="ae"/>
        <w:numPr>
          <w:ilvl w:val="3"/>
          <w:numId w:val="8"/>
        </w:numPr>
      </w:pPr>
      <w:r>
        <w:t xml:space="preserve">Исполнитель </w:t>
      </w:r>
      <w:r w:rsidRPr="00BC4A3B">
        <w:t>долж</w:t>
      </w:r>
      <w:r>
        <w:t>е</w:t>
      </w:r>
      <w:r w:rsidRPr="00BC4A3B">
        <w:t>н подробно описать особенности и последовательность порядка выполнения работ, а также описание собственных наработок по данному направлению и применяемых методов.</w:t>
      </w:r>
    </w:p>
    <w:p w:rsidR="00EE6402" w:rsidRDefault="00EE6402" w:rsidP="00C873E4">
      <w:pPr>
        <w:pStyle w:val="Heading2"/>
        <w:keepNext w:val="0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3" w:name="_Toc356557314"/>
      <w:r>
        <w:t>Специальные требования</w:t>
      </w:r>
      <w:bookmarkEnd w:id="13"/>
    </w:p>
    <w:p w:rsidR="00EE6402" w:rsidRDefault="00EE6402" w:rsidP="00C873E4">
      <w:pPr>
        <w:pStyle w:val="ae"/>
        <w:numPr>
          <w:ilvl w:val="3"/>
          <w:numId w:val="8"/>
        </w:numPr>
      </w:pPr>
      <w:r>
        <w:t>Специальные требования не предъявляются.</w:t>
      </w:r>
    </w:p>
    <w:p w:rsidR="00EE6402" w:rsidRPr="00E043BC" w:rsidRDefault="00EE6402" w:rsidP="00C873E4">
      <w:pPr>
        <w:pStyle w:val="Heading1"/>
        <w:keepLines w:val="0"/>
        <w:pageBreakBefore w:val="0"/>
        <w:numPr>
          <w:ilvl w:val="0"/>
          <w:numId w:val="8"/>
        </w:numPr>
        <w:tabs>
          <w:tab w:val="left" w:pos="993"/>
        </w:tabs>
        <w:suppressAutoHyphens w:val="0"/>
        <w:spacing w:before="240"/>
        <w:jc w:val="both"/>
        <w:rPr>
          <w:sz w:val="24"/>
        </w:rPr>
      </w:pPr>
      <w:bookmarkStart w:id="14" w:name="_Toc356557315"/>
      <w:r w:rsidRPr="00E043BC">
        <w:rPr>
          <w:sz w:val="24"/>
        </w:rPr>
        <w:t>РЕЗУЛЬТАТ ВЫПОЛНЕНИЯ РАБОТЫ</w:t>
      </w:r>
      <w:bookmarkEnd w:id="14"/>
    </w:p>
    <w:p w:rsidR="00EE6402" w:rsidRDefault="00EE6402" w:rsidP="00C873E4">
      <w:pPr>
        <w:pStyle w:val="Heading2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5" w:name="_Toc356557316"/>
      <w:r w:rsidRPr="00777A4F">
        <w:t>Описание конечного результата выполнения работы</w:t>
      </w:r>
      <w:bookmarkEnd w:id="15"/>
    </w:p>
    <w:p w:rsidR="00EE6402" w:rsidRDefault="00EE6402" w:rsidP="00C873E4">
      <w:pPr>
        <w:pStyle w:val="ae"/>
        <w:numPr>
          <w:ilvl w:val="3"/>
          <w:numId w:val="8"/>
        </w:numPr>
      </w:pPr>
      <w:r>
        <w:t>В результате выполнения работы должна быть р</w:t>
      </w:r>
      <w:r w:rsidRPr="00086101">
        <w:t>азработ</w:t>
      </w:r>
      <w:r>
        <w:t xml:space="preserve">ана и утверждена </w:t>
      </w:r>
      <w:r w:rsidRPr="00C664FA">
        <w:t>проектн</w:t>
      </w:r>
      <w:r>
        <w:t>ая</w:t>
      </w:r>
      <w:r w:rsidRPr="00C664FA">
        <w:t xml:space="preserve"> документаци</w:t>
      </w:r>
      <w:r>
        <w:t>я</w:t>
      </w:r>
      <w:r w:rsidRPr="00C664FA">
        <w:t xml:space="preserve"> неизменяемой части здания учебно-тренировочного подразделения АЭС</w:t>
      </w:r>
      <w:r>
        <w:t>.</w:t>
      </w:r>
    </w:p>
    <w:p w:rsidR="00EE6402" w:rsidRDefault="00EE6402" w:rsidP="00C873E4">
      <w:pPr>
        <w:pStyle w:val="Heading2"/>
        <w:keepNext w:val="0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6" w:name="_Toc356557317"/>
      <w:r>
        <w:t>Требования по приемке работы</w:t>
      </w:r>
      <w:bookmarkEnd w:id="16"/>
    </w:p>
    <w:p w:rsidR="00EE6402" w:rsidRDefault="00EE6402" w:rsidP="00C873E4">
      <w:pPr>
        <w:pStyle w:val="ae"/>
        <w:numPr>
          <w:ilvl w:val="3"/>
          <w:numId w:val="8"/>
        </w:numPr>
      </w:pPr>
      <w:r>
        <w:t>Приемка работы выполняется Заказчиком на соответствие результатов работы настоящему техническому заданию.</w:t>
      </w:r>
    </w:p>
    <w:p w:rsidR="00EE6402" w:rsidRDefault="00EE6402" w:rsidP="00C873E4">
      <w:pPr>
        <w:pStyle w:val="Heading2"/>
        <w:keepNext w:val="0"/>
        <w:numPr>
          <w:ilvl w:val="1"/>
          <w:numId w:val="8"/>
        </w:numPr>
        <w:tabs>
          <w:tab w:val="left" w:pos="1134"/>
        </w:tabs>
        <w:suppressAutoHyphens w:val="0"/>
        <w:jc w:val="both"/>
      </w:pPr>
      <w:bookmarkStart w:id="17" w:name="_Toc356557318"/>
      <w:r>
        <w:t>Требования по передаче</w:t>
      </w:r>
      <w:r w:rsidRPr="00777A4F">
        <w:t xml:space="preserve"> Заказчику технических и иных документов</w:t>
      </w:r>
      <w:r>
        <w:t>. О</w:t>
      </w:r>
      <w:r w:rsidRPr="00777A4F">
        <w:t>формление ре</w:t>
      </w:r>
      <w:r>
        <w:t>зультатов выполнения работы</w:t>
      </w:r>
      <w:bookmarkEnd w:id="17"/>
    </w:p>
    <w:p w:rsidR="00EE6402" w:rsidRDefault="00EE6402" w:rsidP="00C873E4">
      <w:pPr>
        <w:pStyle w:val="ae"/>
        <w:numPr>
          <w:ilvl w:val="3"/>
          <w:numId w:val="8"/>
        </w:numPr>
      </w:pPr>
      <w:r>
        <w:t>Все технические и иные документы, сформированные в процессе выполнения работы, передаются Заказчику.</w:t>
      </w:r>
    </w:p>
    <w:p w:rsidR="00EE6402" w:rsidRPr="000D2997" w:rsidRDefault="00EE6402" w:rsidP="00C873E4">
      <w:pPr>
        <w:pStyle w:val="ae"/>
        <w:numPr>
          <w:ilvl w:val="3"/>
          <w:numId w:val="8"/>
        </w:numPr>
      </w:pPr>
      <w:r w:rsidRPr="000D2997">
        <w:t>По окончании выполнения работ Исполнитель  передает Заказчику копии утвержденн</w:t>
      </w:r>
      <w:r>
        <w:t xml:space="preserve">ых документов проектной документации </w:t>
      </w:r>
      <w:r w:rsidRPr="009E12F6">
        <w:t>неизменяемой части здания</w:t>
      </w:r>
      <w:r w:rsidRPr="000D2997">
        <w:t>УТП АЭС</w:t>
      </w:r>
      <w:r>
        <w:t>,</w:t>
      </w:r>
      <w:r w:rsidRPr="000D2997">
        <w:t xml:space="preserve"> на бумажных носителях информации (в </w:t>
      </w:r>
      <w:r>
        <w:t xml:space="preserve">пяти </w:t>
      </w:r>
      <w:r w:rsidRPr="000D2997">
        <w:t>экземплярах) и на электронных носителях информации (оптических дисках) в отсканированном виде в формате TI</w:t>
      </w:r>
      <w:r>
        <w:t>FF или PDF (в двух экземплярах).</w:t>
      </w:r>
    </w:p>
    <w:p w:rsidR="00EE6402" w:rsidRPr="000D2997" w:rsidRDefault="00EE6402" w:rsidP="00C873E4">
      <w:pPr>
        <w:pStyle w:val="ae"/>
        <w:numPr>
          <w:ilvl w:val="3"/>
          <w:numId w:val="8"/>
        </w:numPr>
      </w:pPr>
      <w:r w:rsidRPr="000D2997">
        <w:t xml:space="preserve"> Материалы </w:t>
      </w:r>
      <w:r w:rsidRPr="009E12F6">
        <w:t>проектной документации неизменяемой части здания УТП АЭС</w:t>
      </w:r>
      <w:r w:rsidRPr="000D2997">
        <w:t xml:space="preserve"> должны быть переданы Заказчику по окончании выполнения работ в форматах программ, применявшихся при подготовке этих материалов, на электронных оптических носителях информации в двух экземплярах.</w:t>
      </w:r>
    </w:p>
    <w:p w:rsidR="00EE6402" w:rsidRPr="00155EDB" w:rsidRDefault="00EE6402" w:rsidP="00C873E4">
      <w:pPr>
        <w:pStyle w:val="ae"/>
        <w:numPr>
          <w:ilvl w:val="3"/>
          <w:numId w:val="8"/>
        </w:numPr>
      </w:pPr>
      <w:r w:rsidRPr="00155EDB">
        <w:t xml:space="preserve">Оформление </w:t>
      </w:r>
      <w:r>
        <w:t xml:space="preserve">проектной </w:t>
      </w:r>
      <w:r w:rsidRPr="00155EDB">
        <w:t>документации типового проекта должно соответствовать требованиям следующих нормативных документов:</w:t>
      </w:r>
    </w:p>
    <w:p w:rsidR="00EE6402" w:rsidRPr="00155EDB" w:rsidRDefault="00EE6402" w:rsidP="00F515CE">
      <w:pPr>
        <w:pStyle w:val="a0"/>
      </w:pPr>
      <w:r w:rsidRPr="00155EDB">
        <w:t>ГОСТ Р 21.1101-2009. Система проектной документации для строительства</w:t>
      </w:r>
      <w:r>
        <w:t xml:space="preserve">. </w:t>
      </w:r>
      <w:r w:rsidRPr="00155EDB">
        <w:t xml:space="preserve">Основные требования к </w:t>
      </w:r>
      <w:r>
        <w:t>проектной документации;</w:t>
      </w:r>
    </w:p>
    <w:p w:rsidR="00EE6402" w:rsidRPr="00155EDB" w:rsidRDefault="00EE6402" w:rsidP="00F515CE">
      <w:pPr>
        <w:pStyle w:val="a0"/>
      </w:pPr>
      <w:r w:rsidRPr="00155EDB">
        <w:t>ГОСТ 2.102-68 (2001). Единая система конструкторской документации</w:t>
      </w:r>
      <w:r>
        <w:t>.</w:t>
      </w:r>
      <w:r w:rsidRPr="00155EDB">
        <w:t xml:space="preserve"> Виды и комплектность конструкторских документов;</w:t>
      </w:r>
    </w:p>
    <w:p w:rsidR="00EE6402" w:rsidRPr="00155EDB" w:rsidRDefault="00EE6402" w:rsidP="00F515CE">
      <w:pPr>
        <w:pStyle w:val="a0"/>
      </w:pPr>
      <w:r w:rsidRPr="008A2ABE">
        <w:t xml:space="preserve">ГОСТ 2.104-68 </w:t>
      </w:r>
      <w:r w:rsidRPr="00155EDB">
        <w:t>(2001)</w:t>
      </w:r>
      <w:r>
        <w:t xml:space="preserve">. </w:t>
      </w:r>
      <w:r w:rsidRPr="00155EDB">
        <w:t xml:space="preserve">Единая система конструкторской документации </w:t>
      </w:r>
      <w:r>
        <w:t>Основные надписи</w:t>
      </w:r>
      <w:r w:rsidRPr="00155EDB">
        <w:t>;</w:t>
      </w:r>
    </w:p>
    <w:p w:rsidR="00EE6402" w:rsidRPr="00155EDB" w:rsidRDefault="00EE6402" w:rsidP="00C873E4">
      <w:pPr>
        <w:pStyle w:val="a0"/>
      </w:pPr>
      <w:r w:rsidRPr="00155EDB">
        <w:t>ГОСТ 2.105-95 (2001)</w:t>
      </w:r>
      <w:r>
        <w:t>.</w:t>
      </w:r>
      <w:r w:rsidRPr="00155EDB">
        <w:t xml:space="preserve"> Единая система конструкторской документации</w:t>
      </w:r>
      <w:r>
        <w:t xml:space="preserve">. </w:t>
      </w:r>
      <w:r w:rsidRPr="00155EDB">
        <w:t>Общие требова</w:t>
      </w:r>
      <w:r>
        <w:t>ния к текстовым документам;</w:t>
      </w:r>
    </w:p>
    <w:p w:rsidR="00EE6402" w:rsidRDefault="00EE6402" w:rsidP="00F515CE">
      <w:pPr>
        <w:pStyle w:val="a0"/>
      </w:pPr>
      <w:r w:rsidRPr="00155EDB">
        <w:t>СТО СМК-ПКФ-014.2-06. Управление разработкой проекта. Часть 3</w:t>
      </w:r>
      <w:r>
        <w:t xml:space="preserve">. </w:t>
      </w:r>
      <w:r w:rsidRPr="00155EDB">
        <w:t>Оформление проектной документации.</w:t>
      </w:r>
    </w:p>
    <w:p w:rsidR="00EE6402" w:rsidRPr="00E76584" w:rsidRDefault="00EE6402" w:rsidP="00C873E4">
      <w:pPr>
        <w:pStyle w:val="ae"/>
        <w:numPr>
          <w:ilvl w:val="3"/>
          <w:numId w:val="8"/>
        </w:numPr>
      </w:pPr>
      <w:r w:rsidRPr="00E76584">
        <w:t xml:space="preserve">Состав демонстрационных материалов разрабатывается  в соответствии с  инструкцией «О временном порядке разработки, определения стоимости и утверждения эскизного архитектурного проекта» утвержденной приказом Минстроя России от 04.06.92 </w:t>
      </w:r>
      <w:r>
        <w:br/>
      </w:r>
      <w:r w:rsidRPr="00E76584">
        <w:t xml:space="preserve">№ 135. </w:t>
      </w:r>
    </w:p>
    <w:p w:rsidR="00EE6402" w:rsidRDefault="00EE6402" w:rsidP="00C873E4">
      <w:pPr>
        <w:pStyle w:val="ae"/>
        <w:numPr>
          <w:ilvl w:val="3"/>
          <w:numId w:val="8"/>
        </w:numPr>
      </w:pPr>
      <w:r w:rsidRPr="00F61256">
        <w:t xml:space="preserve">Подготовка текстовых документов </w:t>
      </w:r>
      <w:r>
        <w:t xml:space="preserve">проектной </w:t>
      </w:r>
      <w:r w:rsidRPr="00F61256">
        <w:t>документации должна выполняться машинным способом в форматах программ MicrosoftWord, MicrosoftExcel, входящих в состав Micro</w:t>
      </w:r>
      <w:r>
        <w:t>softOffice версии не выше 2007.</w:t>
      </w:r>
    </w:p>
    <w:p w:rsidR="00EE6402" w:rsidRPr="00F61256" w:rsidRDefault="00EE6402" w:rsidP="00C873E4">
      <w:pPr>
        <w:pStyle w:val="ae"/>
        <w:numPr>
          <w:ilvl w:val="3"/>
          <w:numId w:val="8"/>
        </w:numPr>
      </w:pPr>
      <w:r>
        <w:t>С</w:t>
      </w:r>
      <w:r w:rsidRPr="00F61256">
        <w:t xml:space="preserve">метная документация разрабатывается в программном комплексе </w:t>
      </w:r>
      <w:r>
        <w:t>«</w:t>
      </w:r>
      <w:r w:rsidRPr="00F61256">
        <w:t>АтомСмета</w:t>
      </w:r>
      <w:r>
        <w:t>».</w:t>
      </w:r>
    </w:p>
    <w:p w:rsidR="00EE6402" w:rsidRDefault="00EE6402" w:rsidP="00C873E4">
      <w:pPr>
        <w:pStyle w:val="ae"/>
        <w:numPr>
          <w:ilvl w:val="3"/>
          <w:numId w:val="8"/>
        </w:numPr>
      </w:pPr>
      <w:r w:rsidRPr="00F61256">
        <w:t xml:space="preserve">Подготовка графических документов </w:t>
      </w:r>
      <w:r>
        <w:t>проектной</w:t>
      </w:r>
      <w:r w:rsidRPr="00F61256">
        <w:t xml:space="preserve"> документации должна выполняться машинным способом в формате программы AutoCAD версии не выше 2007г.</w:t>
      </w:r>
    </w:p>
    <w:p w:rsidR="00EE6402" w:rsidRDefault="00EE6402" w:rsidP="00CB7262">
      <w:pPr>
        <w:pStyle w:val="Heading1"/>
        <w:keepLines w:val="0"/>
        <w:pageBreakBefore w:val="0"/>
        <w:numPr>
          <w:ilvl w:val="0"/>
          <w:numId w:val="8"/>
        </w:numPr>
        <w:tabs>
          <w:tab w:val="left" w:pos="993"/>
        </w:tabs>
        <w:suppressAutoHyphens w:val="0"/>
        <w:spacing w:before="240"/>
        <w:jc w:val="both"/>
        <w:rPr>
          <w:sz w:val="24"/>
        </w:rPr>
      </w:pPr>
      <w:r>
        <w:rPr>
          <w:sz w:val="24"/>
        </w:rPr>
        <w:t>СРОК</w:t>
      </w:r>
      <w:r w:rsidRPr="00E043BC">
        <w:rPr>
          <w:sz w:val="24"/>
        </w:rPr>
        <w:t xml:space="preserve"> ВЫПОЛНЕНИЯ РАБОТЫ</w:t>
      </w:r>
      <w:r>
        <w:rPr>
          <w:sz w:val="24"/>
        </w:rPr>
        <w:t xml:space="preserve"> ПО ДОГОВОРУ</w:t>
      </w:r>
    </w:p>
    <w:p w:rsidR="00EE6402" w:rsidRDefault="00EE6402" w:rsidP="00CB7262">
      <w:r>
        <w:t>Срок выполнения работы по договору – 10 месяцев.</w:t>
      </w:r>
    </w:p>
    <w:p w:rsidR="00EE6402" w:rsidRPr="00CB7262" w:rsidRDefault="00EE6402" w:rsidP="00CB7262">
      <w:bookmarkStart w:id="18" w:name="_GoBack"/>
      <w:bookmarkEnd w:id="18"/>
    </w:p>
    <w:p w:rsidR="00EE6402" w:rsidRDefault="00EE6402" w:rsidP="00F515CE">
      <w:pPr>
        <w:pStyle w:val="ae"/>
        <w:ind w:firstLine="0"/>
      </w:pPr>
    </w:p>
    <w:tbl>
      <w:tblPr>
        <w:tblW w:w="0" w:type="auto"/>
        <w:tblLook w:val="0000"/>
      </w:tblPr>
      <w:tblGrid>
        <w:gridCol w:w="5148"/>
        <w:gridCol w:w="4707"/>
      </w:tblGrid>
      <w:tr w:rsidR="00EE6402" w:rsidRPr="008C2EC3" w:rsidTr="00A12455">
        <w:trPr>
          <w:trHeight w:val="722"/>
        </w:trPr>
        <w:tc>
          <w:tcPr>
            <w:tcW w:w="5148" w:type="dxa"/>
          </w:tcPr>
          <w:p w:rsidR="00EE6402" w:rsidRDefault="00EE6402" w:rsidP="00A12455">
            <w:r w:rsidRPr="008C2EC3">
              <w:t xml:space="preserve">Заместитель директора по </w:t>
            </w:r>
            <w:r>
              <w:t>вопросам ГО, ЧС</w:t>
            </w:r>
          </w:p>
          <w:p w:rsidR="00EE6402" w:rsidRPr="008C2EC3" w:rsidRDefault="00EE6402" w:rsidP="00A12455">
            <w:r>
              <w:t>и противоаварийной готовности</w:t>
            </w:r>
            <w:r w:rsidRPr="008C2EC3">
              <w:t xml:space="preserve"> НТЦ АТР</w:t>
            </w:r>
          </w:p>
          <w:p w:rsidR="00EE6402" w:rsidRPr="008C2EC3" w:rsidRDefault="00EE6402" w:rsidP="00A12455">
            <w:pPr>
              <w:rPr>
                <w:spacing w:val="-4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EE6402" w:rsidRPr="008C2EC3" w:rsidRDefault="00EE6402" w:rsidP="00A12455"/>
          <w:p w:rsidR="00EE6402" w:rsidRPr="008C2EC3" w:rsidRDefault="00EE6402" w:rsidP="00A12455">
            <w:r w:rsidRPr="008C2EC3">
              <w:t>____________________</w:t>
            </w:r>
            <w:r>
              <w:t xml:space="preserve"> Н.А. Виноградов</w:t>
            </w:r>
          </w:p>
        </w:tc>
      </w:tr>
    </w:tbl>
    <w:p w:rsidR="00EE6402" w:rsidRDefault="00EE6402" w:rsidP="00F515CE">
      <w:pPr>
        <w:pStyle w:val="ae"/>
        <w:ind w:firstLine="0"/>
      </w:pPr>
    </w:p>
    <w:p w:rsidR="00EE6402" w:rsidRDefault="00EE6402" w:rsidP="00816F67">
      <w:pPr>
        <w:ind w:left="4254" w:firstLine="709"/>
        <w:jc w:val="center"/>
      </w:pPr>
    </w:p>
    <w:p w:rsidR="00EE6402" w:rsidRPr="006B3F1B" w:rsidRDefault="00EE6402" w:rsidP="006B3F1B"/>
    <w:tbl>
      <w:tblPr>
        <w:tblW w:w="0" w:type="auto"/>
        <w:tblLook w:val="0000"/>
      </w:tblPr>
      <w:tblGrid>
        <w:gridCol w:w="5148"/>
        <w:gridCol w:w="4707"/>
      </w:tblGrid>
      <w:tr w:rsidR="00EE6402" w:rsidRPr="008C2EC3" w:rsidTr="00E63B84">
        <w:trPr>
          <w:trHeight w:val="722"/>
        </w:trPr>
        <w:tc>
          <w:tcPr>
            <w:tcW w:w="5148" w:type="dxa"/>
          </w:tcPr>
          <w:p w:rsidR="00EE6402" w:rsidRPr="008C2EC3" w:rsidRDefault="00EE6402" w:rsidP="00E63B84">
            <w:pPr>
              <w:rPr>
                <w:spacing w:val="-4"/>
                <w:szCs w:val="28"/>
                <w:vertAlign w:val="superscript"/>
              </w:rPr>
            </w:pPr>
            <w:r>
              <w:t>Руководитель проекта</w:t>
            </w:r>
          </w:p>
        </w:tc>
        <w:tc>
          <w:tcPr>
            <w:tcW w:w="4707" w:type="dxa"/>
          </w:tcPr>
          <w:p w:rsidR="00EE6402" w:rsidRPr="008C2EC3" w:rsidRDefault="00EE6402" w:rsidP="00E63B84"/>
          <w:p w:rsidR="00EE6402" w:rsidRPr="008C2EC3" w:rsidRDefault="00EE6402" w:rsidP="009E7304">
            <w:r w:rsidRPr="008C2EC3">
              <w:t>____________________</w:t>
            </w:r>
            <w:r>
              <w:t xml:space="preserve"> С.П. Щербаков</w:t>
            </w:r>
          </w:p>
        </w:tc>
      </w:tr>
    </w:tbl>
    <w:p w:rsidR="00EE6402" w:rsidRDefault="00EE6402" w:rsidP="009E7304">
      <w:pPr>
        <w:ind w:left="4254" w:firstLine="709"/>
        <w:jc w:val="center"/>
      </w:pPr>
      <w:r>
        <w:rPr>
          <w:szCs w:val="28"/>
        </w:rPr>
        <w:t>«</w:t>
      </w:r>
      <w:r w:rsidRPr="008C2EC3">
        <w:rPr>
          <w:szCs w:val="28"/>
        </w:rPr>
        <w:t>____</w:t>
      </w:r>
      <w:r>
        <w:rPr>
          <w:szCs w:val="28"/>
        </w:rPr>
        <w:t>»</w:t>
      </w:r>
      <w:r w:rsidRPr="008C2EC3">
        <w:rPr>
          <w:szCs w:val="28"/>
        </w:rPr>
        <w:t>_____________________2013 г.</w:t>
      </w:r>
    </w:p>
    <w:p w:rsidR="00EE6402" w:rsidRPr="006B3F1B" w:rsidRDefault="00EE6402" w:rsidP="009E7304"/>
    <w:p w:rsidR="00EE6402" w:rsidRPr="00CD731F" w:rsidRDefault="00EE6402" w:rsidP="009E7304">
      <w:pPr>
        <w:rPr>
          <w:rFonts w:cs="Times New Roman CYR"/>
          <w:lang w:eastAsia="ar-SA"/>
        </w:rPr>
      </w:pPr>
    </w:p>
    <w:p w:rsidR="00EE6402" w:rsidRPr="00CD731F" w:rsidRDefault="00EE6402" w:rsidP="00CD731F">
      <w:pPr>
        <w:rPr>
          <w:rFonts w:cs="Times New Roman CYR"/>
          <w:lang w:eastAsia="ar-SA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9922"/>
      </w:tblGrid>
      <w:tr w:rsidR="00EE6402" w:rsidRPr="00CD731F" w:rsidTr="00CD731F">
        <w:trPr>
          <w:cantSplit/>
          <w:trHeight w:val="655"/>
        </w:trPr>
        <w:tc>
          <w:tcPr>
            <w:tcW w:w="9922" w:type="dxa"/>
          </w:tcPr>
          <w:p w:rsidR="00EE6402" w:rsidRPr="00CD731F" w:rsidRDefault="00EE6402" w:rsidP="00CD731F">
            <w:pPr>
              <w:pageBreakBefore/>
              <w:snapToGrid w:val="0"/>
              <w:ind w:right="113"/>
              <w:jc w:val="right"/>
              <w:rPr>
                <w:rFonts w:cs="Times New Roman CYR"/>
                <w:b/>
                <w:bCs/>
                <w:sz w:val="28"/>
                <w:lang w:eastAsia="ar-SA"/>
              </w:rPr>
            </w:pPr>
            <w:r w:rsidRPr="00CD731F">
              <w:rPr>
                <w:rFonts w:cs="Times New Roman CYR"/>
                <w:b/>
                <w:bCs/>
                <w:sz w:val="28"/>
                <w:lang w:eastAsia="ar-SA"/>
              </w:rPr>
              <w:t>Приложение 1</w:t>
            </w:r>
          </w:p>
          <w:p w:rsidR="00EE6402" w:rsidRDefault="00EE6402" w:rsidP="00CD731F">
            <w:pPr>
              <w:snapToGrid w:val="0"/>
              <w:ind w:right="111"/>
              <w:jc w:val="center"/>
              <w:rPr>
                <w:rFonts w:cs="Times New Roman CYR"/>
                <w:sz w:val="28"/>
                <w:lang w:eastAsia="ar-SA"/>
              </w:rPr>
            </w:pPr>
            <w:r w:rsidRPr="00CD731F">
              <w:rPr>
                <w:rFonts w:cs="Times New Roman CYR"/>
                <w:sz w:val="28"/>
                <w:lang w:eastAsia="ar-SA"/>
              </w:rPr>
              <w:t>к Техническому заданию</w:t>
            </w:r>
          </w:p>
          <w:p w:rsidR="00EE6402" w:rsidRPr="00CD731F" w:rsidRDefault="00EE6402" w:rsidP="00CD731F">
            <w:pPr>
              <w:snapToGrid w:val="0"/>
              <w:ind w:right="111"/>
              <w:jc w:val="center"/>
              <w:rPr>
                <w:rFonts w:cs="Times New Roman CYR"/>
                <w:sz w:val="28"/>
                <w:lang w:eastAsia="ar-SA"/>
              </w:rPr>
            </w:pPr>
            <w:r w:rsidRPr="00CD731F">
              <w:rPr>
                <w:rFonts w:cs="Times New Roman CYR"/>
                <w:sz w:val="28"/>
                <w:lang w:eastAsia="ar-SA"/>
              </w:rPr>
              <w:t>на выполнение работ по теме: «Разработка типового проекта УТП АЭС (неизменяемой части здания учебно-тренировочного подразделения АЭС) в части разработки проектной документации»</w:t>
            </w:r>
          </w:p>
        </w:tc>
      </w:tr>
    </w:tbl>
    <w:p w:rsidR="00EE6402" w:rsidRPr="00CD731F" w:rsidRDefault="00EE6402" w:rsidP="00CD731F">
      <w:pPr>
        <w:ind w:right="-2"/>
        <w:jc w:val="right"/>
        <w:rPr>
          <w:rFonts w:cs="Times New Roman CYR"/>
          <w:lang w:eastAsia="ar-SA"/>
        </w:rPr>
      </w:pPr>
    </w:p>
    <w:p w:rsidR="00EE6402" w:rsidRPr="00CD731F" w:rsidRDefault="00EE6402" w:rsidP="00CD731F">
      <w:pPr>
        <w:ind w:right="-2"/>
        <w:jc w:val="center"/>
        <w:rPr>
          <w:rFonts w:cs="Times New Roman CYR"/>
          <w:color w:val="000000"/>
          <w:sz w:val="16"/>
          <w:lang w:eastAsia="ar-SA"/>
        </w:rPr>
      </w:pPr>
    </w:p>
    <w:p w:rsidR="00EE6402" w:rsidRPr="00CD731F" w:rsidRDefault="00EE6402" w:rsidP="00CD731F">
      <w:pPr>
        <w:suppressAutoHyphens/>
        <w:ind w:right="-2"/>
        <w:rPr>
          <w:color w:val="000000"/>
          <w:kern w:val="1"/>
          <w:sz w:val="22"/>
          <w:szCs w:val="20"/>
          <w:lang w:eastAsia="ar-SA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4677"/>
      </w:tblGrid>
      <w:tr w:rsidR="00EE6402" w:rsidRPr="00CD731F" w:rsidTr="001C2F2F">
        <w:trPr>
          <w:cantSplit/>
          <w:trHeight w:val="451"/>
        </w:trPr>
        <w:tc>
          <w:tcPr>
            <w:tcW w:w="4536" w:type="dxa"/>
          </w:tcPr>
          <w:p w:rsidR="00EE6402" w:rsidRPr="00CD731F" w:rsidRDefault="00EE6402" w:rsidP="00CD731F">
            <w:pPr>
              <w:snapToGrid w:val="0"/>
              <w:ind w:left="141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СОГЛАСОВАНО</w:t>
            </w:r>
          </w:p>
        </w:tc>
        <w:tc>
          <w:tcPr>
            <w:tcW w:w="993" w:type="dxa"/>
          </w:tcPr>
          <w:p w:rsidR="00EE6402" w:rsidRPr="00CD731F" w:rsidRDefault="00EE6402" w:rsidP="00CD731F">
            <w:pPr>
              <w:suppressAutoHyphens/>
              <w:snapToGrid w:val="0"/>
              <w:spacing w:after="120"/>
              <w:ind w:right="-2"/>
              <w:rPr>
                <w:color w:val="000000"/>
                <w:kern w:val="1"/>
                <w:szCs w:val="20"/>
                <w:lang w:eastAsia="ar-SA"/>
              </w:rPr>
            </w:pPr>
          </w:p>
        </w:tc>
        <w:tc>
          <w:tcPr>
            <w:tcW w:w="4677" w:type="dxa"/>
          </w:tcPr>
          <w:p w:rsidR="00EE6402" w:rsidRPr="00CD731F" w:rsidRDefault="00EE6402" w:rsidP="00CD731F">
            <w:pPr>
              <w:snapToGrid w:val="0"/>
              <w:ind w:left="142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УТВЕРЖДАЮ</w:t>
            </w:r>
          </w:p>
        </w:tc>
      </w:tr>
      <w:tr w:rsidR="00EE6402" w:rsidRPr="00CD731F" w:rsidTr="001C2F2F">
        <w:trPr>
          <w:cantSplit/>
          <w:trHeight w:val="1050"/>
        </w:trPr>
        <w:tc>
          <w:tcPr>
            <w:tcW w:w="4536" w:type="dxa"/>
          </w:tcPr>
          <w:p w:rsidR="00EE6402" w:rsidRDefault="00EE6402" w:rsidP="00CD731F">
            <w:pPr>
              <w:snapToGrid w:val="0"/>
              <w:ind w:left="141" w:right="-2"/>
              <w:rPr>
                <w:rFonts w:cs="Times New Roman CYR"/>
                <w:sz w:val="26"/>
                <w:lang w:eastAsia="ar-SA"/>
              </w:rPr>
            </w:pPr>
          </w:p>
          <w:p w:rsidR="00EE6402" w:rsidRPr="00CD731F" w:rsidRDefault="00EE6402" w:rsidP="00CD731F">
            <w:pPr>
              <w:snapToGrid w:val="0"/>
              <w:ind w:left="141" w:right="-2"/>
              <w:rPr>
                <w:rFonts w:cs="Times New Roman CYR"/>
                <w:lang w:eastAsia="ar-SA"/>
              </w:rPr>
            </w:pPr>
          </w:p>
        </w:tc>
        <w:tc>
          <w:tcPr>
            <w:tcW w:w="993" w:type="dxa"/>
          </w:tcPr>
          <w:p w:rsidR="00EE6402" w:rsidRPr="00CD731F" w:rsidRDefault="00EE6402" w:rsidP="00CD731F">
            <w:pPr>
              <w:suppressAutoHyphens/>
              <w:snapToGrid w:val="0"/>
              <w:spacing w:after="120"/>
              <w:ind w:right="-2"/>
              <w:rPr>
                <w:color w:val="000000"/>
                <w:kern w:val="1"/>
                <w:szCs w:val="20"/>
                <w:lang w:eastAsia="ar-SA"/>
              </w:rPr>
            </w:pPr>
          </w:p>
        </w:tc>
        <w:tc>
          <w:tcPr>
            <w:tcW w:w="4677" w:type="dxa"/>
          </w:tcPr>
          <w:p w:rsidR="00EE6402" w:rsidRPr="00CD731F" w:rsidRDefault="00EE6402" w:rsidP="00CD731F">
            <w:pPr>
              <w:snapToGrid w:val="0"/>
              <w:ind w:left="142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Директор филиала</w:t>
            </w:r>
          </w:p>
          <w:p w:rsidR="00EE6402" w:rsidRPr="00CD731F" w:rsidRDefault="00EE6402" w:rsidP="00CD731F">
            <w:pPr>
              <w:ind w:left="142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ОАО «Концерн Росэнергоатом»</w:t>
            </w:r>
          </w:p>
          <w:p w:rsidR="00EE6402" w:rsidRPr="00CD731F" w:rsidRDefault="00EE6402" w:rsidP="00CD731F">
            <w:pPr>
              <w:ind w:left="142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НТЦ АТР</w:t>
            </w:r>
          </w:p>
        </w:tc>
      </w:tr>
      <w:tr w:rsidR="00EE6402" w:rsidRPr="00CD731F" w:rsidTr="001C2F2F">
        <w:trPr>
          <w:cantSplit/>
          <w:trHeight w:val="720"/>
        </w:trPr>
        <w:tc>
          <w:tcPr>
            <w:tcW w:w="4536" w:type="dxa"/>
          </w:tcPr>
          <w:p w:rsidR="00EE6402" w:rsidRPr="00CD731F" w:rsidRDefault="00EE6402" w:rsidP="00CD731F">
            <w:pPr>
              <w:suppressAutoHyphens/>
              <w:snapToGrid w:val="0"/>
              <w:spacing w:after="120"/>
              <w:ind w:left="141" w:right="-2"/>
              <w:rPr>
                <w:color w:val="000000"/>
                <w:kern w:val="1"/>
                <w:sz w:val="26"/>
                <w:szCs w:val="20"/>
                <w:lang w:eastAsia="ar-SA"/>
              </w:rPr>
            </w:pPr>
            <w:r w:rsidRPr="00CD731F">
              <w:rPr>
                <w:rFonts w:ascii="Times New Roman Bold" w:hAnsi="Times New Roman Bold"/>
                <w:color w:val="000000"/>
                <w:kern w:val="1"/>
                <w:sz w:val="26"/>
                <w:szCs w:val="20"/>
                <w:lang w:eastAsia="ar-SA"/>
              </w:rPr>
              <w:t xml:space="preserve">__________________ </w:t>
            </w:r>
          </w:p>
          <w:p w:rsidR="00EE6402" w:rsidRPr="00CD731F" w:rsidRDefault="00EE6402" w:rsidP="00CD731F">
            <w:pPr>
              <w:ind w:left="141" w:right="-2"/>
              <w:rPr>
                <w:rFonts w:cs="Times New Roman CYR"/>
                <w:sz w:val="26"/>
                <w:lang w:eastAsia="ar-SA"/>
              </w:rPr>
            </w:pPr>
            <w:r w:rsidRPr="00CD731F">
              <w:rPr>
                <w:rFonts w:cs="Times New Roman CYR"/>
                <w:sz w:val="26"/>
                <w:lang w:eastAsia="ar-SA"/>
              </w:rPr>
              <w:t>«_____» __________________ 2013 г.</w:t>
            </w:r>
          </w:p>
        </w:tc>
        <w:tc>
          <w:tcPr>
            <w:tcW w:w="993" w:type="dxa"/>
          </w:tcPr>
          <w:p w:rsidR="00EE6402" w:rsidRPr="00CD731F" w:rsidRDefault="00EE6402" w:rsidP="00CD731F">
            <w:pPr>
              <w:suppressAutoHyphens/>
              <w:snapToGrid w:val="0"/>
              <w:spacing w:after="120"/>
              <w:ind w:right="-2"/>
              <w:rPr>
                <w:color w:val="000000"/>
                <w:kern w:val="1"/>
                <w:szCs w:val="20"/>
                <w:lang w:eastAsia="ar-SA"/>
              </w:rPr>
            </w:pPr>
          </w:p>
        </w:tc>
        <w:tc>
          <w:tcPr>
            <w:tcW w:w="4677" w:type="dxa"/>
          </w:tcPr>
          <w:p w:rsidR="00EE6402" w:rsidRPr="00CD731F" w:rsidRDefault="00EE6402" w:rsidP="00CD731F">
            <w:pPr>
              <w:suppressAutoHyphens/>
              <w:snapToGrid w:val="0"/>
              <w:spacing w:after="120"/>
              <w:ind w:right="-2"/>
              <w:rPr>
                <w:color w:val="000000"/>
                <w:kern w:val="1"/>
                <w:sz w:val="26"/>
                <w:szCs w:val="20"/>
                <w:lang w:eastAsia="ar-SA"/>
              </w:rPr>
            </w:pPr>
            <w:r w:rsidRPr="00CD731F">
              <w:rPr>
                <w:rFonts w:ascii="Times New Roman Bold" w:hAnsi="Times New Roman Bold"/>
                <w:color w:val="000000"/>
                <w:kern w:val="1"/>
                <w:sz w:val="26"/>
                <w:szCs w:val="20"/>
                <w:lang w:eastAsia="ar-SA"/>
              </w:rPr>
              <w:t>______________________</w:t>
            </w:r>
            <w:r w:rsidRPr="00CD731F">
              <w:rPr>
                <w:color w:val="000000"/>
                <w:kern w:val="1"/>
                <w:sz w:val="26"/>
                <w:szCs w:val="20"/>
                <w:lang w:eastAsia="ar-SA"/>
              </w:rPr>
              <w:t>В.К. Вуколов</w:t>
            </w:r>
          </w:p>
          <w:p w:rsidR="00EE6402" w:rsidRPr="00CD731F" w:rsidRDefault="00EE6402" w:rsidP="00CD731F">
            <w:pPr>
              <w:suppressAutoHyphens/>
              <w:spacing w:after="120"/>
              <w:ind w:right="-2"/>
              <w:rPr>
                <w:color w:val="000000"/>
                <w:kern w:val="1"/>
                <w:sz w:val="26"/>
                <w:szCs w:val="20"/>
                <w:lang w:eastAsia="ar-SA"/>
              </w:rPr>
            </w:pPr>
            <w:r w:rsidRPr="00CD731F">
              <w:rPr>
                <w:color w:val="000000"/>
                <w:kern w:val="1"/>
                <w:sz w:val="26"/>
                <w:szCs w:val="20"/>
                <w:lang w:eastAsia="ar-SA"/>
              </w:rPr>
              <w:t>«_____» ________________ 2013 г.</w:t>
            </w:r>
          </w:p>
        </w:tc>
      </w:tr>
    </w:tbl>
    <w:p w:rsidR="00EE6402" w:rsidRPr="00CD731F" w:rsidRDefault="00EE6402" w:rsidP="00CD731F">
      <w:pPr>
        <w:suppressAutoHyphens/>
        <w:ind w:right="-2"/>
        <w:rPr>
          <w:color w:val="000000"/>
          <w:kern w:val="1"/>
          <w:sz w:val="22"/>
          <w:szCs w:val="20"/>
          <w:lang w:eastAsia="ar-SA"/>
        </w:rPr>
      </w:pPr>
    </w:p>
    <w:p w:rsidR="00EE6402" w:rsidRPr="00CD731F" w:rsidRDefault="00EE6402" w:rsidP="00CD731F">
      <w:pPr>
        <w:keepNext/>
        <w:suppressAutoHyphens/>
        <w:ind w:right="-2"/>
        <w:jc w:val="center"/>
        <w:rPr>
          <w:caps/>
          <w:color w:val="000000"/>
          <w:kern w:val="1"/>
          <w:sz w:val="28"/>
          <w:szCs w:val="20"/>
          <w:lang w:eastAsia="ar-SA"/>
        </w:rPr>
      </w:pPr>
    </w:p>
    <w:p w:rsidR="00EE6402" w:rsidRPr="00CD731F" w:rsidRDefault="00EE6402" w:rsidP="00CD731F">
      <w:pPr>
        <w:keepNext/>
        <w:suppressAutoHyphens/>
        <w:ind w:right="-2"/>
        <w:jc w:val="center"/>
        <w:rPr>
          <w:rFonts w:ascii="Times New Roman Bold" w:hAnsi="Times New Roman Bold"/>
          <w:caps/>
          <w:color w:val="000000"/>
          <w:kern w:val="1"/>
          <w:sz w:val="28"/>
          <w:szCs w:val="20"/>
          <w:lang w:eastAsia="ar-SA"/>
        </w:rPr>
      </w:pPr>
      <w:r w:rsidRPr="00CD731F">
        <w:rPr>
          <w:rFonts w:ascii="Times New Roman Bold" w:hAnsi="Times New Roman Bold"/>
          <w:caps/>
          <w:color w:val="000000"/>
          <w:kern w:val="1"/>
          <w:sz w:val="28"/>
          <w:szCs w:val="20"/>
          <w:lang w:eastAsia="ar-SA"/>
        </w:rPr>
        <w:t xml:space="preserve">ЗАДАНИЕ на проектирование </w:t>
      </w:r>
    </w:p>
    <w:p w:rsidR="00EE6402" w:rsidRPr="00CD731F" w:rsidRDefault="00EE6402" w:rsidP="00CD731F">
      <w:pPr>
        <w:ind w:right="-2"/>
        <w:rPr>
          <w:rFonts w:cs="Times New Roman CYR"/>
          <w:color w:val="000000"/>
          <w:sz w:val="16"/>
          <w:lang w:eastAsia="ar-SA"/>
        </w:rPr>
      </w:pPr>
    </w:p>
    <w:p w:rsidR="00EE6402" w:rsidRPr="00CD731F" w:rsidRDefault="00EE6402" w:rsidP="00CD731F">
      <w:pPr>
        <w:ind w:right="-2"/>
        <w:jc w:val="center"/>
        <w:rPr>
          <w:rFonts w:cs="Times New Roman CYR"/>
          <w:sz w:val="28"/>
          <w:lang w:eastAsia="ar-SA"/>
        </w:rPr>
      </w:pPr>
      <w:r w:rsidRPr="00CD731F">
        <w:rPr>
          <w:rFonts w:cs="Times New Roman CYR"/>
          <w:sz w:val="28"/>
          <w:lang w:eastAsia="ar-SA"/>
        </w:rPr>
        <w:t>неизменяемой части здания учебно-тренировочного подразделения АЭС</w:t>
      </w:r>
    </w:p>
    <w:p w:rsidR="00EE6402" w:rsidRPr="00CD731F" w:rsidRDefault="00EE6402" w:rsidP="00CD731F">
      <w:pPr>
        <w:ind w:right="-2"/>
        <w:rPr>
          <w:rFonts w:cs="Times New Roman CYR"/>
          <w:lang w:eastAsia="ar-SA"/>
        </w:rPr>
      </w:pPr>
    </w:p>
    <w:tbl>
      <w:tblPr>
        <w:tblW w:w="1005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2910"/>
        <w:gridCol w:w="6420"/>
      </w:tblGrid>
      <w:tr w:rsidR="00EE6402" w:rsidRPr="00CD731F" w:rsidTr="00FD1A5D">
        <w:trPr>
          <w:tblHeader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lang w:eastAsia="ar-SA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lang w:eastAsia="ar-SA"/>
              </w:rPr>
            </w:pPr>
            <w:r w:rsidRPr="00CD731F">
              <w:rPr>
                <w:rFonts w:cs="Times New Roman CYR"/>
                <w:b/>
                <w:bCs/>
                <w:lang w:eastAsia="ar-SA"/>
              </w:rPr>
              <w:t>Перечень требований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lang w:eastAsia="ar-SA"/>
              </w:rPr>
            </w:pPr>
            <w:r w:rsidRPr="00CD731F">
              <w:rPr>
                <w:rFonts w:cs="Times New Roman CYR"/>
                <w:b/>
                <w:bCs/>
                <w:lang w:eastAsia="ar-SA"/>
              </w:rPr>
              <w:t>Содержание требований</w:t>
            </w:r>
          </w:p>
        </w:tc>
      </w:tr>
      <w:tr w:rsidR="00EE6402" w:rsidRPr="00CD731F" w:rsidTr="00FD1A5D">
        <w:trPr>
          <w:trHeight w:val="105"/>
          <w:tblHeader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sz w:val="16"/>
                <w:szCs w:val="16"/>
                <w:lang w:eastAsia="ar-SA"/>
              </w:rPr>
            </w:pPr>
            <w:r w:rsidRPr="00CD731F">
              <w:rPr>
                <w:rFonts w:cs="Times New Roman CYR"/>
                <w:b/>
                <w:b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sz w:val="16"/>
                <w:szCs w:val="16"/>
                <w:lang w:eastAsia="ar-SA"/>
              </w:rPr>
            </w:pPr>
            <w:r w:rsidRPr="00CD731F">
              <w:rPr>
                <w:rFonts w:cs="Times New Roman CYR"/>
                <w:b/>
                <w:b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b/>
                <w:bCs/>
                <w:sz w:val="16"/>
                <w:szCs w:val="16"/>
                <w:lang w:eastAsia="ar-SA"/>
              </w:rPr>
            </w:pPr>
            <w:r w:rsidRPr="00CD731F">
              <w:rPr>
                <w:rFonts w:cs="Times New Roman CYR"/>
                <w:b/>
                <w:bCs/>
                <w:sz w:val="16"/>
                <w:szCs w:val="16"/>
                <w:lang w:eastAsia="ar-SA"/>
              </w:rPr>
              <w:t>3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Основание для проектирования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tabs>
                <w:tab w:val="left" w:pos="342"/>
              </w:tabs>
              <w:snapToGrid w:val="0"/>
              <w:ind w:right="-2" w:firstLine="283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План мероприятий на разработку нормативно-технической документации ОАО "Концерн Росэнергоатом" в 2013 году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2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Место строительства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FD1A5D">
            <w:pPr>
              <w:tabs>
                <w:tab w:val="left" w:pos="342"/>
              </w:tabs>
              <w:snapToGrid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Города-поселения в районах размещения атомных станций</w:t>
            </w:r>
            <w:r>
              <w:rPr>
                <w:rFonts w:cs="Times New Roman CYR"/>
                <w:lang w:eastAsia="ar-SA"/>
              </w:rPr>
              <w:t>, площадки строящихся АЭС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3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Исходные данные для проектирования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Для разработки типового проекта УТП АЭС (неизменяемой части здания учебно-тренировочного подразделения АЭС) необходимо использовать следующие исходные данные:</w:t>
            </w:r>
          </w:p>
          <w:p w:rsidR="00EE6402" w:rsidRPr="00CD731F" w:rsidRDefault="00EE6402" w:rsidP="00CD731F">
            <w:pPr>
              <w:widowControl w:val="0"/>
              <w:suppressAutoHyphens/>
              <w:spacing w:before="57" w:after="113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ТП 1.3.2.01.999.0073-2010 “Типовое положение об учебно-тренировочном подразделении атомной станции”, утвержденного  ОАО “Концерн Росэнергоатом” (Приказ №1724 от 24.12.2010);</w:t>
            </w:r>
          </w:p>
          <w:p w:rsidR="00EE6402" w:rsidRPr="00CD731F" w:rsidRDefault="00EE6402" w:rsidP="00CD731F">
            <w:pPr>
              <w:widowControl w:val="0"/>
              <w:suppressAutoHyphens/>
              <w:spacing w:before="57" w:after="113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РД ЭО 1.1.2.25.0614-2010 “Учебные помещения учебно-тренировочных подразделений атомных станций. Требования к оснащению”, утвержденного ОАО “Концерн Росэнергоатом” (Приказ №1684 от 17.12.2010);</w:t>
            </w:r>
          </w:p>
          <w:p w:rsidR="00EE6402" w:rsidRPr="00CD731F" w:rsidRDefault="00EE6402" w:rsidP="00CD731F">
            <w:pPr>
              <w:widowControl w:val="0"/>
              <w:suppressAutoHyphens/>
              <w:spacing w:before="57" w:after="113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РД ЭО 1.1.2.02.0737-2007 “Типовое положение о лаборатории психофизиологического обеспечения атомной станции, утвержденного ОАО “Концерн Росэнергоатом” (Приказ №1304 от 21.12.2007);</w:t>
            </w:r>
          </w:p>
          <w:p w:rsidR="00EE6402" w:rsidRPr="00CD731F" w:rsidRDefault="00EE6402" w:rsidP="00CD731F">
            <w:pPr>
              <w:widowControl w:val="0"/>
              <w:suppressAutoHyphens/>
              <w:spacing w:before="57" w:after="113"/>
              <w:ind w:right="-2" w:firstLine="283"/>
              <w:rPr>
                <w:rFonts w:cs="TimesNewRomanPSMT"/>
                <w:color w:val="000000"/>
                <w:kern w:val="1"/>
                <w:lang w:eastAsia="ar-SA"/>
              </w:rPr>
            </w:pPr>
            <w:r w:rsidRPr="00CD731F">
              <w:rPr>
                <w:rFonts w:cs="TimesNewRomanPSMT"/>
                <w:color w:val="000000"/>
                <w:kern w:val="1"/>
                <w:lang w:eastAsia="ar-SA"/>
              </w:rPr>
              <w:t>- Исходные технические требования “Техническая спецификация к учебно-тренировочному подразделению”, разработанные ОАО «СпбАЭП» LN2O.D</w:t>
            </w:r>
            <w:r>
              <w:rPr>
                <w:rFonts w:cs="TimesNewRomanPSMT"/>
                <w:color w:val="000000"/>
                <w:kern w:val="1"/>
                <w:lang w:eastAsia="ar-SA"/>
              </w:rPr>
              <w:t>.110.&amp;.&amp;&amp;&amp;&amp;&amp;&amp;.&amp;&amp;&amp;&amp;&amp;.070.MD.0001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Стадийность проектирования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Разработка архитектурных демонстрационных материалов.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Разработка проектной документации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5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Градостроительное назначение здания, сооружения, его состав, основные характеристики и показатели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Предусмотреть разработку типового проекта учебно-тренировочного подразделения с учетом современных требований к архитектуре общественных зданий с размещением необходимых служб и помещений. В неизменяемую часть здания учебно-тренировочного подразде</w:t>
            </w:r>
            <w:r>
              <w:rPr>
                <w:rFonts w:cs="Times New Roman CYR"/>
                <w:lang w:eastAsia="ar-SA"/>
              </w:rPr>
              <w:t>ле</w:t>
            </w:r>
            <w:r w:rsidRPr="00CD731F">
              <w:rPr>
                <w:rFonts w:cs="Times New Roman CYR"/>
                <w:lang w:eastAsia="ar-SA"/>
              </w:rPr>
              <w:t>ния УТП АЭС должны входить:</w:t>
            </w:r>
          </w:p>
          <w:p w:rsidR="00EE6402" w:rsidRPr="00CD731F" w:rsidRDefault="00EE6402" w:rsidP="00CD731F">
            <w:pPr>
              <w:widowControl w:val="0"/>
              <w:tabs>
                <w:tab w:val="left" w:pos="272"/>
              </w:tabs>
              <w:ind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val="en-US" w:eastAsia="ar-SA"/>
              </w:rPr>
              <w:t xml:space="preserve">- </w:t>
            </w:r>
            <w:r w:rsidRPr="00CD731F">
              <w:rPr>
                <w:rFonts w:cs="Times New Roman CYR"/>
                <w:lang w:eastAsia="ar-SA"/>
              </w:rPr>
              <w:t>учебный блок;</w:t>
            </w:r>
          </w:p>
          <w:p w:rsidR="00EE6402" w:rsidRPr="00CD731F" w:rsidRDefault="00EE6402" w:rsidP="00CD731F">
            <w:pPr>
              <w:widowControl w:val="0"/>
              <w:tabs>
                <w:tab w:val="left" w:pos="272"/>
              </w:tabs>
              <w:ind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- тренажерный блок;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1"/>
              </w:numPr>
              <w:tabs>
                <w:tab w:val="left" w:pos="272"/>
              </w:tabs>
              <w:ind w:left="0"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val="en-US" w:eastAsia="ar-SA"/>
              </w:rPr>
              <w:t xml:space="preserve">- </w:t>
            </w:r>
            <w:r w:rsidRPr="00CD731F">
              <w:rPr>
                <w:rFonts w:cs="Times New Roman CYR"/>
                <w:lang w:eastAsia="ar-SA"/>
              </w:rPr>
              <w:t>основной блок;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Ориентировочные технико-экономические показатели:</w:t>
            </w:r>
          </w:p>
          <w:p w:rsidR="00EE6402" w:rsidRPr="00CD731F" w:rsidRDefault="00EE6402" w:rsidP="00CD731F">
            <w:pPr>
              <w:ind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Общая площадь УТП: до 7000 м</w:t>
            </w:r>
            <w:r w:rsidRPr="00CD731F">
              <w:rPr>
                <w:rFonts w:cs="Times New Roman CYR"/>
                <w:vertAlign w:val="superscript"/>
                <w:lang w:eastAsia="ar-SA"/>
              </w:rPr>
              <w:t>2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D731F">
            <w:pPr>
              <w:ind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в т.ч. блок полномасштабного тренажера (ПМТ): 1500 м</w:t>
            </w:r>
            <w:r w:rsidRPr="00CD731F">
              <w:rPr>
                <w:rFonts w:cs="Times New Roman CYR"/>
                <w:vertAlign w:val="superscript"/>
                <w:lang w:eastAsia="ar-SA"/>
              </w:rPr>
              <w:t>2</w:t>
            </w:r>
            <w:r w:rsidRPr="00CD731F">
              <w:rPr>
                <w:rFonts w:cs="Times New Roman CYR"/>
                <w:lang w:eastAsia="ar-SA"/>
              </w:rPr>
              <w:t xml:space="preserve"> с возможностью</w:t>
            </w:r>
            <w:r>
              <w:rPr>
                <w:rFonts w:cs="Times New Roman CYR"/>
                <w:lang w:eastAsia="ar-SA"/>
              </w:rPr>
              <w:t xml:space="preserve"> перспективного расширения (до 9</w:t>
            </w:r>
            <w:r w:rsidRPr="00CD731F">
              <w:rPr>
                <w:rFonts w:cs="Times New Roman CYR"/>
                <w:lang w:eastAsia="ar-SA"/>
              </w:rPr>
              <w:t>000);</w:t>
            </w:r>
          </w:p>
          <w:p w:rsidR="00EE6402" w:rsidRPr="00CD731F" w:rsidRDefault="00EE6402" w:rsidP="00CD731F">
            <w:pPr>
              <w:ind w:right="-2" w:firstLine="27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Площадь участка: 2 Га.</w:t>
            </w:r>
          </w:p>
          <w:p w:rsidR="00EE6402" w:rsidRPr="00CD731F" w:rsidRDefault="00EE6402" w:rsidP="00CD731F">
            <w:pPr>
              <w:ind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Высоту зданий </w:t>
            </w:r>
            <w:r>
              <w:rPr>
                <w:rFonts w:cs="Times New Roman CYR"/>
                <w:lang w:eastAsia="ar-SA"/>
              </w:rPr>
              <w:t>(этажность) определить проектом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6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Условия строительства и эксплуатации здания, сооружения, уровень ответственности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>Принять следующие условия площадки строительства: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расчетная зимняя температура наружного воздуха минус 30ºС;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скоростной напор ветра – 0,23 кПа (23 кгс/м2);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вес снегового покрова – 1 кПа (100 кгс/м2);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рельеф территории - спокойный,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грунтовые воды отсутствуют,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 w:rsidRPr="00CD731F">
              <w:rPr>
                <w:rFonts w:cs="Helvetica"/>
                <w:color w:val="000000"/>
                <w:lang w:eastAsia="ar-SA"/>
              </w:rPr>
              <w:tab/>
              <w:t>грунты непучинистые, непросадочные со следующими нормативными характеристиками: нормативный угол внутреннего трения φн=[0,49 рад или 280]; нормативное удельное сцепление Сн = 2 кПа (0,02 кгс/см2); модуль деформации нескальных грунтов Е= 14,7 МПа (150 кгс/см2); плотность грунта γ=1,8т/м3; коэффициент безопасности по грунту Кг = 1;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ind w:right="-2" w:firstLine="283"/>
              <w:rPr>
                <w:rFonts w:cs="Helvetica"/>
                <w:color w:val="000000"/>
                <w:lang w:eastAsia="ar-SA"/>
              </w:rPr>
            </w:pPr>
            <w:r>
              <w:rPr>
                <w:rFonts w:cs="Helvetica"/>
                <w:color w:val="000000"/>
                <w:lang w:eastAsia="ar-SA"/>
              </w:rPr>
              <w:t>Объект 2 уровня ответственности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7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Требования к объемно-планировочным решениям, условиям блокировки, расширения, состав помещении</w:t>
            </w:r>
            <w:r w:rsidRPr="00CD731F">
              <w:rPr>
                <w:rFonts w:ascii="Tahoma" w:hAnsi="Tahoma" w:cs="Tahoma"/>
                <w:color w:val="000000"/>
                <w:kern w:val="1"/>
                <w:lang w:eastAsia="ar-SA"/>
              </w:rPr>
              <w:t>̆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Объемно-планировочные решения здания учебно-тренировочного подразделения выполнить с учетом решений аналоговых проектов учебных центров НВАЭС-2, ЛАЭС-2, БАЭС-2.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ascii="TimesNewRomanPSMT" w:hAnsi="TimesNewRomanPSMT" w:cs="TimesNewRomanPSMT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При проектировании применить структурную схему Учебно-тренировочного подразделения, дающую возможность более разнообразного и гибкого решения архитектурно-планировочных задач в различных градостроительных условиях. Здание</w:t>
            </w:r>
            <w:r w:rsidRPr="00CD731F">
              <w:rPr>
                <w:rFonts w:ascii="TimesNewRomanPSMT" w:hAnsi="TimesNewRomanPSMT" w:cs="TimesNewRomanPSMT"/>
                <w:lang w:eastAsia="ar-SA"/>
              </w:rPr>
              <w:t xml:space="preserve"> УТП АЭС должно включать ряд неизменяемых, различных по своему функциональному назначению блоков-корпусов соединяемых между собой.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Проектной документацией предусмотреть размещение учебных помещений с учетом необходимого набора помещений для осуществления учебного процесса с возможностью дальнейшего расширения блока ПМТ.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b/>
                <w:lang w:eastAsia="ar-SA"/>
              </w:rPr>
            </w:pPr>
            <w:r w:rsidRPr="00CD731F">
              <w:rPr>
                <w:rFonts w:cs="Times New Roman CYR"/>
                <w:b/>
                <w:lang w:eastAsia="ar-SA"/>
              </w:rPr>
              <w:t>В неизменяемой части здания УТП предусмотреть размещение следующих помещений: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1. Рабочие помещения для персонала структурных подразделении</w:t>
            </w:r>
            <w:r w:rsidRPr="00CD731F">
              <w:rPr>
                <w:rFonts w:ascii="Tahoma" w:hAnsi="Tahoma" w:cs="Tahoma"/>
                <w:color w:val="000000"/>
                <w:lang w:eastAsia="ar-SA"/>
              </w:rPr>
              <w:t>̆</w:t>
            </w:r>
            <w:r w:rsidRPr="00CD731F">
              <w:rPr>
                <w:rFonts w:cs="TimesNewRomanPSMT"/>
                <w:color w:val="000000"/>
                <w:lang w:eastAsia="ar-SA"/>
              </w:rPr>
              <w:t>, включая: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а) кабинеты и помещения руководства;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б) помещения инструкторов;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в) помещения остального персонала УТП АЭС;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2. Помещения, обеспечивающие функционирование УТП АЭС, включая: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учебные помещения: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для проведения теоретических занятий должно обеспечиваться наличием,  не менее 16 классов, включая 13 специализированных классов и 3 классов широкого профиля;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для проведения практического обучения</w:t>
            </w:r>
            <w:r>
              <w:rPr>
                <w:rFonts w:cs="Times New Roman CYR"/>
                <w:lang w:eastAsia="ar-SA"/>
              </w:rPr>
              <w:t xml:space="preserve"> не менее</w:t>
            </w:r>
            <w:r w:rsidRPr="00CD731F">
              <w:rPr>
                <w:rFonts w:cs="Times New Roman CYR"/>
                <w:lang w:eastAsia="ar-SA"/>
              </w:rPr>
              <w:t xml:space="preserve"> 12 специализированных учебных мастерских и лабораторий, 1- демонстрационного макетного зала;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для тренировки операторов по управлению энергоблоком помещения ПМТ и АТ, а также помещения для организации и проведения предтренажерных и послетренажерных разборок тренировок;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для повышения эффективности обучения с использованием компьютерных обучающих систем (КОС) должно быть наличие 3-х классов;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>
              <w:rPr>
                <w:rFonts w:cs="TimesNewRomanPSMT"/>
                <w:color w:val="000000"/>
                <w:lang w:eastAsia="ar-SA"/>
              </w:rPr>
              <w:t>помещение для совещаний/конференц-</w:t>
            </w:r>
            <w:r w:rsidRPr="00CD731F">
              <w:rPr>
                <w:rFonts w:cs="TimesNewRomanPSMT"/>
                <w:color w:val="000000"/>
                <w:lang w:eastAsia="ar-SA"/>
              </w:rPr>
              <w:t>зал;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помещения информационно-технического назначения, в том числе: помещения информационно-вычислительно</w:t>
            </w:r>
            <w:r>
              <w:rPr>
                <w:rFonts w:cs="TimesNewRomanPSMT"/>
                <w:color w:val="000000"/>
                <w:lang w:eastAsia="ar-SA"/>
              </w:rPr>
              <w:t xml:space="preserve">й </w:t>
            </w:r>
            <w:r w:rsidRPr="00CD731F">
              <w:rPr>
                <w:rFonts w:cs="TimesNewRomanPSMT"/>
                <w:color w:val="000000"/>
                <w:lang w:eastAsia="ar-SA"/>
              </w:rPr>
              <w:t>техники, помещение издательского комплекса, помещение узла связи; архив и библиотека,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вспомогательные помещения, в том числе входная группа помещении</w:t>
            </w:r>
            <w:r w:rsidRPr="00CD731F">
              <w:rPr>
                <w:rFonts w:ascii="Tahoma" w:hAnsi="Tahoma" w:cs="Tahoma"/>
                <w:color w:val="000000"/>
                <w:lang w:eastAsia="ar-SA"/>
              </w:rPr>
              <w:t>̆</w:t>
            </w:r>
            <w:r w:rsidRPr="00CD731F">
              <w:rPr>
                <w:rFonts w:cs="TimesNewRomanPSMT"/>
                <w:color w:val="000000"/>
                <w:lang w:eastAsia="ar-SA"/>
              </w:rPr>
              <w:t xml:space="preserve"> (вестибюль, помещение охраны, проходная);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помещения социально-бытового обслуживания (помещения общественного питания, медицинского обслуживания, санитарные узлы);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3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помещения для инженерного оборудования (для венткамер</w:t>
            </w:r>
            <w:r>
              <w:rPr>
                <w:rFonts w:cs="TimesNewRomanPSMT"/>
                <w:color w:val="000000"/>
                <w:lang w:eastAsia="ar-SA"/>
              </w:rPr>
              <w:t>ы, кондиционеров, электрощитовой</w:t>
            </w:r>
            <w:r w:rsidRPr="00CD731F">
              <w:rPr>
                <w:rFonts w:cs="TimesNewRomanPSMT"/>
                <w:color w:val="000000"/>
                <w:lang w:eastAsia="ar-SA"/>
              </w:rPr>
              <w:t xml:space="preserve"> и т.д.).</w:t>
            </w: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b/>
                <w:bCs/>
                <w:color w:val="000000"/>
                <w:lang w:eastAsia="ar-SA"/>
              </w:rPr>
            </w:pPr>
            <w:r w:rsidRPr="00CD731F">
              <w:rPr>
                <w:rFonts w:cs="TimesNewRomanPSMT"/>
                <w:b/>
                <w:bCs/>
                <w:color w:val="000000"/>
                <w:lang w:eastAsia="ar-SA"/>
              </w:rPr>
              <w:t>В расширенный вариант проектной документации добавить следующие помещения: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помещения </w:t>
            </w:r>
            <w:r w:rsidRPr="00CD731F">
              <w:rPr>
                <w:lang w:eastAsia="ar-SA"/>
              </w:rPr>
              <w:t>психофизиологического обеспечения (ПФО) и реабилитации персонала АС, совмещенный со спортивно-оздоровительным комплексом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тренажерный зал;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спортзал;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баня-сауна;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autoSpaceDE w:val="0"/>
              <w:snapToGrid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актовый зал</w:t>
            </w: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b/>
                <w:color w:val="000000"/>
                <w:lang w:eastAsia="ar-SA"/>
              </w:rPr>
            </w:pPr>
            <w:r w:rsidRPr="00CD731F">
              <w:rPr>
                <w:rFonts w:cs="TimesNewRomanPSMT"/>
                <w:b/>
                <w:color w:val="000000"/>
                <w:lang w:eastAsia="ar-SA"/>
              </w:rPr>
              <w:t>При разработке проектной документации неизменяемой части УТП предусмотреть размещение помещений следующей номенклатуры: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помещение силового питания 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компьютерного комплекса;</w:t>
            </w:r>
          </w:p>
          <w:p w:rsidR="00EE6402" w:rsidRPr="00CD731F" w:rsidRDefault="00EE6402" w:rsidP="00CD731F">
            <w:pPr>
              <w:widowControl w:val="0"/>
              <w:autoSpaceDE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-   помещение поддержки тренажера;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АТ;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смотровую площадку;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9"/>
              </w:numPr>
              <w:tabs>
                <w:tab w:val="left" w:pos="0"/>
                <w:tab w:val="left" w:pos="130"/>
                <w:tab w:val="left" w:pos="560"/>
                <w:tab w:val="left" w:pos="112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72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lang w:eastAsia="ar-SA"/>
              </w:rPr>
              <w:t>помещение для проведения предтренажерного и послетренажерного разбора занятий</w:t>
            </w:r>
            <w:r w:rsidRPr="00CD731F">
              <w:rPr>
                <w:rFonts w:cs="TimesNewRomanPSMT"/>
                <w:color w:val="000000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425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тренажера центрального щита управления (ЦЩУ);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тренажера перегрузочной машины;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425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тренажера местного пункта управления системой водоподготовки (МПУ ВП);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класс компьютерного обучения оперативного персонала;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класс компьютерного обучения персонала ТО и Р;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класс компьютерного обучения по тематике общей подготовки;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демонстрационный макетный зал (ДМЗ);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 начальника УТП;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 заместителя начальника УТП;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приемная;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 начальников отделов;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 инструкторов теоретического обучения;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 инструкторов обучения на тренажере;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кабинет инструкторов отдела подготовки </w:t>
            </w: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персонала ТО и Р;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кабинеты инструкторов отдела общей подготовки;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зал размещения рабочих мест инструкторов отдела учебно-методического обучения;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зал размещения рабочих мест персонала отдела организации обучения и экономиста;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размещения рабочих мест персонала по обслуживанию и сопровождению технических средств обучения;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размещения рабочих мест руководителя группы и персонала административно-хозяйственной группы;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совещаний;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совещаний/конференц</w:t>
            </w:r>
            <w:r>
              <w:rPr>
                <w:rFonts w:cs="Times New Roman CYR"/>
                <w:lang w:eastAsia="ar-SA"/>
              </w:rPr>
              <w:t>-</w:t>
            </w:r>
            <w:r w:rsidRPr="00CD731F">
              <w:rPr>
                <w:rFonts w:cs="Times New Roman CYR"/>
                <w:lang w:eastAsia="ar-SA"/>
              </w:rPr>
              <w:t>зал площадью, должно быть предусмотрено смежное служебное помещение площадью около, оборудованное мойкой, холодильником, столом, шкафом для посуды и т.д.;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библиотека и архив;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узел АТС (ориентировочная емкость АТС составит до 100 номеров);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издательский комплекс состоящий из двух помещений;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серверное помещение;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помещение буфета с кладовой и мойкой для посуды;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помещение для отдыха персонала;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вестибюль;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 xml:space="preserve">гардероб  </w:t>
            </w:r>
            <w:r>
              <w:rPr>
                <w:color w:val="000000"/>
                <w:lang w:eastAsia="ar-SA"/>
              </w:rPr>
              <w:t>(уточняется в процессе проектирования)</w:t>
            </w:r>
            <w:r w:rsidRPr="00CD731F">
              <w:rPr>
                <w:color w:val="000000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NewRomanPSMT"/>
                <w:color w:val="000000"/>
                <w:lang w:eastAsia="ar-SA"/>
              </w:rPr>
            </w:pPr>
            <w:r w:rsidRPr="00CD731F">
              <w:rPr>
                <w:rFonts w:cs="TimesNewRomanPSMT"/>
                <w:color w:val="000000"/>
                <w:lang w:eastAsia="ar-SA"/>
              </w:rPr>
              <w:t>помещение охраны.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b/>
                <w:color w:val="000000"/>
                <w:lang w:eastAsia="ar-SA"/>
              </w:rPr>
            </w:pP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NewRomanPSMT"/>
                <w:b/>
                <w:color w:val="000000"/>
                <w:lang w:eastAsia="ar-SA"/>
              </w:rPr>
            </w:pPr>
            <w:r w:rsidRPr="00CD731F">
              <w:rPr>
                <w:rFonts w:cs="TimesNewRomanPSMT"/>
                <w:b/>
                <w:color w:val="000000"/>
                <w:lang w:eastAsia="ar-SA"/>
              </w:rPr>
              <w:t>При разработке проектной документации расширенного варианта предусмотреть размещение помещений в соответствии со следующей номенклатурой: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83"/>
              <w:jc w:val="both"/>
              <w:rPr>
                <w:rFonts w:cs="Times New Roman CYR"/>
                <w:lang w:eastAsia="ar-SA"/>
              </w:rPr>
            </w:pP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групповой психодиагностики (тестирование);</w:t>
            </w:r>
          </w:p>
          <w:p w:rsidR="00EE6402" w:rsidRPr="00CD731F" w:rsidRDefault="00EE6402" w:rsidP="00CD731F">
            <w:pPr>
              <w:widowControl w:val="0"/>
              <w:autoSpaceDE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-   помещение для психофизиологической диагностики;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для индивидуальной и групповой психодиагностики;</w:t>
            </w:r>
          </w:p>
          <w:p w:rsidR="00EE6402" w:rsidRPr="00CD731F" w:rsidRDefault="00EE6402" w:rsidP="00CD731F">
            <w:pPr>
              <w:widowControl w:val="0"/>
              <w:autoSpaceDE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-   помещение для отдыха (рекреационное пространство)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D731F">
            <w:pPr>
              <w:widowControl w:val="0"/>
              <w:autoSpaceDE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-   тренажерный зал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спортивный зал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сауна с мини-бассейном и комнатой отдыха;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раздевалка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душевая комната;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туалетная комната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служебное помещение</w:t>
            </w:r>
            <w:r w:rsidRPr="00CD731F">
              <w:rPr>
                <w:rFonts w:cs="Times New Roman CYR"/>
                <w:lang w:eastAsia="ar-SA"/>
              </w:rPr>
              <w:t>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зал размещения рабочих мест персонала ПФО;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для проведения массового обучения персонала, пребывающего на планово-предупредительный ремонт (ППР), проведения общих целевых занятий с обучаемыми должен предусматриваться актовый зал на 300-350 посадочных мест;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помещение медпункта</w:t>
            </w: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/>
              <w:jc w:val="both"/>
              <w:rPr>
                <w:color w:val="000000"/>
                <w:lang w:eastAsia="ar-SA"/>
              </w:rPr>
            </w:pP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/>
              <w:jc w:val="both"/>
              <w:rPr>
                <w:color w:val="000000"/>
                <w:lang w:eastAsia="ar-SA"/>
              </w:rPr>
            </w:pPr>
            <w:r w:rsidRPr="00CD731F">
              <w:rPr>
                <w:color w:val="000000"/>
                <w:lang w:eastAsia="ar-SA"/>
              </w:rPr>
              <w:t>Требования к площадям, номенклатуре и расположению помещений с учетом их функционального назначения уточняются  Заказчиком в ходе выполнения работ.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8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Требования к конструктивным решениям, материалам несущих и ограждающих конструкции</w:t>
            </w:r>
            <w:r w:rsidRPr="00CD731F">
              <w:rPr>
                <w:rFonts w:ascii="Tahoma" w:hAnsi="Tahoma" w:cs="Tahoma"/>
                <w:color w:val="000000"/>
                <w:kern w:val="1"/>
                <w:lang w:eastAsia="ar-SA"/>
              </w:rPr>
              <w:t>̆</w:t>
            </w:r>
            <w:r w:rsidRPr="00CD731F">
              <w:rPr>
                <w:rFonts w:cs="Helvetica"/>
                <w:color w:val="000000"/>
                <w:kern w:val="1"/>
                <w:lang w:eastAsia="ar-SA"/>
              </w:rPr>
              <w:t>, к внутренней и наружной отделке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Проектной документацией предусмотреть конструктивные решения здания в каркасно-монолитном железобетонном варианте.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Материалы несущих и ограждающих конструкций, внутренней и наружной отделки предусмотреть из современных высококачественных материалов в соответствии с заданными параметрами условий строительства и эксплуатации проектируемого здания.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9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Требования к обеспечению условии</w:t>
            </w:r>
            <w:r w:rsidRPr="00CD731F">
              <w:rPr>
                <w:rFonts w:ascii="Tahoma" w:hAnsi="Tahoma" w:cs="Tahoma"/>
                <w:color w:val="000000"/>
                <w:kern w:val="1"/>
                <w:lang w:eastAsia="ar-SA"/>
              </w:rPr>
              <w:t>̆</w:t>
            </w:r>
            <w:r w:rsidRPr="00CD731F">
              <w:rPr>
                <w:rFonts w:cs="Helvetica"/>
                <w:color w:val="000000"/>
                <w:kern w:val="1"/>
                <w:lang w:eastAsia="ar-SA"/>
              </w:rPr>
              <w:t xml:space="preserve"> жизнедеятельности маломобильных групп населения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В проектной документации предусмотреть мероприятия по обеспечению жизнедеятельности маломобильных групп населения в соответствии с требованиями нормативных документов.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10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Требования к инженерному оборудованию, условия электроснабжения, теплоснабжения, газоснабжения, водоснабжения, канализации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Проектной документацией предусмотреть обеспечение инженерными коммуникациями здания УТП в соответствии с исходными данными и действующими нормативными документами от наружных сетей с учетом заданных параметров условий строительства и эксплуатации проектируемого здания.</w:t>
            </w:r>
          </w:p>
          <w:p w:rsidR="00EE6402" w:rsidRPr="00CD731F" w:rsidRDefault="00EE6402" w:rsidP="00CD731F">
            <w:pPr>
              <w:snapToGrid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Здание УТП должно быть оборудовано: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внутренними электрическими разводками для подключения лабораторного оборудования, кондиционеров, осветительных приборов и других токоприемников;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телефонной связью;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внутренней компьютерной сетью;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внутренним водопроводом с холодной и горячей хозяйственной питьевой водой;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канализацией со спаренным туалетным блоком на каждом этаже;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системой пожаротушения для отдельных помещений;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системой централизованного кондиционирования воздуха для большинства помещений;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приточно-вытяжной вентиляцией автономной (в отдельных помещениях);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системой пожарной сигнализации;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системой часофикации;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5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системой водяного отопления.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Параметры внутреннего воздуха, выделяющиеся вредности и требования к системам вентиляции по помещениям в проектных режимах работы АС должны быть приняты по техническим условиям работы оборудования, а так же в соответствии с требованиями действующих санитарных норм.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Для вентиляции каждой группы помещений должны быть приняты самостоятельные системы вентиляции, обеспечивающие требуемые параметры воздушной среды в помещениях и отвечающие требованиям необходимым для выполнения назначенным для них функций.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В соответствии с СанПиН 2.2.4.548-96 учебные помещения УТП АЭС должны быть обеспечены отоплением и вентиляцией с расчетом того, что температура в помещениях поддерживается в пределах от 18</w:t>
            </w:r>
            <w:r w:rsidRPr="00CD731F">
              <w:rPr>
                <w:rFonts w:ascii="Helvetica" w:hAnsi="Helvetica" w:cs="Helvetica"/>
                <w:color w:val="000000"/>
                <w:lang w:eastAsia="ar-SA"/>
              </w:rPr>
              <w:t>°</w:t>
            </w: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 xml:space="preserve">С до 21 </w:t>
            </w:r>
            <w:r w:rsidRPr="00CD731F">
              <w:rPr>
                <w:rFonts w:ascii="Helvetica" w:hAnsi="Helvetica" w:cs="Helvetica"/>
                <w:color w:val="000000"/>
                <w:lang w:eastAsia="ar-SA"/>
              </w:rPr>
              <w:t>°</w:t>
            </w: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С, а относительная влажность – от 40% до 60% при скорости воздуха не более 0,3 м/с; при необходимости, помещения оснащаются кондиционерами.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В здании УТП должны быть предусмотрены виды освещения: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рабочее;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аварийное;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эвакуационное.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Напряжение рабочего, эвакуационного и аварийного освещения -380/220В, электропроводка учебных помещений должна быть выполнена в соответствии с требованиями ПУЭ.</w:t>
            </w:r>
          </w:p>
          <w:p w:rsidR="00EE6402" w:rsidRPr="00CD731F" w:rsidRDefault="00EE6402" w:rsidP="00CD731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Система связи УТП АЭС должна предусматривать следующие подсистемы: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подсистему телефонной связи;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подсистемы телефонной оперативной связи, дуплексной связи, командно-поисковой связи (помещение оперативного контура полномасштабного тренажера БПУ);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left="0" w:right="-2" w:firstLine="227"/>
              <w:rPr>
                <w:rFonts w:ascii="TimesNewRomanPSMT" w:hAnsi="TimesNewRomanPSMT" w:cs="TimesNewRomanPSMT"/>
                <w:color w:val="000000"/>
                <w:lang w:eastAsia="ar-SA"/>
              </w:rPr>
            </w:pPr>
            <w:r w:rsidRPr="00CD731F">
              <w:rPr>
                <w:rFonts w:ascii="TimesNewRomanPSMT" w:hAnsi="TimesNewRomanPSMT" w:cs="TimesNewRomanPSMT"/>
                <w:color w:val="000000"/>
                <w:lang w:eastAsia="ar-SA"/>
              </w:rPr>
              <w:t>систему часофикации.</w:t>
            </w:r>
          </w:p>
          <w:p w:rsidR="00EE6402" w:rsidRPr="00CD731F" w:rsidRDefault="00EE6402" w:rsidP="00CD731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ind w:right="-2"/>
              <w:rPr>
                <w:rFonts w:ascii="TimesNewRomanPSMT" w:hAnsi="TimesNewRomanPSMT" w:cs="TimesNewRomanPSMT"/>
                <w:color w:val="000000"/>
                <w:lang w:eastAsia="ar-SA"/>
              </w:rPr>
            </w:pP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Требования по вариантной разработке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В проекте предусмотреть два варианта планировочных решений в соответствии с исходно-техническими требованиями и учетом сравнительного анализа проектов-аналогов, </w:t>
            </w:r>
            <w:r w:rsidRPr="00CD731F">
              <w:rPr>
                <w:rFonts w:cs="TimesNewRomanPSMT"/>
                <w:color w:val="000000"/>
                <w:lang w:eastAsia="ar-SA"/>
              </w:rPr>
              <w:t>выполненного в 2013 г.</w:t>
            </w:r>
            <w:r w:rsidRPr="00CD731F">
              <w:rPr>
                <w:rFonts w:cs="Times New Roman CYR"/>
                <w:lang w:eastAsia="ar-SA"/>
              </w:rPr>
              <w:t>: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 вариант — размещение учебных помещений с учетом необходимого набора для осуществления учебного процесса (общая площадь до 7000 кв.м);</w:t>
            </w:r>
          </w:p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2 вариант — предусмотреть  возможное расширение здания учебного центра  (общая площадь до 10000 кв.м) с учетом размещения дополнительных инфраструктурных помещений: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помещения ПФО;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тренажерный зал;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спортзал;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баня-сауна;</w:t>
            </w:r>
          </w:p>
          <w:p w:rsidR="00EE6402" w:rsidRPr="00CD731F" w:rsidRDefault="00EE6402" w:rsidP="00C873E4">
            <w:pPr>
              <w:widowControl w:val="0"/>
              <w:numPr>
                <w:ilvl w:val="0"/>
                <w:numId w:val="10"/>
              </w:numPr>
              <w:tabs>
                <w:tab w:val="left" w:pos="720"/>
              </w:tabs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актовый зал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12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 ситуаций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spacing w:line="100" w:lineRule="atLeast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В соответствии с действующими нормами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13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Требования к разработке основных положении</w:t>
            </w:r>
            <w:r w:rsidRPr="00CD731F">
              <w:rPr>
                <w:rFonts w:ascii="Tahoma" w:hAnsi="Tahoma" w:cs="Tahoma"/>
                <w:color w:val="000000"/>
                <w:kern w:val="1"/>
                <w:lang w:eastAsia="ar-SA"/>
              </w:rPr>
              <w:t>̆</w:t>
            </w:r>
            <w:r w:rsidRPr="00CD731F">
              <w:rPr>
                <w:rFonts w:cs="Helvetica"/>
                <w:color w:val="000000"/>
                <w:kern w:val="1"/>
                <w:lang w:eastAsia="ar-SA"/>
              </w:rPr>
              <w:t xml:space="preserve"> по организации строительства</w:t>
            </w:r>
          </w:p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 w:firstLine="283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Предусмотреть разработку проекта организации строительства здания УТП АЭС в один этап.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14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Условия определения сметной стоимости</w:t>
            </w:r>
          </w:p>
        </w:tc>
        <w:tc>
          <w:tcPr>
            <w:tcW w:w="6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Сметная документация разрабатывается в программном комплексе «АтомСмета».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15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suppressAutoHyphens/>
              <w:snapToGrid w:val="0"/>
              <w:ind w:right="-2"/>
              <w:rPr>
                <w:rFonts w:cs="Helvetica"/>
                <w:color w:val="000000"/>
                <w:kern w:val="1"/>
                <w:lang w:eastAsia="ar-SA"/>
              </w:rPr>
            </w:pPr>
            <w:r w:rsidRPr="00CD731F">
              <w:rPr>
                <w:rFonts w:cs="Helvetica"/>
                <w:color w:val="000000"/>
                <w:kern w:val="1"/>
                <w:lang w:eastAsia="ar-SA"/>
              </w:rPr>
              <w:t>Состав и оформление работы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widowControl w:val="0"/>
              <w:tabs>
                <w:tab w:val="left" w:pos="625"/>
              </w:tabs>
              <w:suppressAutoHyphens/>
              <w:snapToGrid w:val="0"/>
              <w:ind w:right="-2" w:firstLine="283"/>
              <w:rPr>
                <w:rFonts w:cs="Times New Roman CYR"/>
                <w:lang w:eastAsia="ar-SA"/>
              </w:rPr>
            </w:pPr>
            <w:r>
              <w:rPr>
                <w:rFonts w:cs="Times New Roman CYR"/>
                <w:lang w:eastAsia="ar-SA"/>
              </w:rPr>
              <w:t xml:space="preserve">Требования к разделам проектной </w:t>
            </w:r>
            <w:r w:rsidRPr="00CD731F">
              <w:rPr>
                <w:rFonts w:cs="Times New Roman CYR"/>
                <w:lang w:eastAsia="ar-SA"/>
              </w:rPr>
              <w:t>документации в соответствии с Градостроительным Кодексом РФ, Постановлением Правительства РФ №87 и действующей нормативной документацией.</w:t>
            </w:r>
          </w:p>
          <w:p w:rsidR="00EE6402" w:rsidRPr="00CD731F" w:rsidRDefault="00EE6402" w:rsidP="00CD731F">
            <w:pPr>
              <w:widowControl w:val="0"/>
              <w:suppressAutoHyphens/>
              <w:snapToGrid w:val="0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Проектная документация должна быть передана Заказчику:</w:t>
            </w:r>
          </w:p>
          <w:p w:rsidR="00EE6402" w:rsidRPr="00CD731F" w:rsidRDefault="00EE6402" w:rsidP="00CD731F">
            <w:pPr>
              <w:widowControl w:val="0"/>
              <w:suppressAutoHyphens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на бумажном носителе в 5 экземплярах;</w:t>
            </w:r>
          </w:p>
          <w:p w:rsidR="00EE6402" w:rsidRPr="00CD731F" w:rsidRDefault="00EE6402" w:rsidP="00CD731F">
            <w:pPr>
              <w:widowControl w:val="0"/>
              <w:suppressAutoHyphens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на электронных оптических носителях информации в 1 экземпляре: текстовая часть в форматах MicrosoftWord, Excel; графическая часть - в свободно редактируемом формате AutoCad;</w:t>
            </w:r>
          </w:p>
          <w:p w:rsidR="00EE6402" w:rsidRPr="00CD731F" w:rsidRDefault="00EE6402" w:rsidP="00CD731F">
            <w:pPr>
              <w:widowControl w:val="0"/>
              <w:suppressAutoHyphens/>
              <w:snapToGrid w:val="0"/>
              <w:ind w:right="-2" w:firstLine="283"/>
              <w:rPr>
                <w:color w:val="000000"/>
                <w:kern w:val="1"/>
                <w:lang w:eastAsia="ar-SA"/>
              </w:rPr>
            </w:pPr>
            <w:r w:rsidRPr="00CD731F">
              <w:rPr>
                <w:color w:val="000000"/>
                <w:kern w:val="1"/>
                <w:lang w:eastAsia="ar-SA"/>
              </w:rPr>
              <w:t>- на электронных оптических носителях информации в 5 экземплярах в отсканированном виде в формате TIF</w:t>
            </w:r>
            <w:r w:rsidRPr="00CD731F">
              <w:rPr>
                <w:color w:val="000000"/>
                <w:kern w:val="1"/>
                <w:lang w:val="en-US" w:eastAsia="ar-SA"/>
              </w:rPr>
              <w:t>F</w:t>
            </w:r>
            <w:r w:rsidRPr="00CD731F">
              <w:rPr>
                <w:color w:val="000000"/>
                <w:kern w:val="1"/>
                <w:lang w:eastAsia="ar-SA"/>
              </w:rPr>
              <w:t xml:space="preserve"> или PDF.</w:t>
            </w:r>
          </w:p>
        </w:tc>
      </w:tr>
      <w:tr w:rsidR="00EE6402" w:rsidRPr="00CD731F" w:rsidTr="00FD1A5D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spacing w:line="100" w:lineRule="atLeast"/>
              <w:ind w:right="-2"/>
              <w:jc w:val="center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16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spacing w:line="100" w:lineRule="atLeast"/>
              <w:ind w:right="-2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>Требованию к составу демонстрационных материалов</w:t>
            </w:r>
          </w:p>
        </w:tc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402" w:rsidRPr="00CD731F" w:rsidRDefault="00EE6402" w:rsidP="00CD731F">
            <w:pPr>
              <w:snapToGrid w:val="0"/>
              <w:spacing w:line="100" w:lineRule="atLeast"/>
              <w:ind w:right="-2" w:firstLine="283"/>
              <w:jc w:val="both"/>
              <w:rPr>
                <w:rFonts w:cs="Times New Roman CYR"/>
                <w:lang w:eastAsia="ar-SA"/>
              </w:rPr>
            </w:pPr>
            <w:r w:rsidRPr="00CD731F">
              <w:rPr>
                <w:rFonts w:cs="Times New Roman CYR"/>
                <w:lang w:eastAsia="ar-SA"/>
              </w:rPr>
              <w:t xml:space="preserve">В состав демонстрационных материалов в соответствии с </w:t>
            </w:r>
            <w:r w:rsidRPr="00CD731F">
              <w:rPr>
                <w:rFonts w:cs="Times New Roman CYR"/>
                <w:color w:val="000000"/>
                <w:lang w:eastAsia="ar-SA"/>
              </w:rPr>
              <w:t>инструкцией «О временном порядке разработки, определения стоимости и утверждения эскизного архитектурного проекта» утвержденная приказом Минстроя России от 04.06.92 № 135</w:t>
            </w:r>
            <w:r w:rsidRPr="00CD731F">
              <w:rPr>
                <w:rFonts w:cs="Times New Roman CYR"/>
                <w:lang w:eastAsia="ar-SA"/>
              </w:rPr>
              <w:t xml:space="preserve"> должны быть включены планы этажей, план кровли, характерные разрезы, фасады, цветовое решение фасадов, генеральный план, трехмерное перспективное изображение, основные технико-экономические показатели.</w:t>
            </w:r>
          </w:p>
        </w:tc>
      </w:tr>
    </w:tbl>
    <w:p w:rsidR="00EE6402" w:rsidRPr="00CD731F" w:rsidRDefault="00EE6402" w:rsidP="00CD731F"/>
    <w:sectPr w:rsidR="00EE6402" w:rsidRPr="00CD731F" w:rsidSect="006B3F1B">
      <w:headerReference w:type="default" r:id="rId12"/>
      <w:footerReference w:type="default" r:id="rId13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402" w:rsidRDefault="00EE6402">
      <w:r>
        <w:separator/>
      </w:r>
    </w:p>
  </w:endnote>
  <w:endnote w:type="continuationSeparator" w:id="1">
    <w:p w:rsidR="00EE6402" w:rsidRDefault="00EE6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402" w:rsidRDefault="00EE6402">
    <w:pPr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6402" w:rsidRDefault="00EE640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402" w:rsidRPr="00402E31" w:rsidRDefault="00EE6402" w:rsidP="00402E31">
    <w:pPr>
      <w:jc w:val="center"/>
    </w:pPr>
    <w:fldSimple w:instr=" DATE  \@ &quot;yyyy&quot; \* MERGEFORMAT ">
      <w:r>
        <w:rPr>
          <w:noProof/>
        </w:rPr>
        <w:t>2013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402" w:rsidRPr="00402E31" w:rsidRDefault="00EE6402" w:rsidP="00402E31">
    <w:pPr>
      <w:jc w:val="center"/>
    </w:pPr>
    <w:fldSimple w:instr=" PAGE   \* MERGEFORMAT ">
      <w:r>
        <w:rPr>
          <w:noProof/>
        </w:rPr>
        <w:t>2</w:t>
      </w:r>
    </w:fldSimple>
  </w:p>
  <w:p w:rsidR="00EE6402" w:rsidRPr="004110DC" w:rsidRDefault="00EE6402" w:rsidP="008954B9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402" w:rsidRDefault="00EE6402">
      <w:r>
        <w:separator/>
      </w:r>
    </w:p>
  </w:footnote>
  <w:footnote w:type="continuationSeparator" w:id="1">
    <w:p w:rsidR="00EE6402" w:rsidRDefault="00EE6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402" w:rsidRPr="008954B9" w:rsidRDefault="00EE6402" w:rsidP="008954B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0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2">
    <w:nsid w:val="35DE452C"/>
    <w:multiLevelType w:val="multilevel"/>
    <w:tmpl w:val="48B6DCCA"/>
    <w:lvl w:ilvl="0">
      <w:start w:val="1"/>
      <w:numFmt w:val="decimal"/>
      <w:lvlText w:val="%1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1">
      <w:start w:val="1"/>
      <w:numFmt w:val="bullet"/>
      <w:pStyle w:val="a0"/>
      <w:lvlText w:val=""/>
      <w:lvlJc w:val="left"/>
      <w:pPr>
        <w:tabs>
          <w:tab w:val="num" w:pos="992"/>
        </w:tabs>
        <w:ind w:firstLine="624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92"/>
        </w:tabs>
        <w:ind w:firstLine="624"/>
      </w:pPr>
      <w:rPr>
        <w:rFonts w:cs="Times New Roman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78A395C"/>
    <w:multiLevelType w:val="multilevel"/>
    <w:tmpl w:val="C25CF374"/>
    <w:lvl w:ilvl="0">
      <w:start w:val="1"/>
      <w:numFmt w:val="decimal"/>
      <w:pStyle w:val="Heading1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1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16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11"/>
  </w:num>
  <w:num w:numId="5">
    <w:abstractNumId w:val="13"/>
  </w:num>
  <w:num w:numId="6">
    <w:abstractNumId w:val="18"/>
  </w:num>
  <w:num w:numId="7">
    <w:abstractNumId w:val="16"/>
  </w:num>
  <w:num w:numId="8">
    <w:abstractNumId w:val="10"/>
  </w:num>
  <w:num w:numId="9">
    <w:abstractNumId w:val="12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1028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C63"/>
    <w:rsid w:val="0004572E"/>
    <w:rsid w:val="00045D22"/>
    <w:rsid w:val="000467D3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400F3"/>
    <w:rsid w:val="0014140C"/>
    <w:rsid w:val="00142709"/>
    <w:rsid w:val="00143CA1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417D"/>
    <w:rsid w:val="00165D5E"/>
    <w:rsid w:val="00166228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68AF"/>
    <w:rsid w:val="00276EBE"/>
    <w:rsid w:val="002775B8"/>
    <w:rsid w:val="002775F5"/>
    <w:rsid w:val="0028029D"/>
    <w:rsid w:val="00280526"/>
    <w:rsid w:val="0028220D"/>
    <w:rsid w:val="00282962"/>
    <w:rsid w:val="0028375C"/>
    <w:rsid w:val="002845E9"/>
    <w:rsid w:val="00284E7E"/>
    <w:rsid w:val="00285993"/>
    <w:rsid w:val="00286DB2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5D85"/>
    <w:rsid w:val="002A7AD1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928"/>
    <w:rsid w:val="002F081A"/>
    <w:rsid w:val="002F0913"/>
    <w:rsid w:val="002F21D9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5232"/>
    <w:rsid w:val="003B5DB4"/>
    <w:rsid w:val="003B61C4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325"/>
    <w:rsid w:val="00420E19"/>
    <w:rsid w:val="004230C1"/>
    <w:rsid w:val="00423394"/>
    <w:rsid w:val="00424CA9"/>
    <w:rsid w:val="00425F60"/>
    <w:rsid w:val="004304B8"/>
    <w:rsid w:val="00431009"/>
    <w:rsid w:val="00432AC0"/>
    <w:rsid w:val="004335F0"/>
    <w:rsid w:val="00437AF5"/>
    <w:rsid w:val="00437C95"/>
    <w:rsid w:val="00441884"/>
    <w:rsid w:val="004423D7"/>
    <w:rsid w:val="004441C3"/>
    <w:rsid w:val="0044462D"/>
    <w:rsid w:val="00447E18"/>
    <w:rsid w:val="0045064F"/>
    <w:rsid w:val="00450B7F"/>
    <w:rsid w:val="00450BC8"/>
    <w:rsid w:val="00452F8D"/>
    <w:rsid w:val="00453EC4"/>
    <w:rsid w:val="00455E7D"/>
    <w:rsid w:val="00455F0B"/>
    <w:rsid w:val="004564FB"/>
    <w:rsid w:val="00457A4A"/>
    <w:rsid w:val="00461AA2"/>
    <w:rsid w:val="00464647"/>
    <w:rsid w:val="00467E06"/>
    <w:rsid w:val="004712DA"/>
    <w:rsid w:val="00471CA8"/>
    <w:rsid w:val="004734E4"/>
    <w:rsid w:val="00473741"/>
    <w:rsid w:val="00473DF8"/>
    <w:rsid w:val="0047403E"/>
    <w:rsid w:val="0047567D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6B44"/>
    <w:rsid w:val="004E7F3A"/>
    <w:rsid w:val="004F00EA"/>
    <w:rsid w:val="004F1C4B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2C3C"/>
    <w:rsid w:val="005240BF"/>
    <w:rsid w:val="00524557"/>
    <w:rsid w:val="0052543C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FF"/>
    <w:rsid w:val="0060430B"/>
    <w:rsid w:val="006046F6"/>
    <w:rsid w:val="0060668A"/>
    <w:rsid w:val="006066A8"/>
    <w:rsid w:val="00606761"/>
    <w:rsid w:val="00606C4F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766D"/>
    <w:rsid w:val="006A2388"/>
    <w:rsid w:val="006A33E1"/>
    <w:rsid w:val="006A3F4F"/>
    <w:rsid w:val="006A4115"/>
    <w:rsid w:val="006A4E1E"/>
    <w:rsid w:val="006A66EB"/>
    <w:rsid w:val="006B034F"/>
    <w:rsid w:val="006B0D0B"/>
    <w:rsid w:val="006B23C5"/>
    <w:rsid w:val="006B2E8B"/>
    <w:rsid w:val="006B3F1B"/>
    <w:rsid w:val="006B6887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F02C8"/>
    <w:rsid w:val="006F0C43"/>
    <w:rsid w:val="006F1DFC"/>
    <w:rsid w:val="006F2D16"/>
    <w:rsid w:val="006F2F43"/>
    <w:rsid w:val="006F31FB"/>
    <w:rsid w:val="006F3DAC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59CE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2D02"/>
    <w:rsid w:val="009E6B81"/>
    <w:rsid w:val="009E6E3F"/>
    <w:rsid w:val="009E7304"/>
    <w:rsid w:val="009E7B08"/>
    <w:rsid w:val="009F057F"/>
    <w:rsid w:val="009F11A9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2455"/>
    <w:rsid w:val="00A1400A"/>
    <w:rsid w:val="00A14785"/>
    <w:rsid w:val="00A14A5C"/>
    <w:rsid w:val="00A1630A"/>
    <w:rsid w:val="00A167D5"/>
    <w:rsid w:val="00A20865"/>
    <w:rsid w:val="00A20C7D"/>
    <w:rsid w:val="00A226B0"/>
    <w:rsid w:val="00A2274B"/>
    <w:rsid w:val="00A234AA"/>
    <w:rsid w:val="00A24406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1E28"/>
    <w:rsid w:val="00AA325D"/>
    <w:rsid w:val="00AA5DBC"/>
    <w:rsid w:val="00AA6AB7"/>
    <w:rsid w:val="00AB02A2"/>
    <w:rsid w:val="00AB0D1D"/>
    <w:rsid w:val="00AB0DA7"/>
    <w:rsid w:val="00AB1190"/>
    <w:rsid w:val="00AB2229"/>
    <w:rsid w:val="00AB2697"/>
    <w:rsid w:val="00AB29C5"/>
    <w:rsid w:val="00AB4931"/>
    <w:rsid w:val="00AB4AD5"/>
    <w:rsid w:val="00AB68C2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084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C88"/>
    <w:rsid w:val="00DB2C04"/>
    <w:rsid w:val="00DB2D2B"/>
    <w:rsid w:val="00DB36AE"/>
    <w:rsid w:val="00DB36CD"/>
    <w:rsid w:val="00DB4635"/>
    <w:rsid w:val="00DB5014"/>
    <w:rsid w:val="00DB7165"/>
    <w:rsid w:val="00DC1646"/>
    <w:rsid w:val="00DC40DE"/>
    <w:rsid w:val="00DC50FF"/>
    <w:rsid w:val="00DC546D"/>
    <w:rsid w:val="00DD0201"/>
    <w:rsid w:val="00DD0B24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2CB6"/>
    <w:rsid w:val="00E131AB"/>
    <w:rsid w:val="00E14352"/>
    <w:rsid w:val="00E15A77"/>
    <w:rsid w:val="00E15F63"/>
    <w:rsid w:val="00E23AF3"/>
    <w:rsid w:val="00E23E58"/>
    <w:rsid w:val="00E25760"/>
    <w:rsid w:val="00E26346"/>
    <w:rsid w:val="00E26651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3B84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33A8"/>
    <w:rsid w:val="00ED560E"/>
    <w:rsid w:val="00EE09E6"/>
    <w:rsid w:val="00EE17A2"/>
    <w:rsid w:val="00EE1B75"/>
    <w:rsid w:val="00EE59B4"/>
    <w:rsid w:val="00EE6402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B55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14EA"/>
    <w:rsid w:val="00FE1B13"/>
    <w:rsid w:val="00FE1C8F"/>
    <w:rsid w:val="00FE1FF1"/>
    <w:rsid w:val="00FE3B0A"/>
    <w:rsid w:val="00FE3B9C"/>
    <w:rsid w:val="00FE7D45"/>
    <w:rsid w:val="00FF5992"/>
    <w:rsid w:val="00FF5D3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722D8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Заголовок 1 ТЗ"/>
    <w:basedOn w:val="Normal"/>
    <w:next w:val="Normal"/>
    <w:link w:val="Heading1Char"/>
    <w:uiPriority w:val="99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Heading2">
    <w:name w:val="heading 2"/>
    <w:aliases w:val="Заголовок 2 ТЗ"/>
    <w:basedOn w:val="Normal"/>
    <w:next w:val="Normal"/>
    <w:link w:val="Heading2Char"/>
    <w:uiPriority w:val="99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Заголовок 1 ТЗ Char"/>
    <w:basedOn w:val="DefaultParagraphFont"/>
    <w:link w:val="Heading1"/>
    <w:uiPriority w:val="99"/>
    <w:locked/>
    <w:rsid w:val="006B3F1B"/>
    <w:rPr>
      <w:rFonts w:cs="Times New Roman"/>
      <w:b/>
      <w:caps/>
      <w:sz w:val="24"/>
    </w:rPr>
  </w:style>
  <w:style w:type="character" w:customStyle="1" w:styleId="Heading2Char">
    <w:name w:val="Heading 2 Char"/>
    <w:aliases w:val="Заголовок 2 ТЗ Char"/>
    <w:basedOn w:val="DefaultParagraphFont"/>
    <w:link w:val="Heading2"/>
    <w:uiPriority w:val="99"/>
    <w:semiHidden/>
    <w:locked/>
    <w:rsid w:val="00467E0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67E06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74DE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67E06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005126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005126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0051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67E06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005126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67E06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67E06"/>
    <w:rPr>
      <w:rFonts w:cs="Times New Roman"/>
      <w:sz w:val="16"/>
      <w:szCs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005126"/>
    <w:pPr>
      <w:ind w:left="566" w:hanging="283"/>
    </w:pPr>
  </w:style>
  <w:style w:type="paragraph" w:styleId="BodyText2">
    <w:name w:val="Body Text 2"/>
    <w:basedOn w:val="Normal"/>
    <w:link w:val="BodyText2Char"/>
    <w:uiPriority w:val="99"/>
    <w:semiHidden/>
    <w:rsid w:val="000051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67E06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">
    <w:name w:val="Текст пункта 2"/>
    <w:basedOn w:val="Normal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2">
    <w:name w:val="Таблица шапка"/>
    <w:basedOn w:val="Normal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3">
    <w:name w:val="Таблица текст"/>
    <w:basedOn w:val="Normal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00512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67E06"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0">
    <w:name w:val="Стиль3"/>
    <w:basedOn w:val="BodyTextIndent2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PlainText">
    <w:name w:val="Plain Text"/>
    <w:basedOn w:val="Normal"/>
    <w:link w:val="PlainTextChar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1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67E06"/>
    <w:rPr>
      <w:rFonts w:cs="Times New Roman"/>
      <w:sz w:val="2"/>
    </w:rPr>
  </w:style>
  <w:style w:type="paragraph" w:styleId="TOC1">
    <w:name w:val="toc 1"/>
    <w:basedOn w:val="Normal"/>
    <w:next w:val="Normal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99"/>
    <w:semiHidden/>
    <w:rsid w:val="009D3FDA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005126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005126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005126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005126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005126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005126"/>
    <w:pPr>
      <w:ind w:left="1920"/>
    </w:pPr>
    <w:rPr>
      <w:szCs w:val="20"/>
    </w:rPr>
  </w:style>
  <w:style w:type="character" w:styleId="FollowedHyperlink">
    <w:name w:val="FollowedHyperlink"/>
    <w:basedOn w:val="DefaultParagraphFont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Normal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4">
    <w:name w:val="маркированный"/>
    <w:basedOn w:val="Normal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5">
    <w:name w:val="Ариал"/>
    <w:basedOn w:val="Normal"/>
    <w:link w:val="10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0">
    <w:name w:val="Ариал Знак1"/>
    <w:link w:val="a5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6">
    <w:name w:val="Пункт б/н"/>
    <w:basedOn w:val="Normal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7">
    <w:name w:val="Ариал Таблица"/>
    <w:basedOn w:val="a5"/>
    <w:link w:val="a8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Ариал Таблица Знак"/>
    <w:link w:val="a7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9D3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67E06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9D3FD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шрифт"/>
    <w:uiPriority w:val="99"/>
    <w:semiHidden/>
    <w:rsid w:val="009D3FDA"/>
  </w:style>
  <w:style w:type="paragraph" w:styleId="Revision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aa">
    <w:name w:val="Наименование"/>
    <w:next w:val="Normal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Normal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1">
    <w:name w:val="Текст перечисления а)"/>
    <w:basedOn w:val="Normal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b">
    <w:name w:val="Текст абзаца"/>
    <w:basedOn w:val="Normal"/>
    <w:uiPriority w:val="99"/>
    <w:rsid w:val="00EE59B4"/>
    <w:pPr>
      <w:ind w:right="-1" w:firstLine="851"/>
      <w:jc w:val="both"/>
    </w:pPr>
  </w:style>
  <w:style w:type="paragraph" w:customStyle="1" w:styleId="3">
    <w:name w:val="Текст пункта 3"/>
    <w:basedOn w:val="2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c">
    <w:name w:val="маркированый абзац Знак"/>
    <w:basedOn w:val="Normal"/>
    <w:uiPriority w:val="99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d">
    <w:name w:val="Подстрочный"/>
    <w:basedOn w:val="Normal"/>
    <w:uiPriority w:val="99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0">
    <w:name w:val="Текст маркированый ТЗ"/>
    <w:basedOn w:val="Normal"/>
    <w:uiPriority w:val="99"/>
    <w:rsid w:val="00F515CE"/>
    <w:pPr>
      <w:numPr>
        <w:ilvl w:val="1"/>
        <w:numId w:val="9"/>
      </w:num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e">
    <w:name w:val="Текст пункта подраздела ТЗ"/>
    <w:basedOn w:val="Normal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2148FD"/>
    <w:pPr>
      <w:numPr>
        <w:numId w:val="5"/>
      </w:numPr>
    </w:pPr>
  </w:style>
  <w:style w:type="numbering" w:customStyle="1" w:styleId="20">
    <w:name w:val="Стиль2"/>
    <w:rsid w:val="002148FD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8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13</Pages>
  <Words>3573</Words>
  <Characters>20372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soldatenkov-vi</cp:lastModifiedBy>
  <cp:revision>7</cp:revision>
  <cp:lastPrinted>2013-10-02T06:21:00Z</cp:lastPrinted>
  <dcterms:created xsi:type="dcterms:W3CDTF">2013-10-01T07:14:00Z</dcterms:created>
  <dcterms:modified xsi:type="dcterms:W3CDTF">2013-10-02T06:23:00Z</dcterms:modified>
</cp:coreProperties>
</file>