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30315B" w:rsidRPr="005111EA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5111EA">
        <w:rPr>
          <w:b/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5111EA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5111EA">
        <w:rPr>
          <w:b/>
          <w:sz w:val="28"/>
          <w:szCs w:val="28"/>
          <w:lang w:val="ru-RU"/>
        </w:rPr>
        <w:t xml:space="preserve">на </w:t>
      </w:r>
      <w:r w:rsidR="008D5F99" w:rsidRPr="008D5F99">
        <w:rPr>
          <w:b/>
          <w:sz w:val="28"/>
          <w:szCs w:val="28"/>
          <w:lang w:val="ru-RU"/>
        </w:rPr>
        <w:t>поставку оборудования резервного питания для центра обработки данных генеральной дирекции ФГУП «РосРАО»</w:t>
      </w:r>
      <w:bookmarkStart w:id="0" w:name="_GoBack"/>
      <w:bookmarkEnd w:id="0"/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84041D" w:rsidRPr="008C563B" w:rsidRDefault="0084041D" w:rsidP="008C563B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8C563B">
        <w:rPr>
          <w:caps/>
        </w:rPr>
        <w:lastRenderedPageBreak/>
        <w:t xml:space="preserve">Техническое задание </w:t>
      </w:r>
    </w:p>
    <w:p w:rsidR="0084041D" w:rsidRPr="008C563B" w:rsidRDefault="0084041D" w:rsidP="008C563B">
      <w:pPr>
        <w:jc w:val="center"/>
      </w:pPr>
    </w:p>
    <w:p w:rsidR="003B3967" w:rsidRPr="008C563B" w:rsidRDefault="003B3967" w:rsidP="008C563B">
      <w:pPr>
        <w:jc w:val="center"/>
      </w:pPr>
    </w:p>
    <w:p w:rsidR="008C563B" w:rsidRPr="008C563B" w:rsidRDefault="008C563B" w:rsidP="008C563B">
      <w:pPr>
        <w:jc w:val="both"/>
      </w:pPr>
      <w:r w:rsidRPr="008C563B">
        <w:rPr>
          <w:b/>
        </w:rPr>
        <w:t>Предмет:</w:t>
      </w:r>
      <w:r w:rsidRPr="008C563B">
        <w:t xml:space="preserve"> Поставка оборудования резервного питания для центра обработки данных генеральной дирекции</w:t>
      </w:r>
    </w:p>
    <w:p w:rsidR="008C563B" w:rsidRPr="008C563B" w:rsidRDefault="008C563B" w:rsidP="008C563B">
      <w:pPr>
        <w:jc w:val="both"/>
      </w:pPr>
      <w:r w:rsidRPr="008C563B">
        <w:rPr>
          <w:b/>
        </w:rPr>
        <w:t>Адрес доставки:</w:t>
      </w:r>
      <w:r w:rsidRPr="008C563B">
        <w:t xml:space="preserve"> г. Москва, пер. </w:t>
      </w:r>
      <w:proofErr w:type="spellStart"/>
      <w:r w:rsidRPr="008C563B">
        <w:t>Пыжевский</w:t>
      </w:r>
      <w:proofErr w:type="spellEnd"/>
      <w:r w:rsidRPr="008C563B">
        <w:t xml:space="preserve"> д.6.</w:t>
      </w:r>
    </w:p>
    <w:p w:rsidR="008C563B" w:rsidRPr="008C563B" w:rsidRDefault="008C563B" w:rsidP="008C563B">
      <w:pPr>
        <w:jc w:val="both"/>
      </w:pPr>
      <w:r w:rsidRPr="008C563B">
        <w:rPr>
          <w:b/>
        </w:rPr>
        <w:t xml:space="preserve">График (сроки, этапы) оказания услуг: </w:t>
      </w:r>
      <w:r w:rsidRPr="008C563B">
        <w:t>не позднее 20/12/2014.</w:t>
      </w:r>
    </w:p>
    <w:p w:rsidR="008C563B" w:rsidRPr="008C563B" w:rsidRDefault="008C563B" w:rsidP="008C563B">
      <w:pPr>
        <w:jc w:val="both"/>
      </w:pPr>
      <w:r w:rsidRPr="008C563B">
        <w:rPr>
          <w:b/>
        </w:rPr>
        <w:t>Основание:</w:t>
      </w:r>
      <w:r w:rsidRPr="008C563B">
        <w:t xml:space="preserve"> необходимость в обеспечении центра обработки данных генеральной дирекции резервным питанием.</w:t>
      </w:r>
    </w:p>
    <w:p w:rsidR="008C563B" w:rsidRPr="008C563B" w:rsidRDefault="008C563B" w:rsidP="008C563B">
      <w:pPr>
        <w:jc w:val="both"/>
      </w:pPr>
      <w:r w:rsidRPr="008C563B">
        <w:t xml:space="preserve">Основной состав: </w:t>
      </w:r>
    </w:p>
    <w:p w:rsidR="008C563B" w:rsidRPr="008C563B" w:rsidRDefault="008C563B" w:rsidP="008C563B">
      <w:pPr>
        <w:pStyle w:val="affe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C563B">
        <w:rPr>
          <w:rFonts w:ascii="Times New Roman" w:hAnsi="Times New Roman"/>
          <w:sz w:val="24"/>
          <w:szCs w:val="24"/>
        </w:rPr>
        <w:t>Источник бесперебойного питания - далее ИБП</w:t>
      </w:r>
    </w:p>
    <w:p w:rsidR="008C563B" w:rsidRPr="008C563B" w:rsidRDefault="008C563B" w:rsidP="008C563B">
      <w:pPr>
        <w:pStyle w:val="affe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C563B">
        <w:rPr>
          <w:rFonts w:ascii="Times New Roman" w:hAnsi="Times New Roman"/>
          <w:sz w:val="24"/>
          <w:szCs w:val="24"/>
        </w:rPr>
        <w:t xml:space="preserve">Система мониторинга и управления с возможностью подключения </w:t>
      </w:r>
      <w:proofErr w:type="gramStart"/>
      <w:r w:rsidRPr="008C563B">
        <w:rPr>
          <w:rFonts w:ascii="Times New Roman" w:hAnsi="Times New Roman"/>
          <w:sz w:val="24"/>
          <w:szCs w:val="24"/>
        </w:rPr>
        <w:t>к</w:t>
      </w:r>
      <w:proofErr w:type="gramEnd"/>
      <w:r w:rsidRPr="008C563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C563B">
        <w:rPr>
          <w:rFonts w:ascii="Times New Roman" w:hAnsi="Times New Roman"/>
          <w:sz w:val="24"/>
          <w:szCs w:val="24"/>
        </w:rPr>
        <w:t>дизель</w:t>
      </w:r>
      <w:proofErr w:type="gramEnd"/>
      <w:r w:rsidRPr="008C563B">
        <w:rPr>
          <w:rFonts w:ascii="Times New Roman" w:hAnsi="Times New Roman"/>
          <w:sz w:val="24"/>
          <w:szCs w:val="24"/>
        </w:rPr>
        <w:t xml:space="preserve"> генераторной установке</w:t>
      </w:r>
    </w:p>
    <w:p w:rsidR="008C563B" w:rsidRPr="008C563B" w:rsidRDefault="008C563B" w:rsidP="008C563B">
      <w:pPr>
        <w:pStyle w:val="affe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C563B">
        <w:rPr>
          <w:rFonts w:ascii="Times New Roman" w:hAnsi="Times New Roman"/>
          <w:sz w:val="24"/>
          <w:szCs w:val="24"/>
        </w:rPr>
        <w:t>Дизель генераторная установка – далее ДГУ</w:t>
      </w:r>
    </w:p>
    <w:p w:rsidR="008C563B" w:rsidRPr="008C563B" w:rsidRDefault="008C563B" w:rsidP="008C563B">
      <w:pPr>
        <w:jc w:val="both"/>
        <w:rPr>
          <w:b/>
        </w:rPr>
      </w:pPr>
      <w:r w:rsidRPr="008C563B">
        <w:rPr>
          <w:b/>
        </w:rPr>
        <w:t xml:space="preserve">Основные требования к оборудованию ИБП </w:t>
      </w:r>
      <w:r w:rsidRPr="008C563B">
        <w:t>(технические характеристики предлагаемого оборудования должны быть эквивалентными или лучше):</w:t>
      </w:r>
      <w:r w:rsidRPr="008C563B">
        <w:rPr>
          <w:b/>
        </w:rPr>
        <w:t xml:space="preserve"> </w:t>
      </w:r>
    </w:p>
    <w:p w:rsidR="008C563B" w:rsidRPr="008C563B" w:rsidRDefault="008C563B" w:rsidP="008C563B">
      <w:pPr>
        <w:autoSpaceDE w:val="0"/>
        <w:autoSpaceDN w:val="0"/>
        <w:adjustRightInd w:val="0"/>
        <w:jc w:val="both"/>
      </w:pPr>
      <w:r w:rsidRPr="008C563B">
        <w:t xml:space="preserve">ИБП трёхфазный с двойным преобразованием энергии – должен обеспечивать электроэнергией (синусоидальная форма выходного напряжения) без перерывов в питании нагрузки при переходе из сетевого режима (питание нагрузки энергией сети) на автономный режим (питание нагрузки энергией аккумуляторной батареи) и наоборот. ИБП должен быть построен на основе двунаправленного инвертора (DC/AC преобразователя) и на основе ШИМ-технологии с использованием </w:t>
      </w:r>
      <w:proofErr w:type="gramStart"/>
      <w:r w:rsidRPr="008C563B">
        <w:t>высоко-скоростных</w:t>
      </w:r>
      <w:proofErr w:type="gramEnd"/>
      <w:r w:rsidRPr="008C563B">
        <w:t>, управляемых ключей.</w:t>
      </w:r>
    </w:p>
    <w:p w:rsidR="008C563B" w:rsidRPr="008C563B" w:rsidRDefault="008C563B" w:rsidP="008C563B">
      <w:pPr>
        <w:autoSpaceDE w:val="0"/>
        <w:autoSpaceDN w:val="0"/>
        <w:adjustRightInd w:val="0"/>
        <w:jc w:val="both"/>
      </w:pPr>
    </w:p>
    <w:tbl>
      <w:tblPr>
        <w:tblW w:w="485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35"/>
        <w:gridCol w:w="2523"/>
        <w:gridCol w:w="4584"/>
      </w:tblGrid>
      <w:tr w:rsidR="008C563B" w:rsidRPr="008C563B" w:rsidTr="009440B6">
        <w:trPr>
          <w:jc w:val="center"/>
        </w:trPr>
        <w:tc>
          <w:tcPr>
            <w:tcW w:w="4847" w:type="dxa"/>
            <w:gridSpan w:val="2"/>
            <w:vAlign w:val="center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 xml:space="preserve">Мощность </w:t>
            </w:r>
            <w:proofErr w:type="gramStart"/>
            <w:r w:rsidRPr="008C563B">
              <w:rPr>
                <w:b/>
                <w:bCs/>
                <w:sz w:val="22"/>
                <w:szCs w:val="22"/>
              </w:rPr>
              <w:t>K</w:t>
            </w:r>
            <w:proofErr w:type="gramEnd"/>
            <w:r w:rsidRPr="008C563B">
              <w:rPr>
                <w:b/>
                <w:bCs/>
                <w:sz w:val="22"/>
                <w:szCs w:val="22"/>
              </w:rPr>
              <w:t>ВА</w:t>
            </w:r>
          </w:p>
        </w:tc>
        <w:tc>
          <w:tcPr>
            <w:tcW w:w="4225" w:type="dxa"/>
            <w:tcBorders>
              <w:right w:val="single" w:sz="4" w:space="0" w:color="auto"/>
            </w:tcBorders>
            <w:vAlign w:val="center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Не менее 60</w:t>
            </w:r>
          </w:p>
        </w:tc>
      </w:tr>
      <w:tr w:rsidR="008C563B" w:rsidRPr="008C563B" w:rsidTr="009440B6">
        <w:trPr>
          <w:jc w:val="center"/>
        </w:trPr>
        <w:tc>
          <w:tcPr>
            <w:tcW w:w="4847" w:type="dxa"/>
            <w:gridSpan w:val="2"/>
            <w:vAlign w:val="center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>Мощность КВт</w:t>
            </w:r>
          </w:p>
        </w:tc>
        <w:tc>
          <w:tcPr>
            <w:tcW w:w="4225" w:type="dxa"/>
            <w:tcBorders>
              <w:right w:val="single" w:sz="4" w:space="0" w:color="auto"/>
            </w:tcBorders>
            <w:vAlign w:val="center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Не менее 48</w:t>
            </w:r>
          </w:p>
        </w:tc>
      </w:tr>
      <w:tr w:rsidR="008C563B" w:rsidRPr="008C563B" w:rsidTr="009440B6">
        <w:trPr>
          <w:jc w:val="center"/>
        </w:trPr>
        <w:tc>
          <w:tcPr>
            <w:tcW w:w="4847" w:type="dxa"/>
            <w:gridSpan w:val="2"/>
            <w:vAlign w:val="center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>Максимальный входной ток, А</w:t>
            </w:r>
          </w:p>
        </w:tc>
        <w:tc>
          <w:tcPr>
            <w:tcW w:w="4225" w:type="dxa"/>
            <w:tcBorders>
              <w:right w:val="single" w:sz="4" w:space="0" w:color="auto"/>
            </w:tcBorders>
            <w:vAlign w:val="center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144</w:t>
            </w:r>
          </w:p>
        </w:tc>
      </w:tr>
      <w:tr w:rsidR="008C563B" w:rsidRPr="008C563B" w:rsidTr="009440B6">
        <w:trPr>
          <w:jc w:val="center"/>
        </w:trPr>
        <w:tc>
          <w:tcPr>
            <w:tcW w:w="4847" w:type="dxa"/>
            <w:gridSpan w:val="2"/>
            <w:vAlign w:val="center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>Номинальное входное</w:t>
            </w:r>
          </w:p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 xml:space="preserve">межфазное напряжение, </w:t>
            </w:r>
            <w:proofErr w:type="gramStart"/>
            <w:r w:rsidRPr="008C563B">
              <w:rPr>
                <w:b/>
                <w:bCs/>
                <w:sz w:val="22"/>
                <w:szCs w:val="22"/>
              </w:rPr>
              <w:t>В</w:t>
            </w:r>
            <w:proofErr w:type="gramEnd"/>
          </w:p>
        </w:tc>
        <w:tc>
          <w:tcPr>
            <w:tcW w:w="4225" w:type="dxa"/>
            <w:tcBorders>
              <w:right w:val="single" w:sz="4" w:space="0" w:color="auto"/>
            </w:tcBorders>
            <w:vAlign w:val="center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380 (3ф + N)</w:t>
            </w:r>
          </w:p>
        </w:tc>
      </w:tr>
      <w:tr w:rsidR="008C563B" w:rsidRPr="008C563B" w:rsidTr="009440B6">
        <w:trPr>
          <w:jc w:val="center"/>
        </w:trPr>
        <w:tc>
          <w:tcPr>
            <w:tcW w:w="4847" w:type="dxa"/>
            <w:gridSpan w:val="2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>Допустимое отклонение входного напряжения без перехода на АБ, %</w:t>
            </w:r>
          </w:p>
        </w:tc>
        <w:tc>
          <w:tcPr>
            <w:tcW w:w="4225" w:type="dxa"/>
            <w:tcBorders>
              <w:right w:val="single" w:sz="4" w:space="0" w:color="auto"/>
            </w:tcBorders>
            <w:vAlign w:val="center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±20</w:t>
            </w:r>
          </w:p>
        </w:tc>
      </w:tr>
      <w:tr w:rsidR="008C563B" w:rsidRPr="008C563B" w:rsidTr="009440B6">
        <w:trPr>
          <w:jc w:val="center"/>
        </w:trPr>
        <w:tc>
          <w:tcPr>
            <w:tcW w:w="4847" w:type="dxa"/>
            <w:gridSpan w:val="2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 xml:space="preserve">Допустимое отклонение входной частоты, </w:t>
            </w:r>
            <w:proofErr w:type="gramStart"/>
            <w:r w:rsidRPr="008C563B">
              <w:rPr>
                <w:b/>
                <w:bCs/>
                <w:sz w:val="22"/>
                <w:szCs w:val="22"/>
              </w:rPr>
              <w:t>Гц</w:t>
            </w:r>
            <w:proofErr w:type="gramEnd"/>
          </w:p>
        </w:tc>
        <w:tc>
          <w:tcPr>
            <w:tcW w:w="4225" w:type="dxa"/>
            <w:tcBorders>
              <w:right w:val="single" w:sz="4" w:space="0" w:color="auto"/>
            </w:tcBorders>
            <w:vAlign w:val="center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45…65</w:t>
            </w:r>
          </w:p>
        </w:tc>
      </w:tr>
      <w:tr w:rsidR="008C563B" w:rsidRPr="008C563B" w:rsidTr="009440B6">
        <w:trPr>
          <w:jc w:val="center"/>
        </w:trPr>
        <w:tc>
          <w:tcPr>
            <w:tcW w:w="4847" w:type="dxa"/>
            <w:gridSpan w:val="2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>Входной коэффициент мощности (без 10% входного фильтра / с доп. фильтром)</w:t>
            </w:r>
          </w:p>
        </w:tc>
        <w:tc>
          <w:tcPr>
            <w:tcW w:w="4225" w:type="dxa"/>
            <w:tcBorders>
              <w:right w:val="single" w:sz="4" w:space="0" w:color="auto"/>
            </w:tcBorders>
            <w:vAlign w:val="center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0,8 / 0,9</w:t>
            </w:r>
          </w:p>
        </w:tc>
      </w:tr>
      <w:tr w:rsidR="008C563B" w:rsidRPr="008C563B" w:rsidTr="009440B6">
        <w:trPr>
          <w:jc w:val="center"/>
        </w:trPr>
        <w:tc>
          <w:tcPr>
            <w:tcW w:w="4847" w:type="dxa"/>
            <w:gridSpan w:val="2"/>
            <w:vAlign w:val="center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 xml:space="preserve">Номинальное выходное напряжение, </w:t>
            </w:r>
            <w:proofErr w:type="gramStart"/>
            <w:r w:rsidRPr="008C563B">
              <w:rPr>
                <w:b/>
                <w:bCs/>
                <w:sz w:val="22"/>
                <w:szCs w:val="22"/>
              </w:rPr>
              <w:t>В</w:t>
            </w:r>
            <w:proofErr w:type="gramEnd"/>
          </w:p>
        </w:tc>
        <w:tc>
          <w:tcPr>
            <w:tcW w:w="4225" w:type="dxa"/>
            <w:tcBorders>
              <w:right w:val="single" w:sz="4" w:space="0" w:color="auto"/>
            </w:tcBorders>
            <w:vAlign w:val="center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380 / 220</w:t>
            </w:r>
          </w:p>
        </w:tc>
      </w:tr>
      <w:tr w:rsidR="008C563B" w:rsidRPr="008C563B" w:rsidTr="009440B6">
        <w:trPr>
          <w:jc w:val="center"/>
        </w:trPr>
        <w:tc>
          <w:tcPr>
            <w:tcW w:w="4847" w:type="dxa"/>
            <w:gridSpan w:val="2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>Статическая точность выходного напряжения, %</w:t>
            </w:r>
          </w:p>
        </w:tc>
        <w:tc>
          <w:tcPr>
            <w:tcW w:w="4225" w:type="dxa"/>
            <w:tcBorders>
              <w:right w:val="single" w:sz="4" w:space="0" w:color="auto"/>
            </w:tcBorders>
            <w:vAlign w:val="center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±1</w:t>
            </w:r>
          </w:p>
        </w:tc>
      </w:tr>
      <w:tr w:rsidR="008C563B" w:rsidRPr="008C563B" w:rsidTr="009440B6">
        <w:trPr>
          <w:jc w:val="center"/>
        </w:trPr>
        <w:tc>
          <w:tcPr>
            <w:tcW w:w="4847" w:type="dxa"/>
            <w:gridSpan w:val="2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>Динамическая точность</w:t>
            </w:r>
          </w:p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>выходного напряжения при 100% скачке нагрузки, %</w:t>
            </w:r>
          </w:p>
        </w:tc>
        <w:tc>
          <w:tcPr>
            <w:tcW w:w="4225" w:type="dxa"/>
            <w:tcBorders>
              <w:right w:val="single" w:sz="4" w:space="0" w:color="auto"/>
            </w:tcBorders>
            <w:vAlign w:val="center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 xml:space="preserve">±5 (в течение 10 </w:t>
            </w:r>
            <w:proofErr w:type="spellStart"/>
            <w:r w:rsidRPr="008C563B">
              <w:rPr>
                <w:bCs/>
                <w:sz w:val="22"/>
                <w:szCs w:val="22"/>
              </w:rPr>
              <w:t>мс</w:t>
            </w:r>
            <w:proofErr w:type="spellEnd"/>
            <w:r w:rsidRPr="008C563B">
              <w:rPr>
                <w:bCs/>
                <w:sz w:val="22"/>
                <w:szCs w:val="22"/>
              </w:rPr>
              <w:t>)</w:t>
            </w:r>
          </w:p>
        </w:tc>
      </w:tr>
      <w:tr w:rsidR="008C563B" w:rsidRPr="008C563B" w:rsidTr="009440B6">
        <w:trPr>
          <w:trHeight w:val="135"/>
          <w:jc w:val="center"/>
        </w:trPr>
        <w:tc>
          <w:tcPr>
            <w:tcW w:w="2521" w:type="dxa"/>
            <w:vMerge w:val="restart"/>
            <w:vAlign w:val="center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>Стабильность выходной частоты 50 Гц,%</w:t>
            </w:r>
          </w:p>
        </w:tc>
        <w:tc>
          <w:tcPr>
            <w:tcW w:w="2326" w:type="dxa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>При синхронизации с сетью</w:t>
            </w:r>
          </w:p>
        </w:tc>
        <w:tc>
          <w:tcPr>
            <w:tcW w:w="4225" w:type="dxa"/>
            <w:tcBorders>
              <w:right w:val="single" w:sz="4" w:space="0" w:color="auto"/>
            </w:tcBorders>
            <w:vAlign w:val="center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±(1…5) (устанавливается пользователем)</w:t>
            </w:r>
          </w:p>
        </w:tc>
      </w:tr>
      <w:tr w:rsidR="008C563B" w:rsidRPr="008C563B" w:rsidTr="009440B6">
        <w:trPr>
          <w:trHeight w:val="135"/>
          <w:jc w:val="center"/>
        </w:trPr>
        <w:tc>
          <w:tcPr>
            <w:tcW w:w="2521" w:type="dxa"/>
            <w:vMerge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26" w:type="dxa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>Без синхронизации с сетью</w:t>
            </w:r>
          </w:p>
        </w:tc>
        <w:tc>
          <w:tcPr>
            <w:tcW w:w="4225" w:type="dxa"/>
            <w:tcBorders>
              <w:right w:val="single" w:sz="4" w:space="0" w:color="auto"/>
            </w:tcBorders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±0,05</w:t>
            </w:r>
          </w:p>
        </w:tc>
      </w:tr>
      <w:tr w:rsidR="008C563B" w:rsidRPr="008C563B" w:rsidTr="009440B6">
        <w:trPr>
          <w:trHeight w:val="135"/>
          <w:jc w:val="center"/>
        </w:trPr>
        <w:tc>
          <w:tcPr>
            <w:tcW w:w="2521" w:type="dxa"/>
            <w:vMerge w:val="restart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>Коэффициент искажения синусоидальности выходного напряжения, %</w:t>
            </w:r>
          </w:p>
        </w:tc>
        <w:tc>
          <w:tcPr>
            <w:tcW w:w="2326" w:type="dxa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>При линейной нагрузке</w:t>
            </w:r>
          </w:p>
        </w:tc>
        <w:tc>
          <w:tcPr>
            <w:tcW w:w="4225" w:type="dxa"/>
            <w:tcBorders>
              <w:right w:val="single" w:sz="4" w:space="0" w:color="auto"/>
            </w:tcBorders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менее 3</w:t>
            </w:r>
          </w:p>
        </w:tc>
      </w:tr>
      <w:tr w:rsidR="008C563B" w:rsidRPr="008C563B" w:rsidTr="009440B6">
        <w:trPr>
          <w:trHeight w:val="135"/>
          <w:jc w:val="center"/>
        </w:trPr>
        <w:tc>
          <w:tcPr>
            <w:tcW w:w="2521" w:type="dxa"/>
            <w:vMerge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26" w:type="dxa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>При нелинейной нагрузке</w:t>
            </w:r>
          </w:p>
        </w:tc>
        <w:tc>
          <w:tcPr>
            <w:tcW w:w="4225" w:type="dxa"/>
            <w:tcBorders>
              <w:right w:val="single" w:sz="4" w:space="0" w:color="auto"/>
            </w:tcBorders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8</w:t>
            </w:r>
          </w:p>
        </w:tc>
      </w:tr>
      <w:tr w:rsidR="008C563B" w:rsidRPr="008C563B" w:rsidTr="009440B6">
        <w:trPr>
          <w:jc w:val="center"/>
        </w:trPr>
        <w:tc>
          <w:tcPr>
            <w:tcW w:w="4847" w:type="dxa"/>
            <w:gridSpan w:val="2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 xml:space="preserve">Допустимое значение коэффициента амплитуды тока нагрузки (крест-фактор, </w:t>
            </w:r>
            <w:proofErr w:type="spellStart"/>
            <w:r w:rsidRPr="008C563B">
              <w:rPr>
                <w:b/>
                <w:bCs/>
                <w:sz w:val="22"/>
                <w:szCs w:val="22"/>
              </w:rPr>
              <w:t>Im</w:t>
            </w:r>
            <w:proofErr w:type="spellEnd"/>
            <w:r w:rsidRPr="008C563B">
              <w:rPr>
                <w:b/>
                <w:bCs/>
                <w:sz w:val="22"/>
                <w:szCs w:val="22"/>
              </w:rPr>
              <w:t>/I)</w:t>
            </w:r>
          </w:p>
        </w:tc>
        <w:tc>
          <w:tcPr>
            <w:tcW w:w="4225" w:type="dxa"/>
            <w:tcBorders>
              <w:right w:val="single" w:sz="4" w:space="0" w:color="auto"/>
            </w:tcBorders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3/1</w:t>
            </w:r>
          </w:p>
        </w:tc>
      </w:tr>
      <w:tr w:rsidR="008C563B" w:rsidRPr="008C563B" w:rsidTr="009440B6">
        <w:trPr>
          <w:jc w:val="center"/>
        </w:trPr>
        <w:tc>
          <w:tcPr>
            <w:tcW w:w="9072" w:type="dxa"/>
            <w:gridSpan w:val="3"/>
            <w:tcBorders>
              <w:right w:val="single" w:sz="4" w:space="0" w:color="auto"/>
            </w:tcBorders>
          </w:tcPr>
          <w:p w:rsidR="008C563B" w:rsidRPr="008C563B" w:rsidRDefault="008C563B" w:rsidP="008C563B">
            <w:pPr>
              <w:jc w:val="center"/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>Общесистемные параметры</w:t>
            </w:r>
          </w:p>
        </w:tc>
      </w:tr>
      <w:tr w:rsidR="008C563B" w:rsidRPr="008C563B" w:rsidTr="009440B6">
        <w:trPr>
          <w:jc w:val="center"/>
        </w:trPr>
        <w:tc>
          <w:tcPr>
            <w:tcW w:w="4847" w:type="dxa"/>
            <w:gridSpan w:val="2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>Перегрузочная способность</w:t>
            </w:r>
          </w:p>
        </w:tc>
        <w:tc>
          <w:tcPr>
            <w:tcW w:w="4225" w:type="dxa"/>
            <w:tcBorders>
              <w:right w:val="single" w:sz="4" w:space="0" w:color="auto"/>
            </w:tcBorders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110% - 5 ч, 125% - 10 мин., 150% - 1 мин.,</w:t>
            </w:r>
          </w:p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200% - 0,1 с</w:t>
            </w:r>
          </w:p>
        </w:tc>
      </w:tr>
      <w:tr w:rsidR="008C563B" w:rsidRPr="008C563B" w:rsidTr="009440B6">
        <w:trPr>
          <w:jc w:val="center"/>
        </w:trPr>
        <w:tc>
          <w:tcPr>
            <w:tcW w:w="4847" w:type="dxa"/>
            <w:gridSpan w:val="2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>КПД при номинальной мощности, %</w:t>
            </w:r>
          </w:p>
        </w:tc>
        <w:tc>
          <w:tcPr>
            <w:tcW w:w="4225" w:type="dxa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Не менее 92</w:t>
            </w:r>
          </w:p>
        </w:tc>
      </w:tr>
      <w:tr w:rsidR="008C563B" w:rsidRPr="008C563B" w:rsidTr="009440B6">
        <w:trPr>
          <w:jc w:val="center"/>
        </w:trPr>
        <w:tc>
          <w:tcPr>
            <w:tcW w:w="4847" w:type="dxa"/>
            <w:gridSpan w:val="2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 xml:space="preserve">Тепловые потери при номинальной нагрузке и </w:t>
            </w:r>
            <w:r w:rsidRPr="008C563B">
              <w:rPr>
                <w:b/>
                <w:bCs/>
                <w:sz w:val="22"/>
                <w:szCs w:val="22"/>
              </w:rPr>
              <w:lastRenderedPageBreak/>
              <w:t>заряде АБ, кВт/</w:t>
            </w:r>
            <w:proofErr w:type="gramStart"/>
            <w:r w:rsidRPr="008C563B">
              <w:rPr>
                <w:b/>
                <w:bCs/>
                <w:sz w:val="22"/>
                <w:szCs w:val="22"/>
              </w:rPr>
              <w:t>ккал</w:t>
            </w:r>
            <w:proofErr w:type="gramEnd"/>
          </w:p>
        </w:tc>
        <w:tc>
          <w:tcPr>
            <w:tcW w:w="4225" w:type="dxa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lastRenderedPageBreak/>
              <w:t>4,17/3600</w:t>
            </w:r>
          </w:p>
        </w:tc>
      </w:tr>
      <w:tr w:rsidR="008C563B" w:rsidRPr="008C563B" w:rsidTr="009440B6">
        <w:trPr>
          <w:jc w:val="center"/>
        </w:trPr>
        <w:tc>
          <w:tcPr>
            <w:tcW w:w="4847" w:type="dxa"/>
            <w:gridSpan w:val="2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lastRenderedPageBreak/>
              <w:t>Габариты ИБП (без аккумуляторного</w:t>
            </w:r>
            <w:proofErr w:type="gramStart"/>
            <w:r w:rsidRPr="008C563B">
              <w:rPr>
                <w:b/>
                <w:bCs/>
                <w:sz w:val="22"/>
                <w:szCs w:val="22"/>
              </w:rPr>
              <w:t>.</w:t>
            </w:r>
            <w:proofErr w:type="gramEnd"/>
            <w:r w:rsidRPr="008C563B">
              <w:rPr>
                <w:b/>
                <w:bCs/>
                <w:sz w:val="22"/>
                <w:szCs w:val="22"/>
              </w:rPr>
              <w:t xml:space="preserve"> </w:t>
            </w:r>
            <w:proofErr w:type="gramStart"/>
            <w:r w:rsidRPr="008C563B">
              <w:rPr>
                <w:b/>
                <w:bCs/>
                <w:sz w:val="22"/>
                <w:szCs w:val="22"/>
              </w:rPr>
              <w:t>м</w:t>
            </w:r>
            <w:proofErr w:type="gramEnd"/>
            <w:r w:rsidRPr="008C563B">
              <w:rPr>
                <w:b/>
                <w:bCs/>
                <w:sz w:val="22"/>
                <w:szCs w:val="22"/>
              </w:rPr>
              <w:t>одуля), мм</w:t>
            </w:r>
          </w:p>
        </w:tc>
        <w:tc>
          <w:tcPr>
            <w:tcW w:w="4225" w:type="dxa"/>
            <w:tcBorders>
              <w:right w:val="single" w:sz="4" w:space="0" w:color="auto"/>
            </w:tcBorders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Не более 800х740х1400</w:t>
            </w:r>
          </w:p>
        </w:tc>
      </w:tr>
      <w:tr w:rsidR="008C563B" w:rsidRPr="008C563B" w:rsidTr="009440B6">
        <w:trPr>
          <w:jc w:val="center"/>
        </w:trPr>
        <w:tc>
          <w:tcPr>
            <w:tcW w:w="4847" w:type="dxa"/>
            <w:gridSpan w:val="2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proofErr w:type="gramStart"/>
            <w:r w:rsidRPr="008C563B">
              <w:rPr>
                <w:b/>
                <w:bCs/>
                <w:sz w:val="22"/>
                <w:szCs w:val="22"/>
              </w:rPr>
              <w:t>Масса ИБП (без аккумуляторного</w:t>
            </w:r>
            <w:proofErr w:type="gramEnd"/>
          </w:p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 xml:space="preserve">модуля), </w:t>
            </w:r>
            <w:proofErr w:type="gramStart"/>
            <w:r w:rsidRPr="008C563B">
              <w:rPr>
                <w:b/>
                <w:bCs/>
                <w:sz w:val="22"/>
                <w:szCs w:val="22"/>
              </w:rPr>
              <w:t>кг</w:t>
            </w:r>
            <w:proofErr w:type="gramEnd"/>
          </w:p>
        </w:tc>
        <w:tc>
          <w:tcPr>
            <w:tcW w:w="4225" w:type="dxa"/>
            <w:tcBorders>
              <w:right w:val="single" w:sz="4" w:space="0" w:color="auto"/>
            </w:tcBorders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Не более 450</w:t>
            </w:r>
          </w:p>
        </w:tc>
      </w:tr>
      <w:tr w:rsidR="008C563B" w:rsidRPr="008C563B" w:rsidTr="009440B6">
        <w:trPr>
          <w:jc w:val="center"/>
        </w:trPr>
        <w:tc>
          <w:tcPr>
            <w:tcW w:w="4847" w:type="dxa"/>
            <w:gridSpan w:val="2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>Технология подключения к электрическим сетям</w:t>
            </w:r>
          </w:p>
        </w:tc>
        <w:tc>
          <w:tcPr>
            <w:tcW w:w="4225" w:type="dxa"/>
            <w:tcBorders>
              <w:right w:val="single" w:sz="4" w:space="0" w:color="auto"/>
            </w:tcBorders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 xml:space="preserve">ИБП подключается к шинам распределительной сети потребителя 0,4кВ, работает параллельно с сетью для накопления электроэнергии в интервалах пониженного спроса и генерации её в интервалах повышенного спроса потребителя. Подключение может осуществляться как в </w:t>
            </w:r>
            <w:proofErr w:type="gramStart"/>
            <w:r w:rsidRPr="008C563B">
              <w:rPr>
                <w:bCs/>
                <w:sz w:val="22"/>
                <w:szCs w:val="22"/>
              </w:rPr>
              <w:t>автоматическом</w:t>
            </w:r>
            <w:proofErr w:type="gramEnd"/>
            <w:r w:rsidRPr="008C563B">
              <w:rPr>
                <w:bCs/>
                <w:sz w:val="22"/>
                <w:szCs w:val="22"/>
              </w:rPr>
              <w:t>, так и в ручном режимах.</w:t>
            </w:r>
          </w:p>
        </w:tc>
      </w:tr>
      <w:tr w:rsidR="008C563B" w:rsidRPr="008C563B" w:rsidTr="009440B6">
        <w:trPr>
          <w:jc w:val="center"/>
        </w:trPr>
        <w:tc>
          <w:tcPr>
            <w:tcW w:w="4847" w:type="dxa"/>
            <w:gridSpan w:val="2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>Распределение питания (Выходные соединения)</w:t>
            </w:r>
          </w:p>
        </w:tc>
        <w:tc>
          <w:tcPr>
            <w:tcW w:w="4225" w:type="dxa"/>
            <w:tcBorders>
              <w:right w:val="single" w:sz="4" w:space="0" w:color="auto"/>
            </w:tcBorders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 w:rsidRPr="008C563B">
              <w:rPr>
                <w:bCs/>
                <w:sz w:val="22"/>
                <w:szCs w:val="22"/>
              </w:rPr>
              <w:t>Клеммный</w:t>
            </w:r>
            <w:proofErr w:type="spellEnd"/>
            <w:r w:rsidRPr="008C563B">
              <w:rPr>
                <w:bCs/>
                <w:sz w:val="22"/>
                <w:szCs w:val="22"/>
              </w:rPr>
              <w:t xml:space="preserve"> блок, силовые розетки стандарта </w:t>
            </w:r>
            <w:hyperlink r:id="rId12" w:tooltip="CEE (страница отсутствует)" w:history="1">
              <w:r w:rsidRPr="008C563B">
                <w:rPr>
                  <w:rStyle w:val="afa"/>
                  <w:sz w:val="22"/>
                  <w:szCs w:val="22"/>
                </w:rPr>
                <w:t>CEE</w:t>
              </w:r>
            </w:hyperlink>
            <w:r w:rsidRPr="008C563B">
              <w:rPr>
                <w:sz w:val="22"/>
                <w:szCs w:val="22"/>
              </w:rPr>
              <w:t xml:space="preserve"> 7/4 – 20 </w:t>
            </w:r>
            <w:proofErr w:type="spellStart"/>
            <w:proofErr w:type="gramStart"/>
            <w:r w:rsidRPr="008C563B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8C563B">
              <w:rPr>
                <w:sz w:val="22"/>
                <w:szCs w:val="22"/>
              </w:rPr>
              <w:t xml:space="preserve">, силовые розетки </w:t>
            </w:r>
            <w:r w:rsidRPr="008C563B">
              <w:rPr>
                <w:sz w:val="22"/>
                <w:szCs w:val="22"/>
                <w:lang w:val="en-US"/>
              </w:rPr>
              <w:t>IEC</w:t>
            </w:r>
            <w:r w:rsidRPr="008C563B">
              <w:rPr>
                <w:sz w:val="22"/>
                <w:szCs w:val="22"/>
              </w:rPr>
              <w:t xml:space="preserve"> 60320 </w:t>
            </w:r>
            <w:r w:rsidRPr="008C563B">
              <w:rPr>
                <w:sz w:val="22"/>
                <w:szCs w:val="22"/>
                <w:lang w:val="en-US"/>
              </w:rPr>
              <w:t>C</w:t>
            </w:r>
            <w:r w:rsidRPr="008C563B">
              <w:rPr>
                <w:sz w:val="22"/>
                <w:szCs w:val="22"/>
              </w:rPr>
              <w:t xml:space="preserve">14 – 20 шт. </w:t>
            </w:r>
          </w:p>
        </w:tc>
      </w:tr>
      <w:tr w:rsidR="008C563B" w:rsidRPr="008C563B" w:rsidTr="009440B6">
        <w:trPr>
          <w:jc w:val="center"/>
        </w:trPr>
        <w:tc>
          <w:tcPr>
            <w:tcW w:w="9072" w:type="dxa"/>
            <w:gridSpan w:val="3"/>
          </w:tcPr>
          <w:p w:rsidR="008C563B" w:rsidRPr="008C563B" w:rsidRDefault="008C563B" w:rsidP="008C563B">
            <w:pPr>
              <w:jc w:val="center"/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>Аккумуляторные батареи</w:t>
            </w:r>
          </w:p>
        </w:tc>
      </w:tr>
      <w:tr w:rsidR="008C563B" w:rsidRPr="008C563B" w:rsidTr="009440B6">
        <w:trPr>
          <w:jc w:val="center"/>
        </w:trPr>
        <w:tc>
          <w:tcPr>
            <w:tcW w:w="4847" w:type="dxa"/>
            <w:gridSpan w:val="2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>Тип аккумуляторов</w:t>
            </w:r>
          </w:p>
        </w:tc>
        <w:tc>
          <w:tcPr>
            <w:tcW w:w="4225" w:type="dxa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Свинцово-кислотные, герметичные,</w:t>
            </w:r>
          </w:p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необслуживаемые, 12</w:t>
            </w:r>
            <w:proofErr w:type="gramStart"/>
            <w:r w:rsidRPr="008C563B">
              <w:rPr>
                <w:bCs/>
                <w:sz w:val="22"/>
                <w:szCs w:val="22"/>
              </w:rPr>
              <w:t xml:space="preserve"> В</w:t>
            </w:r>
            <w:proofErr w:type="gramEnd"/>
          </w:p>
        </w:tc>
      </w:tr>
      <w:tr w:rsidR="008C563B" w:rsidRPr="008C563B" w:rsidTr="009440B6">
        <w:trPr>
          <w:jc w:val="center"/>
        </w:trPr>
        <w:tc>
          <w:tcPr>
            <w:tcW w:w="4847" w:type="dxa"/>
            <w:gridSpan w:val="2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>Количество последовательно</w:t>
            </w:r>
          </w:p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 xml:space="preserve">включенных АБ, </w:t>
            </w:r>
            <w:proofErr w:type="spellStart"/>
            <w:proofErr w:type="gramStart"/>
            <w:r w:rsidRPr="008C563B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225" w:type="dxa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Не менее 32</w:t>
            </w:r>
          </w:p>
        </w:tc>
      </w:tr>
      <w:tr w:rsidR="008C563B" w:rsidRPr="008C563B" w:rsidTr="009440B6">
        <w:trPr>
          <w:jc w:val="center"/>
        </w:trPr>
        <w:tc>
          <w:tcPr>
            <w:tcW w:w="4847" w:type="dxa"/>
            <w:gridSpan w:val="2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 xml:space="preserve">Номинальное напряжение АБ, </w:t>
            </w:r>
            <w:proofErr w:type="gramStart"/>
            <w:r w:rsidRPr="008C563B">
              <w:rPr>
                <w:b/>
                <w:bCs/>
                <w:sz w:val="22"/>
                <w:szCs w:val="22"/>
              </w:rPr>
              <w:t>В</w:t>
            </w:r>
            <w:proofErr w:type="gramEnd"/>
          </w:p>
        </w:tc>
        <w:tc>
          <w:tcPr>
            <w:tcW w:w="4225" w:type="dxa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384</w:t>
            </w:r>
          </w:p>
        </w:tc>
      </w:tr>
      <w:tr w:rsidR="008C563B" w:rsidRPr="008C563B" w:rsidTr="009440B6">
        <w:trPr>
          <w:jc w:val="center"/>
        </w:trPr>
        <w:tc>
          <w:tcPr>
            <w:tcW w:w="4847" w:type="dxa"/>
            <w:gridSpan w:val="2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 xml:space="preserve">Максимальное напряжение АБ, </w:t>
            </w:r>
            <w:proofErr w:type="gramStart"/>
            <w:r w:rsidRPr="008C563B">
              <w:rPr>
                <w:b/>
                <w:bCs/>
                <w:sz w:val="22"/>
                <w:szCs w:val="22"/>
              </w:rPr>
              <w:t>В</w:t>
            </w:r>
            <w:proofErr w:type="gramEnd"/>
          </w:p>
        </w:tc>
        <w:tc>
          <w:tcPr>
            <w:tcW w:w="4225" w:type="dxa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460 (2,4</w:t>
            </w:r>
            <w:proofErr w:type="gramStart"/>
            <w:r w:rsidRPr="008C563B">
              <w:rPr>
                <w:bCs/>
                <w:sz w:val="22"/>
                <w:szCs w:val="22"/>
              </w:rPr>
              <w:t xml:space="preserve"> В</w:t>
            </w:r>
            <w:proofErr w:type="gramEnd"/>
            <w:r w:rsidRPr="008C563B">
              <w:rPr>
                <w:bCs/>
                <w:sz w:val="22"/>
                <w:szCs w:val="22"/>
              </w:rPr>
              <w:t>/</w:t>
            </w:r>
            <w:proofErr w:type="spellStart"/>
            <w:r w:rsidRPr="008C563B">
              <w:rPr>
                <w:bCs/>
                <w:sz w:val="22"/>
                <w:szCs w:val="22"/>
              </w:rPr>
              <w:t>яч</w:t>
            </w:r>
            <w:proofErr w:type="spellEnd"/>
            <w:r w:rsidRPr="008C563B">
              <w:rPr>
                <w:bCs/>
                <w:sz w:val="22"/>
                <w:szCs w:val="22"/>
              </w:rPr>
              <w:t>.)</w:t>
            </w:r>
          </w:p>
        </w:tc>
      </w:tr>
      <w:tr w:rsidR="008C563B" w:rsidRPr="008C563B" w:rsidTr="009440B6">
        <w:trPr>
          <w:jc w:val="center"/>
        </w:trPr>
        <w:tc>
          <w:tcPr>
            <w:tcW w:w="4847" w:type="dxa"/>
            <w:gridSpan w:val="2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 xml:space="preserve">Минимальное напряжение АБ, </w:t>
            </w:r>
            <w:proofErr w:type="gramStart"/>
            <w:r w:rsidRPr="008C563B">
              <w:rPr>
                <w:b/>
                <w:bCs/>
                <w:sz w:val="22"/>
                <w:szCs w:val="22"/>
              </w:rPr>
              <w:t>В</w:t>
            </w:r>
            <w:proofErr w:type="gramEnd"/>
          </w:p>
        </w:tc>
        <w:tc>
          <w:tcPr>
            <w:tcW w:w="4225" w:type="dxa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326 (1,7</w:t>
            </w:r>
            <w:proofErr w:type="gramStart"/>
            <w:r w:rsidRPr="008C563B">
              <w:rPr>
                <w:bCs/>
                <w:sz w:val="22"/>
                <w:szCs w:val="22"/>
              </w:rPr>
              <w:t xml:space="preserve"> В</w:t>
            </w:r>
            <w:proofErr w:type="gramEnd"/>
            <w:r w:rsidRPr="008C563B">
              <w:rPr>
                <w:bCs/>
                <w:sz w:val="22"/>
                <w:szCs w:val="22"/>
              </w:rPr>
              <w:t>/</w:t>
            </w:r>
            <w:proofErr w:type="spellStart"/>
            <w:r w:rsidRPr="008C563B">
              <w:rPr>
                <w:bCs/>
                <w:sz w:val="22"/>
                <w:szCs w:val="22"/>
              </w:rPr>
              <w:t>яч</w:t>
            </w:r>
            <w:proofErr w:type="spellEnd"/>
            <w:r w:rsidRPr="008C563B">
              <w:rPr>
                <w:bCs/>
                <w:sz w:val="22"/>
                <w:szCs w:val="22"/>
              </w:rPr>
              <w:t>.)</w:t>
            </w:r>
          </w:p>
        </w:tc>
      </w:tr>
      <w:tr w:rsidR="008C563B" w:rsidRPr="008C563B" w:rsidTr="009440B6">
        <w:trPr>
          <w:jc w:val="center"/>
        </w:trPr>
        <w:tc>
          <w:tcPr>
            <w:tcW w:w="9072" w:type="dxa"/>
            <w:gridSpan w:val="3"/>
          </w:tcPr>
          <w:p w:rsidR="008C563B" w:rsidRPr="008C563B" w:rsidRDefault="008C563B" w:rsidP="008C563B">
            <w:pPr>
              <w:jc w:val="center"/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>Условия эксплуатации</w:t>
            </w:r>
          </w:p>
        </w:tc>
      </w:tr>
      <w:tr w:rsidR="008C563B" w:rsidRPr="008C563B" w:rsidTr="009440B6">
        <w:trPr>
          <w:jc w:val="center"/>
        </w:trPr>
        <w:tc>
          <w:tcPr>
            <w:tcW w:w="4847" w:type="dxa"/>
            <w:gridSpan w:val="2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 xml:space="preserve">Рабочая температура, </w:t>
            </w:r>
            <w:proofErr w:type="spellStart"/>
            <w:proofErr w:type="gramStart"/>
            <w:r w:rsidRPr="008C563B">
              <w:rPr>
                <w:b/>
                <w:bCs/>
                <w:sz w:val="22"/>
                <w:szCs w:val="22"/>
              </w:rPr>
              <w:t>o</w:t>
            </w:r>
            <w:proofErr w:type="gramEnd"/>
            <w:r w:rsidRPr="008C563B">
              <w:rPr>
                <w:b/>
                <w:bCs/>
                <w:sz w:val="22"/>
                <w:szCs w:val="22"/>
              </w:rPr>
              <w:t>С</w:t>
            </w:r>
            <w:proofErr w:type="spellEnd"/>
          </w:p>
        </w:tc>
        <w:tc>
          <w:tcPr>
            <w:tcW w:w="4225" w:type="dxa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+5, +35*</w:t>
            </w:r>
          </w:p>
        </w:tc>
      </w:tr>
      <w:tr w:rsidR="008C563B" w:rsidRPr="008C563B" w:rsidTr="009440B6">
        <w:trPr>
          <w:jc w:val="center"/>
        </w:trPr>
        <w:tc>
          <w:tcPr>
            <w:tcW w:w="4847" w:type="dxa"/>
            <w:gridSpan w:val="2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 xml:space="preserve">Температура хранения, </w:t>
            </w:r>
            <w:proofErr w:type="spellStart"/>
            <w:proofErr w:type="gramStart"/>
            <w:r w:rsidRPr="008C563B">
              <w:rPr>
                <w:b/>
                <w:bCs/>
                <w:sz w:val="22"/>
                <w:szCs w:val="22"/>
              </w:rPr>
              <w:t>o</w:t>
            </w:r>
            <w:proofErr w:type="gramEnd"/>
            <w:r w:rsidRPr="008C563B">
              <w:rPr>
                <w:b/>
                <w:bCs/>
                <w:sz w:val="22"/>
                <w:szCs w:val="22"/>
              </w:rPr>
              <w:t>С</w:t>
            </w:r>
            <w:proofErr w:type="spellEnd"/>
          </w:p>
        </w:tc>
        <w:tc>
          <w:tcPr>
            <w:tcW w:w="4225" w:type="dxa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- 25, +45</w:t>
            </w:r>
          </w:p>
        </w:tc>
      </w:tr>
      <w:tr w:rsidR="008C563B" w:rsidRPr="008C563B" w:rsidTr="009440B6">
        <w:trPr>
          <w:jc w:val="center"/>
        </w:trPr>
        <w:tc>
          <w:tcPr>
            <w:tcW w:w="4847" w:type="dxa"/>
            <w:gridSpan w:val="2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 xml:space="preserve">Относительная влажность при +20 </w:t>
            </w:r>
            <w:proofErr w:type="spellStart"/>
            <w:proofErr w:type="gramStart"/>
            <w:r w:rsidRPr="008C563B">
              <w:rPr>
                <w:b/>
                <w:bCs/>
                <w:sz w:val="22"/>
                <w:szCs w:val="22"/>
              </w:rPr>
              <w:t>o</w:t>
            </w:r>
            <w:proofErr w:type="gramEnd"/>
            <w:r w:rsidRPr="008C563B">
              <w:rPr>
                <w:b/>
                <w:bCs/>
                <w:sz w:val="22"/>
                <w:szCs w:val="22"/>
              </w:rPr>
              <w:t>С</w:t>
            </w:r>
            <w:proofErr w:type="spellEnd"/>
            <w:r w:rsidRPr="008C563B">
              <w:rPr>
                <w:b/>
                <w:bCs/>
                <w:sz w:val="22"/>
                <w:szCs w:val="22"/>
              </w:rPr>
              <w:t>, %</w:t>
            </w:r>
          </w:p>
        </w:tc>
        <w:tc>
          <w:tcPr>
            <w:tcW w:w="4225" w:type="dxa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до 95 (без конденсата)</w:t>
            </w:r>
          </w:p>
        </w:tc>
      </w:tr>
      <w:tr w:rsidR="008C563B" w:rsidRPr="008C563B" w:rsidTr="009440B6">
        <w:trPr>
          <w:jc w:val="center"/>
        </w:trPr>
        <w:tc>
          <w:tcPr>
            <w:tcW w:w="4847" w:type="dxa"/>
            <w:gridSpan w:val="2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 xml:space="preserve">Рабочая высота над уровнем моря при номинальной нагрузке, </w:t>
            </w:r>
            <w:proofErr w:type="gramStart"/>
            <w:r w:rsidRPr="008C563B">
              <w:rPr>
                <w:b/>
                <w:bCs/>
                <w:sz w:val="22"/>
                <w:szCs w:val="22"/>
              </w:rPr>
              <w:t>м</w:t>
            </w:r>
            <w:proofErr w:type="gramEnd"/>
          </w:p>
        </w:tc>
        <w:tc>
          <w:tcPr>
            <w:tcW w:w="4225" w:type="dxa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до 1000</w:t>
            </w:r>
          </w:p>
        </w:tc>
      </w:tr>
    </w:tbl>
    <w:p w:rsidR="008C563B" w:rsidRPr="008C563B" w:rsidRDefault="008C563B" w:rsidP="008C563B">
      <w:pPr>
        <w:jc w:val="both"/>
        <w:rPr>
          <w:b/>
        </w:rPr>
      </w:pPr>
    </w:p>
    <w:p w:rsidR="008C563B" w:rsidRPr="008C563B" w:rsidRDefault="008C563B" w:rsidP="008C563B">
      <w:pPr>
        <w:rPr>
          <w:b/>
        </w:rPr>
      </w:pPr>
      <w:r w:rsidRPr="008C563B">
        <w:rPr>
          <w:b/>
        </w:rPr>
        <w:br w:type="page"/>
      </w:r>
    </w:p>
    <w:p w:rsidR="008C563B" w:rsidRPr="008C563B" w:rsidRDefault="008C563B" w:rsidP="008C563B">
      <w:pPr>
        <w:jc w:val="both"/>
      </w:pPr>
      <w:r w:rsidRPr="008C563B">
        <w:lastRenderedPageBreak/>
        <w:t>Комплектация ИБП (должен содержать):</w:t>
      </w:r>
    </w:p>
    <w:p w:rsidR="008C563B" w:rsidRPr="008C563B" w:rsidRDefault="008C563B" w:rsidP="008C563B">
      <w:pPr>
        <w:jc w:val="both"/>
      </w:pPr>
    </w:p>
    <w:p w:rsidR="008C563B" w:rsidRPr="008C563B" w:rsidRDefault="008C563B" w:rsidP="008C563B">
      <w:pPr>
        <w:pStyle w:val="affe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C563B">
        <w:rPr>
          <w:rFonts w:ascii="Times New Roman" w:hAnsi="Times New Roman"/>
          <w:sz w:val="24"/>
          <w:szCs w:val="24"/>
        </w:rPr>
        <w:t>Входной сетевой фильтр ЭМС – должен обеспечивать подавление выбросов напряжения при переходных процессах в сети и осуществлять фильтрацию высокочастотных помех;</w:t>
      </w:r>
    </w:p>
    <w:p w:rsidR="008C563B" w:rsidRPr="008C563B" w:rsidRDefault="008C563B" w:rsidP="008C563B">
      <w:pPr>
        <w:pStyle w:val="affe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C563B">
        <w:rPr>
          <w:rFonts w:ascii="Times New Roman" w:hAnsi="Times New Roman"/>
          <w:sz w:val="24"/>
          <w:szCs w:val="24"/>
        </w:rPr>
        <w:t>Управляемый выпрямитель, выполненный на тиристорах - должен обеспечивать преобразование напряжения сети переменного тока в напряжение постоянного тока. Основные функции выпрямителя заключаются в питании инвертора и автоматическом подзарядке аккумуляторной батареи (функция зарядного устройства);</w:t>
      </w:r>
    </w:p>
    <w:p w:rsidR="008C563B" w:rsidRPr="008C563B" w:rsidRDefault="008C563B" w:rsidP="008C563B">
      <w:pPr>
        <w:pStyle w:val="affe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C563B">
        <w:rPr>
          <w:rFonts w:ascii="Times New Roman" w:hAnsi="Times New Roman"/>
          <w:sz w:val="24"/>
          <w:szCs w:val="24"/>
        </w:rPr>
        <w:t>Инвертор - должен преобразовывать напряжение постоянного тока в синусоидальное напряжение с частотой 50 Гц. Энергия постоянного тока должна поступать на вход инвертора от сети или от аккумуляторной батареи;</w:t>
      </w:r>
    </w:p>
    <w:p w:rsidR="008C563B" w:rsidRPr="008C563B" w:rsidRDefault="008C563B" w:rsidP="008C563B">
      <w:pPr>
        <w:pStyle w:val="affe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C563B">
        <w:rPr>
          <w:rFonts w:ascii="Times New Roman" w:hAnsi="Times New Roman"/>
          <w:sz w:val="24"/>
          <w:szCs w:val="24"/>
        </w:rPr>
        <w:t>Выходной фильтр ЭМС должен обеспечивать подавление выбросов выходного напряжения при различных коммутационных процессах в ИБП;</w:t>
      </w:r>
    </w:p>
    <w:p w:rsidR="008C563B" w:rsidRPr="008C563B" w:rsidRDefault="008C563B" w:rsidP="008C563B">
      <w:pPr>
        <w:pStyle w:val="affe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C563B">
        <w:rPr>
          <w:rFonts w:ascii="Times New Roman" w:hAnsi="Times New Roman"/>
          <w:sz w:val="24"/>
          <w:szCs w:val="24"/>
        </w:rPr>
        <w:t>Статический переключатель (BYPASS) – должен автоматически обеспечивать альтернативный путь для подключения нагрузки непосредственно к сети при аномальных режимах работы ИБП (перегрузке, перегреве, выходе из строя одного из узлов ИБП);</w:t>
      </w:r>
    </w:p>
    <w:p w:rsidR="008C563B" w:rsidRPr="008C563B" w:rsidRDefault="008C563B" w:rsidP="008C563B">
      <w:pPr>
        <w:pStyle w:val="affe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C563B">
        <w:rPr>
          <w:rFonts w:ascii="Times New Roman" w:hAnsi="Times New Roman"/>
          <w:sz w:val="24"/>
          <w:szCs w:val="24"/>
        </w:rPr>
        <w:t>ВИП (вторичный источник питания) - должен обеспечивать напряжением постоянного тока узлы и блоки ИБП;</w:t>
      </w:r>
    </w:p>
    <w:p w:rsidR="008C563B" w:rsidRPr="008C563B" w:rsidRDefault="008C563B" w:rsidP="008C563B">
      <w:pPr>
        <w:pStyle w:val="affe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C563B">
        <w:rPr>
          <w:rFonts w:ascii="Times New Roman" w:hAnsi="Times New Roman"/>
          <w:sz w:val="24"/>
          <w:szCs w:val="24"/>
        </w:rPr>
        <w:t xml:space="preserve">Ручной (технический) переключатель байпас - должен использоваться при техническом обслуживании ИБП (профилактика, ремонт). </w:t>
      </w:r>
    </w:p>
    <w:p w:rsidR="008C563B" w:rsidRPr="008C563B" w:rsidRDefault="008C563B" w:rsidP="008C563B">
      <w:pPr>
        <w:pStyle w:val="affe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C563B">
        <w:rPr>
          <w:rFonts w:ascii="Times New Roman" w:hAnsi="Times New Roman"/>
          <w:sz w:val="24"/>
          <w:szCs w:val="24"/>
        </w:rPr>
        <w:t>Система управления на основе микроконтроллера - должна осуществлять контроль текущих параметров и управление алгоритмом работы всех узлов ИБП;</w:t>
      </w:r>
    </w:p>
    <w:p w:rsidR="008C563B" w:rsidRPr="008C563B" w:rsidRDefault="008C563B" w:rsidP="008C563B">
      <w:pPr>
        <w:pStyle w:val="affe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C563B">
        <w:rPr>
          <w:rFonts w:ascii="Times New Roman" w:hAnsi="Times New Roman"/>
          <w:sz w:val="24"/>
          <w:szCs w:val="24"/>
        </w:rPr>
        <w:t>Аккумуляторная батарея (АБ) – должна обеспечивать запас энергии для питания нагрузки, когда отсутствует или недопустимо искажено сетевое напряжение. АБ размещаются в дополнительном шкафу аккумуляторного модуля.</w:t>
      </w:r>
    </w:p>
    <w:p w:rsidR="008C563B" w:rsidRPr="008C563B" w:rsidRDefault="008C563B" w:rsidP="008C563B">
      <w:pPr>
        <w:pStyle w:val="affe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C563B">
        <w:rPr>
          <w:rFonts w:ascii="Times New Roman" w:hAnsi="Times New Roman"/>
          <w:sz w:val="24"/>
          <w:szCs w:val="24"/>
        </w:rPr>
        <w:t>На передней стороне блока ИБП должна быть расположена панель сигнализации и управления. Панель сигнализации должна содержать светодиодное мнемоническое отображение режимов работы ИБП, жидкокристаллический индикатор (ЖКИ) и кнопки управления. Светодиодные индикаторы состояния должны визуально отображать различные состояния работы ИБП.</w:t>
      </w:r>
    </w:p>
    <w:p w:rsidR="008C563B" w:rsidRPr="008C563B" w:rsidRDefault="008C563B" w:rsidP="008C563B">
      <w:pPr>
        <w:pStyle w:val="affe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C563B" w:rsidRPr="008C563B" w:rsidRDefault="008C563B" w:rsidP="008C563B">
      <w:pPr>
        <w:jc w:val="both"/>
      </w:pPr>
      <w:r w:rsidRPr="008C563B">
        <w:t xml:space="preserve">Дополнительные требования к техническим характеристикам источника бесперебойного питания: </w:t>
      </w:r>
    </w:p>
    <w:p w:rsidR="008C563B" w:rsidRPr="008C563B" w:rsidRDefault="008C563B" w:rsidP="008C563B">
      <w:pPr>
        <w:jc w:val="both"/>
      </w:pPr>
      <w:r w:rsidRPr="008C563B">
        <w:t>Система управления ИБП должна использовать данные о емкости и типе аккумуляторной батареи для следующих функций:</w:t>
      </w:r>
    </w:p>
    <w:p w:rsidR="008C563B" w:rsidRPr="008C563B" w:rsidRDefault="008C563B" w:rsidP="008C563B">
      <w:pPr>
        <w:autoSpaceDE w:val="0"/>
        <w:autoSpaceDN w:val="0"/>
        <w:adjustRightInd w:val="0"/>
      </w:pPr>
      <w:r w:rsidRPr="008C563B">
        <w:t>- автоматическая проверка эффективности аккумуляторных батарей;</w:t>
      </w:r>
    </w:p>
    <w:p w:rsidR="008C563B" w:rsidRPr="008C563B" w:rsidRDefault="008C563B" w:rsidP="008C563B">
      <w:pPr>
        <w:autoSpaceDE w:val="0"/>
        <w:autoSpaceDN w:val="0"/>
        <w:adjustRightInd w:val="0"/>
      </w:pPr>
      <w:r w:rsidRPr="008C563B">
        <w:t>- вычисления ожидаемой остаточной автономности;</w:t>
      </w:r>
    </w:p>
    <w:p w:rsidR="008C563B" w:rsidRPr="008C563B" w:rsidRDefault="008C563B" w:rsidP="008C563B">
      <w:pPr>
        <w:autoSpaceDE w:val="0"/>
        <w:autoSpaceDN w:val="0"/>
        <w:adjustRightInd w:val="0"/>
      </w:pPr>
      <w:r w:rsidRPr="008C563B">
        <w:t>- вычисления уровней напряжения аккумуляторных батарей, необходимых для активизирования предварительной аварийной сигнализации с последующим отключением;</w:t>
      </w:r>
    </w:p>
    <w:p w:rsidR="008C563B" w:rsidRPr="008C563B" w:rsidRDefault="008C563B" w:rsidP="008C563B">
      <w:pPr>
        <w:jc w:val="both"/>
      </w:pPr>
      <w:r w:rsidRPr="008C563B">
        <w:t>- установки оптимального значения тока заряда</w:t>
      </w:r>
    </w:p>
    <w:p w:rsidR="008C563B" w:rsidRPr="008C563B" w:rsidRDefault="008C563B" w:rsidP="008C563B">
      <w:pPr>
        <w:jc w:val="both"/>
      </w:pPr>
      <w:r w:rsidRPr="008C563B">
        <w:t>Предусмотреть функцию задержки при включении в случае повторного пуска выпрямителей после возврата сетевого напряжения.</w:t>
      </w:r>
    </w:p>
    <w:p w:rsidR="008C563B" w:rsidRPr="008C563B" w:rsidRDefault="008C563B" w:rsidP="008C563B">
      <w:pPr>
        <w:jc w:val="both"/>
      </w:pPr>
      <w:r w:rsidRPr="008C563B">
        <w:t>Поставляемое оборудование должно быть новым, соответствовать всем требованиям по обеспечению норм безопасности для административных зданий (Правилам устройства электроустановок, Техническим регламентам, соответствующим  ГОСТам, СНиПам; европейским нормам и директивам, нормам пожарной безопасности и т.п.), обеспечивать низкий уровень шума.</w:t>
      </w:r>
    </w:p>
    <w:p w:rsidR="008C563B" w:rsidRPr="008C563B" w:rsidRDefault="008C563B" w:rsidP="008C563B">
      <w:pPr>
        <w:jc w:val="both"/>
      </w:pPr>
      <w:r w:rsidRPr="008C563B">
        <w:t>Монтаж, установка, инсталляция в действующую схему электроснабжения, ввод в эксплуатацию должны осуществляться квалифицированными специалистами поставщика (либо привлеченными им третьими лицами, имеющими соответствующие доступы и квалификацию).</w:t>
      </w:r>
    </w:p>
    <w:p w:rsidR="008C563B" w:rsidRPr="008C563B" w:rsidRDefault="008C563B" w:rsidP="008C563B">
      <w:pPr>
        <w:jc w:val="both"/>
      </w:pPr>
      <w:r w:rsidRPr="008C563B">
        <w:t>Сервисное обслуживание должно быть адаптировано для российских компаний.</w:t>
      </w:r>
    </w:p>
    <w:p w:rsidR="008C563B" w:rsidRPr="008C563B" w:rsidRDefault="008C563B" w:rsidP="008C563B">
      <w:pPr>
        <w:jc w:val="both"/>
      </w:pPr>
      <w:r w:rsidRPr="008C563B">
        <w:lastRenderedPageBreak/>
        <w:t>Гарантии на оборудование и работы по его монтажу, установке, инсталляции в действующую схему электроснабжения, вводу в эксплуатацию должны предоставляться на срок не менее 36 месяцев с момента подписания товарных накладных.</w:t>
      </w:r>
    </w:p>
    <w:p w:rsidR="008C563B" w:rsidRPr="008C563B" w:rsidRDefault="008C563B" w:rsidP="008C563B">
      <w:pPr>
        <w:jc w:val="both"/>
        <w:rPr>
          <w:b/>
        </w:rPr>
      </w:pPr>
    </w:p>
    <w:p w:rsidR="008C563B" w:rsidRPr="008C563B" w:rsidRDefault="008C563B" w:rsidP="008C563B">
      <w:pPr>
        <w:jc w:val="both"/>
        <w:rPr>
          <w:b/>
        </w:rPr>
      </w:pPr>
      <w:r w:rsidRPr="008C563B">
        <w:rPr>
          <w:b/>
        </w:rPr>
        <w:t xml:space="preserve">Основные технические требования к системе мониторинга и управления </w:t>
      </w:r>
      <w:r w:rsidRPr="008C563B">
        <w:t xml:space="preserve">(технические характеристики предлагаемого оборудования должны быть эквивалентными или лучше) - </w:t>
      </w:r>
      <w:proofErr w:type="gramStart"/>
      <w:r w:rsidRPr="008C563B">
        <w:t>предназначен</w:t>
      </w:r>
      <w:proofErr w:type="gramEnd"/>
      <w:r w:rsidRPr="008C563B">
        <w:t xml:space="preserve"> для осуществления контроля напряжения одного или двух трехфазных источников, автоматического ввода резервного источника в случае пропадания или ухудшения напряжения основного источника питания:</w:t>
      </w:r>
      <w:r w:rsidRPr="008C563B">
        <w:rPr>
          <w:b/>
        </w:rPr>
        <w:t xml:space="preserve"> </w:t>
      </w:r>
    </w:p>
    <w:p w:rsidR="008C563B" w:rsidRPr="008C563B" w:rsidRDefault="008C563B" w:rsidP="008C563B">
      <w:pPr>
        <w:jc w:val="both"/>
        <w:rPr>
          <w:b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7"/>
        <w:gridCol w:w="4394"/>
      </w:tblGrid>
      <w:tr w:rsidR="008C563B" w:rsidRPr="008C563B" w:rsidTr="008C563B">
        <w:tc>
          <w:tcPr>
            <w:tcW w:w="5637" w:type="dxa"/>
          </w:tcPr>
          <w:p w:rsidR="008C563B" w:rsidRPr="008C563B" w:rsidRDefault="008C563B" w:rsidP="008C563B">
            <w:pPr>
              <w:tabs>
                <w:tab w:val="left" w:pos="527"/>
                <w:tab w:val="center" w:pos="3422"/>
              </w:tabs>
              <w:autoSpaceDE w:val="0"/>
              <w:autoSpaceDN w:val="0"/>
              <w:adjustRightInd w:val="0"/>
              <w:ind w:left="72" w:firstLine="228"/>
              <w:jc w:val="center"/>
              <w:rPr>
                <w:b/>
                <w:i/>
                <w:sz w:val="22"/>
                <w:szCs w:val="22"/>
              </w:rPr>
            </w:pPr>
            <w:r w:rsidRPr="008C563B">
              <w:rPr>
                <w:b/>
                <w:i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394" w:type="dxa"/>
          </w:tcPr>
          <w:p w:rsidR="008C563B" w:rsidRPr="008C563B" w:rsidRDefault="008C563B" w:rsidP="008C563B">
            <w:pPr>
              <w:ind w:left="12" w:right="-27" w:hanging="18"/>
              <w:jc w:val="center"/>
              <w:rPr>
                <w:b/>
                <w:i/>
                <w:sz w:val="22"/>
                <w:szCs w:val="22"/>
              </w:rPr>
            </w:pPr>
            <w:r w:rsidRPr="008C563B">
              <w:rPr>
                <w:b/>
                <w:i/>
                <w:sz w:val="22"/>
                <w:szCs w:val="22"/>
              </w:rPr>
              <w:t xml:space="preserve">Значение </w:t>
            </w:r>
          </w:p>
        </w:tc>
      </w:tr>
      <w:tr w:rsidR="008C563B" w:rsidRPr="008C563B" w:rsidTr="008C563B">
        <w:tc>
          <w:tcPr>
            <w:tcW w:w="5637" w:type="dxa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>Род тока</w:t>
            </w:r>
          </w:p>
        </w:tc>
        <w:tc>
          <w:tcPr>
            <w:tcW w:w="4394" w:type="dxa"/>
            <w:vAlign w:val="center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Переменный трехфазный</w:t>
            </w:r>
          </w:p>
        </w:tc>
      </w:tr>
      <w:tr w:rsidR="008C563B" w:rsidRPr="008C563B" w:rsidTr="008C563B">
        <w:tc>
          <w:tcPr>
            <w:tcW w:w="5637" w:type="dxa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 xml:space="preserve">Напряжение питания, </w:t>
            </w:r>
            <w:proofErr w:type="gramStart"/>
            <w:r w:rsidRPr="008C563B">
              <w:rPr>
                <w:b/>
                <w:bCs/>
                <w:sz w:val="22"/>
                <w:szCs w:val="22"/>
              </w:rPr>
              <w:t>В</w:t>
            </w:r>
            <w:proofErr w:type="gramEnd"/>
          </w:p>
        </w:tc>
        <w:tc>
          <w:tcPr>
            <w:tcW w:w="4394" w:type="dxa"/>
            <w:vAlign w:val="center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 xml:space="preserve">380 </w:t>
            </w:r>
          </w:p>
        </w:tc>
      </w:tr>
      <w:tr w:rsidR="008C563B" w:rsidRPr="008C563B" w:rsidTr="008C563B">
        <w:tc>
          <w:tcPr>
            <w:tcW w:w="5637" w:type="dxa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 xml:space="preserve">Частота, </w:t>
            </w:r>
            <w:proofErr w:type="gramStart"/>
            <w:r w:rsidRPr="008C563B">
              <w:rPr>
                <w:b/>
                <w:bCs/>
                <w:sz w:val="22"/>
                <w:szCs w:val="22"/>
              </w:rPr>
              <w:t>Гц</w:t>
            </w:r>
            <w:proofErr w:type="gramEnd"/>
          </w:p>
        </w:tc>
        <w:tc>
          <w:tcPr>
            <w:tcW w:w="4394" w:type="dxa"/>
            <w:vAlign w:val="center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50</w:t>
            </w:r>
          </w:p>
        </w:tc>
      </w:tr>
      <w:tr w:rsidR="008C563B" w:rsidRPr="008C563B" w:rsidTr="008C563B">
        <w:tc>
          <w:tcPr>
            <w:tcW w:w="5637" w:type="dxa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 xml:space="preserve">Диапазон измерения линейных напряжений источников, </w:t>
            </w:r>
            <w:proofErr w:type="gramStart"/>
            <w:r w:rsidRPr="008C563B">
              <w:rPr>
                <w:b/>
                <w:bCs/>
                <w:sz w:val="22"/>
                <w:szCs w:val="22"/>
              </w:rPr>
              <w:t>В</w:t>
            </w:r>
            <w:proofErr w:type="gramEnd"/>
          </w:p>
        </w:tc>
        <w:tc>
          <w:tcPr>
            <w:tcW w:w="4394" w:type="dxa"/>
            <w:vAlign w:val="center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80 … 500</w:t>
            </w:r>
          </w:p>
        </w:tc>
      </w:tr>
      <w:tr w:rsidR="008C563B" w:rsidRPr="008C563B" w:rsidTr="008C563B">
        <w:tc>
          <w:tcPr>
            <w:tcW w:w="5637" w:type="dxa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>Предельно допустимая погрешность измерения линейных напряжений источников, %</w:t>
            </w:r>
          </w:p>
        </w:tc>
        <w:tc>
          <w:tcPr>
            <w:tcW w:w="4394" w:type="dxa"/>
            <w:vAlign w:val="center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1</w:t>
            </w:r>
          </w:p>
        </w:tc>
      </w:tr>
      <w:tr w:rsidR="008C563B" w:rsidRPr="008C563B" w:rsidTr="008C563B">
        <w:tc>
          <w:tcPr>
            <w:tcW w:w="5637" w:type="dxa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 xml:space="preserve">Диапазон измерения величины тока нагрузки по каждой фазе (зависит от </w:t>
            </w:r>
            <w:proofErr w:type="spellStart"/>
            <w:r w:rsidRPr="008C563B">
              <w:rPr>
                <w:b/>
                <w:bCs/>
                <w:sz w:val="22"/>
                <w:szCs w:val="22"/>
              </w:rPr>
              <w:t>Iном</w:t>
            </w:r>
            <w:proofErr w:type="spellEnd"/>
            <w:proofErr w:type="gramStart"/>
            <w:r w:rsidRPr="008C563B"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  <w:r w:rsidRPr="008C563B">
              <w:rPr>
                <w:b/>
                <w:bCs/>
                <w:sz w:val="22"/>
                <w:szCs w:val="22"/>
              </w:rPr>
              <w:t>, А</w:t>
            </w:r>
          </w:p>
        </w:tc>
        <w:tc>
          <w:tcPr>
            <w:tcW w:w="4394" w:type="dxa"/>
            <w:vAlign w:val="center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1 – 2.3</w:t>
            </w:r>
            <w:proofErr w:type="gramStart"/>
            <w:r w:rsidRPr="008C563B">
              <w:rPr>
                <w:bCs/>
                <w:sz w:val="22"/>
                <w:szCs w:val="22"/>
              </w:rPr>
              <w:t>I</w:t>
            </w:r>
            <w:proofErr w:type="gramEnd"/>
            <w:r w:rsidRPr="008C563B">
              <w:rPr>
                <w:bCs/>
                <w:sz w:val="22"/>
                <w:szCs w:val="22"/>
              </w:rPr>
              <w:t>ном</w:t>
            </w:r>
          </w:p>
        </w:tc>
      </w:tr>
      <w:tr w:rsidR="008C563B" w:rsidRPr="008C563B" w:rsidTr="008C563B">
        <w:tc>
          <w:tcPr>
            <w:tcW w:w="5637" w:type="dxa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>Предельно допустимая погрешность измерения токов нагрузки, %</w:t>
            </w:r>
          </w:p>
        </w:tc>
        <w:tc>
          <w:tcPr>
            <w:tcW w:w="4394" w:type="dxa"/>
            <w:vAlign w:val="center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Не более 1</w:t>
            </w:r>
          </w:p>
        </w:tc>
      </w:tr>
      <w:tr w:rsidR="008C563B" w:rsidRPr="008C563B" w:rsidTr="008C563B">
        <w:tc>
          <w:tcPr>
            <w:tcW w:w="5637" w:type="dxa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 xml:space="preserve">Диапазон измерения частоты напряжения источников, </w:t>
            </w:r>
            <w:proofErr w:type="gramStart"/>
            <w:r w:rsidRPr="008C563B">
              <w:rPr>
                <w:b/>
                <w:bCs/>
                <w:sz w:val="22"/>
                <w:szCs w:val="22"/>
              </w:rPr>
              <w:t>Гц</w:t>
            </w:r>
            <w:proofErr w:type="gramEnd"/>
          </w:p>
        </w:tc>
        <w:tc>
          <w:tcPr>
            <w:tcW w:w="4394" w:type="dxa"/>
            <w:vAlign w:val="center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 xml:space="preserve">27 … 75 </w:t>
            </w:r>
          </w:p>
        </w:tc>
      </w:tr>
      <w:tr w:rsidR="008C563B" w:rsidRPr="008C563B" w:rsidTr="008C563B">
        <w:tc>
          <w:tcPr>
            <w:tcW w:w="5637" w:type="dxa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>Предельно допустимая погрешность измерения частоты,  </w:t>
            </w:r>
            <w:proofErr w:type="gramStart"/>
            <w:r w:rsidRPr="008C563B">
              <w:rPr>
                <w:b/>
                <w:bCs/>
                <w:sz w:val="22"/>
                <w:szCs w:val="22"/>
              </w:rPr>
              <w:t>Гц</w:t>
            </w:r>
            <w:proofErr w:type="gramEnd"/>
            <w:r w:rsidRPr="008C563B">
              <w:rPr>
                <w:b/>
                <w:bCs/>
                <w:sz w:val="22"/>
                <w:szCs w:val="22"/>
              </w:rPr>
              <w:t>, не более</w:t>
            </w:r>
          </w:p>
        </w:tc>
        <w:tc>
          <w:tcPr>
            <w:tcW w:w="4394" w:type="dxa"/>
            <w:vAlign w:val="center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±0,1</w:t>
            </w:r>
          </w:p>
        </w:tc>
      </w:tr>
      <w:tr w:rsidR="008C563B" w:rsidRPr="008C563B" w:rsidTr="008C563B">
        <w:tc>
          <w:tcPr>
            <w:tcW w:w="5637" w:type="dxa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 xml:space="preserve">Диапазон измерения суммарной активной мощности (зависит от </w:t>
            </w:r>
            <w:proofErr w:type="spellStart"/>
            <w:proofErr w:type="gramStart"/>
            <w:r w:rsidRPr="008C563B">
              <w:rPr>
                <w:b/>
                <w:bCs/>
                <w:sz w:val="22"/>
                <w:szCs w:val="22"/>
              </w:rPr>
              <w:t>P</w:t>
            </w:r>
            <w:proofErr w:type="gramEnd"/>
            <w:r w:rsidRPr="008C563B">
              <w:rPr>
                <w:b/>
                <w:bCs/>
                <w:sz w:val="22"/>
                <w:szCs w:val="22"/>
              </w:rPr>
              <w:t>ном</w:t>
            </w:r>
            <w:proofErr w:type="spellEnd"/>
            <w:r w:rsidRPr="008C563B">
              <w:rPr>
                <w:b/>
                <w:bCs/>
                <w:sz w:val="22"/>
                <w:szCs w:val="22"/>
              </w:rPr>
              <w:t xml:space="preserve"> источников), кВт</w:t>
            </w:r>
          </w:p>
        </w:tc>
        <w:tc>
          <w:tcPr>
            <w:tcW w:w="4394" w:type="dxa"/>
            <w:vAlign w:val="center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1 – 2.3</w:t>
            </w:r>
            <w:proofErr w:type="gramStart"/>
            <w:r w:rsidRPr="008C563B">
              <w:rPr>
                <w:bCs/>
                <w:sz w:val="22"/>
                <w:szCs w:val="22"/>
              </w:rPr>
              <w:t>P</w:t>
            </w:r>
            <w:proofErr w:type="gramEnd"/>
            <w:r w:rsidRPr="008C563B">
              <w:rPr>
                <w:bCs/>
                <w:sz w:val="22"/>
                <w:szCs w:val="22"/>
              </w:rPr>
              <w:t>ном</w:t>
            </w:r>
          </w:p>
        </w:tc>
      </w:tr>
      <w:tr w:rsidR="008C563B" w:rsidRPr="008C563B" w:rsidTr="008C563B">
        <w:tc>
          <w:tcPr>
            <w:tcW w:w="5637" w:type="dxa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>Предельно допустимая погрешность измерения активной мощности с учетом погрешности трансформаторов тока, %</w:t>
            </w:r>
          </w:p>
        </w:tc>
        <w:tc>
          <w:tcPr>
            <w:tcW w:w="4394" w:type="dxa"/>
            <w:vAlign w:val="center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2,5</w:t>
            </w:r>
          </w:p>
        </w:tc>
      </w:tr>
      <w:tr w:rsidR="008C563B" w:rsidRPr="008C563B" w:rsidTr="008C563B">
        <w:tc>
          <w:tcPr>
            <w:tcW w:w="5637" w:type="dxa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 xml:space="preserve">Диапазон измерения оперативного напряжения, </w:t>
            </w:r>
            <w:proofErr w:type="gramStart"/>
            <w:r w:rsidRPr="008C563B">
              <w:rPr>
                <w:b/>
                <w:bCs/>
                <w:sz w:val="22"/>
                <w:szCs w:val="22"/>
              </w:rPr>
              <w:t>В</w:t>
            </w:r>
            <w:proofErr w:type="gramEnd"/>
          </w:p>
        </w:tc>
        <w:tc>
          <w:tcPr>
            <w:tcW w:w="4394" w:type="dxa"/>
            <w:vAlign w:val="center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10 … 30</w:t>
            </w:r>
          </w:p>
        </w:tc>
      </w:tr>
      <w:tr w:rsidR="008C563B" w:rsidRPr="008C563B" w:rsidTr="008C563B">
        <w:tc>
          <w:tcPr>
            <w:tcW w:w="5637" w:type="dxa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>Предельно допустимая погрешность измерения оперативного напряжения, %</w:t>
            </w:r>
          </w:p>
        </w:tc>
        <w:tc>
          <w:tcPr>
            <w:tcW w:w="4394" w:type="dxa"/>
            <w:vAlign w:val="center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Не более 1</w:t>
            </w:r>
          </w:p>
        </w:tc>
      </w:tr>
      <w:tr w:rsidR="008C563B" w:rsidRPr="008C563B" w:rsidTr="008C563B">
        <w:trPr>
          <w:trHeight w:val="75"/>
        </w:trPr>
        <w:tc>
          <w:tcPr>
            <w:tcW w:w="5637" w:type="dxa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>Диапазон измерения коэффициента мощности, ед.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0 … 1</w:t>
            </w:r>
          </w:p>
        </w:tc>
      </w:tr>
      <w:tr w:rsidR="008C563B" w:rsidRPr="008C563B" w:rsidTr="008C563B">
        <w:trPr>
          <w:trHeight w:val="75"/>
        </w:trPr>
        <w:tc>
          <w:tcPr>
            <w:tcW w:w="5637" w:type="dxa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>Предельно допустимая погрешность измерения коэффициента мощности, %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Не более 4</w:t>
            </w:r>
          </w:p>
        </w:tc>
      </w:tr>
      <w:tr w:rsidR="008C563B" w:rsidRPr="008C563B" w:rsidTr="008C563B">
        <w:trPr>
          <w:trHeight w:val="75"/>
        </w:trPr>
        <w:tc>
          <w:tcPr>
            <w:tcW w:w="5637" w:type="dxa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 xml:space="preserve">Диапазон рабочих температур, </w:t>
            </w:r>
            <w:proofErr w:type="spellStart"/>
            <w:r w:rsidRPr="008C563B">
              <w:rPr>
                <w:b/>
                <w:bCs/>
                <w:sz w:val="22"/>
                <w:szCs w:val="22"/>
              </w:rPr>
              <w:t>оС</w:t>
            </w:r>
            <w:proofErr w:type="spellEnd"/>
            <w:r w:rsidRPr="008C563B">
              <w:rPr>
                <w:b/>
                <w:bCs/>
                <w:sz w:val="22"/>
                <w:szCs w:val="22"/>
              </w:rPr>
              <w:t xml:space="preserve"> *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–40 … +60</w:t>
            </w:r>
          </w:p>
        </w:tc>
      </w:tr>
      <w:tr w:rsidR="008C563B" w:rsidRPr="008C563B" w:rsidTr="008C563B">
        <w:tc>
          <w:tcPr>
            <w:tcW w:w="5637" w:type="dxa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>Диапазон относительной влажности (без конденсата), %</w:t>
            </w:r>
          </w:p>
        </w:tc>
        <w:tc>
          <w:tcPr>
            <w:tcW w:w="4394" w:type="dxa"/>
            <w:vAlign w:val="center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5 … 98</w:t>
            </w:r>
          </w:p>
        </w:tc>
      </w:tr>
      <w:tr w:rsidR="008C563B" w:rsidRPr="008C563B" w:rsidTr="008C563B">
        <w:tc>
          <w:tcPr>
            <w:tcW w:w="5637" w:type="dxa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>Степень автоматизации по ГОСТ 23377-84</w:t>
            </w:r>
          </w:p>
        </w:tc>
        <w:tc>
          <w:tcPr>
            <w:tcW w:w="4394" w:type="dxa"/>
            <w:vAlign w:val="center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3</w:t>
            </w:r>
          </w:p>
        </w:tc>
      </w:tr>
      <w:tr w:rsidR="008C563B" w:rsidRPr="008C563B" w:rsidTr="008C563B">
        <w:tc>
          <w:tcPr>
            <w:tcW w:w="5637" w:type="dxa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>Степень защиты по ГОСТ 14254-80</w:t>
            </w:r>
          </w:p>
        </w:tc>
        <w:tc>
          <w:tcPr>
            <w:tcW w:w="4394" w:type="dxa"/>
            <w:vAlign w:val="center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IP44</w:t>
            </w:r>
          </w:p>
        </w:tc>
      </w:tr>
      <w:tr w:rsidR="008C563B" w:rsidRPr="008C563B" w:rsidTr="008C563B">
        <w:tc>
          <w:tcPr>
            <w:tcW w:w="5637" w:type="dxa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>Вид климатического исполнения по ГОСТ 15150-69</w:t>
            </w:r>
          </w:p>
        </w:tc>
        <w:tc>
          <w:tcPr>
            <w:tcW w:w="4394" w:type="dxa"/>
            <w:vAlign w:val="center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УХЛ3</w:t>
            </w:r>
          </w:p>
        </w:tc>
      </w:tr>
      <w:tr w:rsidR="008C563B" w:rsidRPr="008C563B" w:rsidTr="008C563B">
        <w:tc>
          <w:tcPr>
            <w:tcW w:w="5637" w:type="dxa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 xml:space="preserve">Габаритные размеры, </w:t>
            </w:r>
            <w:proofErr w:type="gramStart"/>
            <w:r w:rsidRPr="008C563B">
              <w:rPr>
                <w:b/>
                <w:bCs/>
                <w:sz w:val="22"/>
                <w:szCs w:val="22"/>
              </w:rPr>
              <w:t>мм</w:t>
            </w:r>
            <w:proofErr w:type="gramEnd"/>
            <w:r w:rsidRPr="008C563B">
              <w:rPr>
                <w:b/>
                <w:bCs/>
                <w:sz w:val="22"/>
                <w:szCs w:val="22"/>
              </w:rPr>
              <w:t xml:space="preserve"> (ширина, высота, глубина)</w:t>
            </w:r>
          </w:p>
        </w:tc>
        <w:tc>
          <w:tcPr>
            <w:tcW w:w="4394" w:type="dxa"/>
            <w:vAlign w:val="center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Не более 500х700х250</w:t>
            </w:r>
          </w:p>
        </w:tc>
      </w:tr>
      <w:tr w:rsidR="008C563B" w:rsidRPr="008C563B" w:rsidTr="008C563B">
        <w:tc>
          <w:tcPr>
            <w:tcW w:w="5637" w:type="dxa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 xml:space="preserve">Масса, </w:t>
            </w:r>
            <w:proofErr w:type="gramStart"/>
            <w:r w:rsidRPr="008C563B">
              <w:rPr>
                <w:b/>
                <w:bCs/>
                <w:sz w:val="22"/>
                <w:szCs w:val="22"/>
              </w:rPr>
              <w:t>кг</w:t>
            </w:r>
            <w:proofErr w:type="gramEnd"/>
            <w:r w:rsidRPr="008C563B">
              <w:rPr>
                <w:b/>
                <w:bCs/>
                <w:sz w:val="22"/>
                <w:szCs w:val="22"/>
              </w:rPr>
              <w:t>, не более</w:t>
            </w:r>
          </w:p>
        </w:tc>
        <w:tc>
          <w:tcPr>
            <w:tcW w:w="4394" w:type="dxa"/>
            <w:vAlign w:val="center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30</w:t>
            </w:r>
          </w:p>
        </w:tc>
      </w:tr>
      <w:tr w:rsidR="008C563B" w:rsidRPr="008C563B" w:rsidTr="008C563B">
        <w:tc>
          <w:tcPr>
            <w:tcW w:w="5637" w:type="dxa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394" w:type="dxa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 xml:space="preserve">Значение </w:t>
            </w:r>
          </w:p>
        </w:tc>
      </w:tr>
      <w:tr w:rsidR="008C563B" w:rsidRPr="008C563B" w:rsidTr="008C563B">
        <w:tc>
          <w:tcPr>
            <w:tcW w:w="5637" w:type="dxa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>Гарантийный срок эксплуатации, месяцев</w:t>
            </w:r>
          </w:p>
        </w:tc>
        <w:tc>
          <w:tcPr>
            <w:tcW w:w="4394" w:type="dxa"/>
            <w:vAlign w:val="center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Не менее 60</w:t>
            </w:r>
          </w:p>
        </w:tc>
      </w:tr>
      <w:tr w:rsidR="008C563B" w:rsidRPr="008C563B" w:rsidTr="008C563B">
        <w:tc>
          <w:tcPr>
            <w:tcW w:w="5637" w:type="dxa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>Гарантийная наработка на отказ, час, не менее</w:t>
            </w:r>
          </w:p>
        </w:tc>
        <w:tc>
          <w:tcPr>
            <w:tcW w:w="4394" w:type="dxa"/>
            <w:vAlign w:val="center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10000</w:t>
            </w:r>
          </w:p>
        </w:tc>
      </w:tr>
      <w:tr w:rsidR="008C563B" w:rsidRPr="008C563B" w:rsidTr="008C563B">
        <w:tc>
          <w:tcPr>
            <w:tcW w:w="5637" w:type="dxa"/>
          </w:tcPr>
          <w:p w:rsidR="008C563B" w:rsidRPr="008C563B" w:rsidRDefault="008C563B" w:rsidP="008C563B">
            <w:pPr>
              <w:rPr>
                <w:b/>
                <w:bCs/>
                <w:sz w:val="22"/>
                <w:szCs w:val="22"/>
              </w:rPr>
            </w:pPr>
            <w:r w:rsidRPr="008C563B">
              <w:rPr>
                <w:b/>
                <w:bCs/>
                <w:sz w:val="22"/>
                <w:szCs w:val="22"/>
              </w:rPr>
              <w:t>Назначенный срок службы, лет, не менее</w:t>
            </w:r>
          </w:p>
        </w:tc>
        <w:tc>
          <w:tcPr>
            <w:tcW w:w="4394" w:type="dxa"/>
            <w:vAlign w:val="center"/>
          </w:tcPr>
          <w:p w:rsidR="008C563B" w:rsidRPr="008C563B" w:rsidRDefault="008C563B" w:rsidP="008C563B">
            <w:pPr>
              <w:jc w:val="center"/>
              <w:rPr>
                <w:bCs/>
                <w:sz w:val="22"/>
                <w:szCs w:val="22"/>
              </w:rPr>
            </w:pPr>
            <w:r w:rsidRPr="008C563B">
              <w:rPr>
                <w:bCs/>
                <w:sz w:val="22"/>
                <w:szCs w:val="22"/>
              </w:rPr>
              <w:t>12</w:t>
            </w:r>
          </w:p>
        </w:tc>
      </w:tr>
    </w:tbl>
    <w:p w:rsidR="008C563B" w:rsidRPr="008C563B" w:rsidRDefault="008C563B" w:rsidP="008C563B">
      <w:pPr>
        <w:jc w:val="both"/>
      </w:pPr>
    </w:p>
    <w:p w:rsidR="008C563B" w:rsidRPr="008C563B" w:rsidRDefault="008C563B" w:rsidP="008C563B">
      <w:pPr>
        <w:jc w:val="both"/>
      </w:pPr>
      <w:r w:rsidRPr="008C563B">
        <w:rPr>
          <w:b/>
        </w:rPr>
        <w:t xml:space="preserve">Система мониторинга и управления должна </w:t>
      </w:r>
      <w:r w:rsidRPr="008C563B">
        <w:t xml:space="preserve">обеспечивать следующие операции: </w:t>
      </w:r>
    </w:p>
    <w:p w:rsidR="008C563B" w:rsidRPr="008C563B" w:rsidRDefault="008C563B" w:rsidP="008C563B">
      <w:pPr>
        <w:numPr>
          <w:ilvl w:val="0"/>
          <w:numId w:val="28"/>
        </w:numPr>
        <w:autoSpaceDE w:val="0"/>
        <w:autoSpaceDN w:val="0"/>
        <w:adjustRightInd w:val="0"/>
        <w:jc w:val="both"/>
      </w:pPr>
      <w:r w:rsidRPr="008C563B">
        <w:t>ручное включение и отключение нагрузки по команде оператора (с клавиш на лицевой панели);</w:t>
      </w:r>
    </w:p>
    <w:p w:rsidR="008C563B" w:rsidRPr="008C563B" w:rsidRDefault="008C563B" w:rsidP="008C563B">
      <w:pPr>
        <w:numPr>
          <w:ilvl w:val="0"/>
          <w:numId w:val="28"/>
        </w:numPr>
        <w:autoSpaceDE w:val="0"/>
        <w:autoSpaceDN w:val="0"/>
        <w:adjustRightInd w:val="0"/>
        <w:jc w:val="both"/>
      </w:pPr>
      <w:r w:rsidRPr="008C563B">
        <w:lastRenderedPageBreak/>
        <w:t>автоматический ввод резервного источника питания при пропадании или ухудшении напряжения основного источника питания;</w:t>
      </w:r>
    </w:p>
    <w:p w:rsidR="008C563B" w:rsidRPr="008C563B" w:rsidRDefault="008C563B" w:rsidP="008C563B">
      <w:pPr>
        <w:numPr>
          <w:ilvl w:val="0"/>
          <w:numId w:val="28"/>
        </w:numPr>
        <w:autoSpaceDE w:val="0"/>
        <w:autoSpaceDN w:val="0"/>
        <w:adjustRightInd w:val="0"/>
        <w:jc w:val="both"/>
      </w:pPr>
      <w:r w:rsidRPr="008C563B">
        <w:t xml:space="preserve">дистанционное управление по CAN сети (протокол обмена данными </w:t>
      </w:r>
      <w:proofErr w:type="spellStart"/>
      <w:r w:rsidRPr="008C563B">
        <w:t>PSOpen.CAN</w:t>
      </w:r>
      <w:proofErr w:type="spellEnd"/>
      <w:r w:rsidRPr="008C563B">
        <w:t>) с командного пульта диспетчера (КПД);</w:t>
      </w:r>
    </w:p>
    <w:p w:rsidR="008C563B" w:rsidRPr="008C563B" w:rsidRDefault="008C563B" w:rsidP="008C563B">
      <w:pPr>
        <w:pStyle w:val="affe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C563B">
        <w:rPr>
          <w:rFonts w:ascii="Times New Roman" w:hAnsi="Times New Roman"/>
          <w:sz w:val="24"/>
          <w:szCs w:val="24"/>
        </w:rPr>
        <w:t>индикация предупреждений при выходе измеряемых параметров за заданные диапазоны:</w:t>
      </w:r>
    </w:p>
    <w:p w:rsidR="008C563B" w:rsidRPr="008C563B" w:rsidRDefault="008C563B" w:rsidP="008C563B">
      <w:pPr>
        <w:pStyle w:val="affe"/>
        <w:numPr>
          <w:ilvl w:val="1"/>
          <w:numId w:val="28"/>
        </w:numPr>
        <w:tabs>
          <w:tab w:val="num" w:pos="540"/>
          <w:tab w:val="num" w:pos="6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C563B">
        <w:rPr>
          <w:rFonts w:ascii="Times New Roman" w:hAnsi="Times New Roman"/>
          <w:sz w:val="24"/>
          <w:szCs w:val="24"/>
        </w:rPr>
        <w:t>низкое линейное напряжение основного источника;</w:t>
      </w:r>
    </w:p>
    <w:p w:rsidR="008C563B" w:rsidRPr="008C563B" w:rsidRDefault="008C563B" w:rsidP="008C563B">
      <w:pPr>
        <w:pStyle w:val="affe"/>
        <w:numPr>
          <w:ilvl w:val="1"/>
          <w:numId w:val="28"/>
        </w:numPr>
        <w:tabs>
          <w:tab w:val="num" w:pos="540"/>
          <w:tab w:val="num" w:pos="6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C563B">
        <w:rPr>
          <w:rFonts w:ascii="Times New Roman" w:hAnsi="Times New Roman"/>
          <w:sz w:val="24"/>
          <w:szCs w:val="24"/>
        </w:rPr>
        <w:t>высокое линейное напряжение основного источника;</w:t>
      </w:r>
    </w:p>
    <w:p w:rsidR="008C563B" w:rsidRPr="008C563B" w:rsidRDefault="008C563B" w:rsidP="008C563B">
      <w:pPr>
        <w:pStyle w:val="affe"/>
        <w:numPr>
          <w:ilvl w:val="1"/>
          <w:numId w:val="28"/>
        </w:numPr>
        <w:tabs>
          <w:tab w:val="num" w:pos="540"/>
          <w:tab w:val="num" w:pos="6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C563B">
        <w:rPr>
          <w:rFonts w:ascii="Times New Roman" w:hAnsi="Times New Roman"/>
          <w:sz w:val="24"/>
          <w:szCs w:val="24"/>
        </w:rPr>
        <w:t>низкое линейное напряжение резервного источника;</w:t>
      </w:r>
    </w:p>
    <w:p w:rsidR="008C563B" w:rsidRPr="008C563B" w:rsidRDefault="008C563B" w:rsidP="008C563B">
      <w:pPr>
        <w:pStyle w:val="affe"/>
        <w:numPr>
          <w:ilvl w:val="1"/>
          <w:numId w:val="28"/>
        </w:numPr>
        <w:tabs>
          <w:tab w:val="num" w:pos="540"/>
          <w:tab w:val="num" w:pos="6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C563B">
        <w:rPr>
          <w:rFonts w:ascii="Times New Roman" w:hAnsi="Times New Roman"/>
          <w:sz w:val="24"/>
          <w:szCs w:val="24"/>
        </w:rPr>
        <w:t>высокое линейное напряжение резервного источника;</w:t>
      </w:r>
    </w:p>
    <w:p w:rsidR="008C563B" w:rsidRPr="008C563B" w:rsidRDefault="008C563B" w:rsidP="008C563B">
      <w:pPr>
        <w:pStyle w:val="affe"/>
        <w:numPr>
          <w:ilvl w:val="1"/>
          <w:numId w:val="28"/>
        </w:numPr>
        <w:tabs>
          <w:tab w:val="num" w:pos="540"/>
          <w:tab w:val="num" w:pos="6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C563B">
        <w:rPr>
          <w:rFonts w:ascii="Times New Roman" w:hAnsi="Times New Roman"/>
          <w:sz w:val="24"/>
          <w:szCs w:val="24"/>
        </w:rPr>
        <w:t>отсутствие напряжения на источнике питания нагрузки;</w:t>
      </w:r>
    </w:p>
    <w:p w:rsidR="008C563B" w:rsidRPr="008C563B" w:rsidRDefault="008C563B" w:rsidP="008C563B">
      <w:pPr>
        <w:pStyle w:val="affe"/>
        <w:numPr>
          <w:ilvl w:val="1"/>
          <w:numId w:val="28"/>
        </w:numPr>
        <w:tabs>
          <w:tab w:val="num" w:pos="540"/>
          <w:tab w:val="num" w:pos="6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C563B">
        <w:rPr>
          <w:rFonts w:ascii="Times New Roman" w:hAnsi="Times New Roman"/>
          <w:sz w:val="24"/>
          <w:szCs w:val="24"/>
        </w:rPr>
        <w:t>отсутствие связи с сервером;</w:t>
      </w:r>
    </w:p>
    <w:p w:rsidR="008C563B" w:rsidRPr="008C563B" w:rsidRDefault="008C563B" w:rsidP="008C563B">
      <w:pPr>
        <w:pStyle w:val="affe"/>
        <w:numPr>
          <w:ilvl w:val="1"/>
          <w:numId w:val="28"/>
        </w:numPr>
        <w:tabs>
          <w:tab w:val="num" w:pos="540"/>
          <w:tab w:val="num" w:pos="6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C563B">
        <w:rPr>
          <w:rFonts w:ascii="Times New Roman" w:hAnsi="Times New Roman"/>
          <w:sz w:val="24"/>
          <w:szCs w:val="24"/>
        </w:rPr>
        <w:t>низкое оперативное напряжения;</w:t>
      </w:r>
    </w:p>
    <w:p w:rsidR="008C563B" w:rsidRPr="008C563B" w:rsidRDefault="008C563B" w:rsidP="008C563B">
      <w:pPr>
        <w:pStyle w:val="affe"/>
        <w:numPr>
          <w:ilvl w:val="1"/>
          <w:numId w:val="28"/>
        </w:numPr>
        <w:tabs>
          <w:tab w:val="num" w:pos="540"/>
          <w:tab w:val="num" w:pos="6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C563B">
        <w:rPr>
          <w:rFonts w:ascii="Times New Roman" w:hAnsi="Times New Roman"/>
          <w:sz w:val="24"/>
          <w:szCs w:val="24"/>
        </w:rPr>
        <w:t>высокое оперативное напряжения;</w:t>
      </w:r>
    </w:p>
    <w:p w:rsidR="008C563B" w:rsidRPr="008C563B" w:rsidRDefault="008C563B" w:rsidP="008C563B">
      <w:pPr>
        <w:pStyle w:val="affe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C563B">
        <w:rPr>
          <w:rFonts w:ascii="Times New Roman" w:hAnsi="Times New Roman"/>
          <w:sz w:val="24"/>
          <w:szCs w:val="24"/>
        </w:rPr>
        <w:t>аварийное отключение питания насоса (при использовании с ДГУ) при наличии аварии по измеряемым параметрам;</w:t>
      </w:r>
    </w:p>
    <w:p w:rsidR="008C563B" w:rsidRPr="008C563B" w:rsidRDefault="008C563B" w:rsidP="008C563B">
      <w:pPr>
        <w:pStyle w:val="affe"/>
        <w:numPr>
          <w:ilvl w:val="1"/>
          <w:numId w:val="28"/>
        </w:numPr>
        <w:tabs>
          <w:tab w:val="num" w:pos="540"/>
          <w:tab w:val="num" w:pos="6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C563B">
        <w:rPr>
          <w:rFonts w:ascii="Times New Roman" w:hAnsi="Times New Roman"/>
          <w:sz w:val="24"/>
          <w:szCs w:val="24"/>
        </w:rPr>
        <w:t>пожар;</w:t>
      </w:r>
    </w:p>
    <w:p w:rsidR="008C563B" w:rsidRPr="008C563B" w:rsidRDefault="008C563B" w:rsidP="008C563B">
      <w:pPr>
        <w:pStyle w:val="affe"/>
        <w:numPr>
          <w:ilvl w:val="1"/>
          <w:numId w:val="28"/>
        </w:numPr>
        <w:tabs>
          <w:tab w:val="num" w:pos="540"/>
          <w:tab w:val="num" w:pos="6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C563B">
        <w:rPr>
          <w:rFonts w:ascii="Times New Roman" w:hAnsi="Times New Roman"/>
          <w:sz w:val="24"/>
          <w:szCs w:val="24"/>
        </w:rPr>
        <w:t>перегрузка по току (авария);</w:t>
      </w:r>
    </w:p>
    <w:p w:rsidR="008C563B" w:rsidRPr="008C563B" w:rsidRDefault="008C563B" w:rsidP="008C563B">
      <w:pPr>
        <w:pStyle w:val="affe"/>
        <w:numPr>
          <w:ilvl w:val="1"/>
          <w:numId w:val="28"/>
        </w:numPr>
        <w:tabs>
          <w:tab w:val="num" w:pos="540"/>
          <w:tab w:val="num" w:pos="6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C563B">
        <w:rPr>
          <w:rFonts w:ascii="Times New Roman" w:hAnsi="Times New Roman"/>
          <w:sz w:val="24"/>
          <w:szCs w:val="24"/>
        </w:rPr>
        <w:t>несрабатывание  насоса (отсутствие тока после включения) (авария);</w:t>
      </w:r>
    </w:p>
    <w:p w:rsidR="008C563B" w:rsidRPr="008C563B" w:rsidRDefault="008C563B" w:rsidP="008C563B">
      <w:pPr>
        <w:pStyle w:val="affe"/>
        <w:numPr>
          <w:ilvl w:val="1"/>
          <w:numId w:val="28"/>
        </w:numPr>
        <w:tabs>
          <w:tab w:val="num" w:pos="540"/>
          <w:tab w:val="num" w:pos="6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C563B">
        <w:rPr>
          <w:rFonts w:ascii="Times New Roman" w:hAnsi="Times New Roman"/>
          <w:sz w:val="24"/>
          <w:szCs w:val="24"/>
        </w:rPr>
        <w:t>неудавшийся пуск (авария);</w:t>
      </w:r>
    </w:p>
    <w:p w:rsidR="008C563B" w:rsidRPr="008C563B" w:rsidRDefault="008C563B" w:rsidP="008C563B">
      <w:pPr>
        <w:pStyle w:val="affe"/>
        <w:numPr>
          <w:ilvl w:val="1"/>
          <w:numId w:val="28"/>
        </w:numPr>
        <w:tabs>
          <w:tab w:val="num" w:pos="540"/>
          <w:tab w:val="num" w:pos="6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C563B">
        <w:rPr>
          <w:rFonts w:ascii="Times New Roman" w:hAnsi="Times New Roman"/>
          <w:sz w:val="24"/>
          <w:szCs w:val="24"/>
        </w:rPr>
        <w:t>самопроизвольное отключение нагрузки (авария);</w:t>
      </w:r>
    </w:p>
    <w:p w:rsidR="008C563B" w:rsidRPr="008C563B" w:rsidRDefault="008C563B" w:rsidP="008C563B">
      <w:pPr>
        <w:pStyle w:val="affe"/>
        <w:numPr>
          <w:ilvl w:val="1"/>
          <w:numId w:val="28"/>
        </w:numPr>
        <w:tabs>
          <w:tab w:val="num" w:pos="540"/>
          <w:tab w:val="num" w:pos="6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C563B">
        <w:rPr>
          <w:rFonts w:ascii="Times New Roman" w:hAnsi="Times New Roman"/>
          <w:sz w:val="24"/>
          <w:szCs w:val="24"/>
        </w:rPr>
        <w:t>срабатывание вводного автомата защиты Ввода</w:t>
      </w:r>
      <w:proofErr w:type="gramStart"/>
      <w:r w:rsidRPr="008C563B">
        <w:rPr>
          <w:rFonts w:ascii="Times New Roman" w:hAnsi="Times New Roman"/>
          <w:sz w:val="24"/>
          <w:szCs w:val="24"/>
        </w:rPr>
        <w:t>1</w:t>
      </w:r>
      <w:proofErr w:type="gramEnd"/>
      <w:r w:rsidRPr="008C563B">
        <w:rPr>
          <w:rFonts w:ascii="Times New Roman" w:hAnsi="Times New Roman"/>
          <w:sz w:val="24"/>
          <w:szCs w:val="24"/>
        </w:rPr>
        <w:t xml:space="preserve"> и (или) Ввода2 (авария);</w:t>
      </w:r>
    </w:p>
    <w:p w:rsidR="008C563B" w:rsidRPr="008C563B" w:rsidRDefault="008C563B" w:rsidP="008C563B">
      <w:pPr>
        <w:pStyle w:val="affe"/>
        <w:numPr>
          <w:ilvl w:val="1"/>
          <w:numId w:val="28"/>
        </w:numPr>
        <w:tabs>
          <w:tab w:val="num" w:pos="540"/>
          <w:tab w:val="num" w:pos="6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C563B">
        <w:rPr>
          <w:rFonts w:ascii="Times New Roman" w:hAnsi="Times New Roman"/>
          <w:sz w:val="24"/>
          <w:szCs w:val="24"/>
        </w:rPr>
        <w:t>несрабатывание контактора резервного источника (авария);</w:t>
      </w:r>
    </w:p>
    <w:p w:rsidR="008C563B" w:rsidRPr="008C563B" w:rsidRDefault="008C563B" w:rsidP="008C563B">
      <w:pPr>
        <w:pStyle w:val="affe"/>
        <w:numPr>
          <w:ilvl w:val="1"/>
          <w:numId w:val="28"/>
        </w:numPr>
        <w:tabs>
          <w:tab w:val="num" w:pos="540"/>
          <w:tab w:val="num" w:pos="6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C563B">
        <w:rPr>
          <w:rFonts w:ascii="Times New Roman" w:hAnsi="Times New Roman"/>
          <w:sz w:val="24"/>
          <w:szCs w:val="24"/>
        </w:rPr>
        <w:t>несрабатывание контактора основного источника (авария).</w:t>
      </w:r>
    </w:p>
    <w:p w:rsidR="008C563B" w:rsidRPr="008C563B" w:rsidRDefault="008C563B" w:rsidP="008C563B">
      <w:pPr>
        <w:pStyle w:val="affe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C563B">
        <w:rPr>
          <w:rFonts w:ascii="Times New Roman" w:hAnsi="Times New Roman"/>
          <w:sz w:val="24"/>
          <w:szCs w:val="24"/>
        </w:rPr>
        <w:t>осуществляет измерение и отображение следующих параметров:</w:t>
      </w:r>
    </w:p>
    <w:p w:rsidR="008C563B" w:rsidRPr="008C563B" w:rsidRDefault="008C563B" w:rsidP="008C563B">
      <w:pPr>
        <w:pStyle w:val="affe"/>
        <w:numPr>
          <w:ilvl w:val="1"/>
          <w:numId w:val="28"/>
        </w:numPr>
        <w:tabs>
          <w:tab w:val="num" w:pos="540"/>
          <w:tab w:val="num" w:pos="6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C563B">
        <w:rPr>
          <w:rFonts w:ascii="Times New Roman" w:hAnsi="Times New Roman"/>
          <w:sz w:val="24"/>
          <w:szCs w:val="24"/>
        </w:rPr>
        <w:t>линейные напряжения основного источника (В);</w:t>
      </w:r>
    </w:p>
    <w:p w:rsidR="008C563B" w:rsidRPr="008C563B" w:rsidRDefault="008C563B" w:rsidP="008C563B">
      <w:pPr>
        <w:pStyle w:val="affe"/>
        <w:numPr>
          <w:ilvl w:val="1"/>
          <w:numId w:val="28"/>
        </w:numPr>
        <w:tabs>
          <w:tab w:val="num" w:pos="540"/>
          <w:tab w:val="num" w:pos="6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C563B">
        <w:rPr>
          <w:rFonts w:ascii="Times New Roman" w:hAnsi="Times New Roman"/>
          <w:sz w:val="24"/>
          <w:szCs w:val="24"/>
        </w:rPr>
        <w:t>линейные напряжения резервного источника (В);</w:t>
      </w:r>
    </w:p>
    <w:p w:rsidR="008C563B" w:rsidRPr="008C563B" w:rsidRDefault="008C563B" w:rsidP="008C563B">
      <w:pPr>
        <w:pStyle w:val="affe"/>
        <w:numPr>
          <w:ilvl w:val="1"/>
          <w:numId w:val="28"/>
        </w:numPr>
        <w:tabs>
          <w:tab w:val="num" w:pos="540"/>
          <w:tab w:val="num" w:pos="6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C563B">
        <w:rPr>
          <w:rFonts w:ascii="Times New Roman" w:hAnsi="Times New Roman"/>
          <w:sz w:val="24"/>
          <w:szCs w:val="24"/>
        </w:rPr>
        <w:t>токи нагрузки по каждой фазе (А);</w:t>
      </w:r>
    </w:p>
    <w:p w:rsidR="008C563B" w:rsidRPr="008C563B" w:rsidRDefault="008C563B" w:rsidP="008C563B">
      <w:pPr>
        <w:pStyle w:val="affe"/>
        <w:numPr>
          <w:ilvl w:val="1"/>
          <w:numId w:val="28"/>
        </w:numPr>
        <w:tabs>
          <w:tab w:val="num" w:pos="540"/>
          <w:tab w:val="num" w:pos="6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C563B">
        <w:rPr>
          <w:rFonts w:ascii="Times New Roman" w:hAnsi="Times New Roman"/>
          <w:sz w:val="24"/>
          <w:szCs w:val="24"/>
        </w:rPr>
        <w:t>частота источника (</w:t>
      </w:r>
      <w:proofErr w:type="gramStart"/>
      <w:r w:rsidRPr="008C563B">
        <w:rPr>
          <w:rFonts w:ascii="Times New Roman" w:hAnsi="Times New Roman"/>
          <w:sz w:val="24"/>
          <w:szCs w:val="24"/>
        </w:rPr>
        <w:t>Гц</w:t>
      </w:r>
      <w:proofErr w:type="gramEnd"/>
      <w:r w:rsidRPr="008C563B">
        <w:rPr>
          <w:rFonts w:ascii="Times New Roman" w:hAnsi="Times New Roman"/>
          <w:sz w:val="24"/>
          <w:szCs w:val="24"/>
        </w:rPr>
        <w:t>);</w:t>
      </w:r>
    </w:p>
    <w:p w:rsidR="008C563B" w:rsidRPr="008C563B" w:rsidRDefault="008C563B" w:rsidP="008C563B">
      <w:pPr>
        <w:pStyle w:val="affe"/>
        <w:numPr>
          <w:ilvl w:val="1"/>
          <w:numId w:val="28"/>
        </w:numPr>
        <w:tabs>
          <w:tab w:val="num" w:pos="540"/>
          <w:tab w:val="num" w:pos="6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C563B">
        <w:rPr>
          <w:rFonts w:ascii="Times New Roman" w:hAnsi="Times New Roman"/>
          <w:sz w:val="24"/>
          <w:szCs w:val="24"/>
        </w:rPr>
        <w:t>активная мощность нагрузки (кВт);</w:t>
      </w:r>
    </w:p>
    <w:p w:rsidR="008C563B" w:rsidRPr="008C563B" w:rsidRDefault="008C563B" w:rsidP="008C563B">
      <w:pPr>
        <w:pStyle w:val="affe"/>
        <w:numPr>
          <w:ilvl w:val="1"/>
          <w:numId w:val="28"/>
        </w:numPr>
        <w:tabs>
          <w:tab w:val="num" w:pos="540"/>
          <w:tab w:val="num" w:pos="6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C563B">
        <w:rPr>
          <w:rFonts w:ascii="Times New Roman" w:hAnsi="Times New Roman"/>
          <w:sz w:val="24"/>
          <w:szCs w:val="24"/>
        </w:rPr>
        <w:t>коэффициент мощности;</w:t>
      </w:r>
    </w:p>
    <w:p w:rsidR="008C563B" w:rsidRPr="008C563B" w:rsidRDefault="008C563B" w:rsidP="008C563B">
      <w:pPr>
        <w:pStyle w:val="affe"/>
        <w:numPr>
          <w:ilvl w:val="1"/>
          <w:numId w:val="28"/>
        </w:numPr>
        <w:tabs>
          <w:tab w:val="num" w:pos="540"/>
          <w:tab w:val="num" w:pos="6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C563B">
        <w:rPr>
          <w:rFonts w:ascii="Times New Roman" w:hAnsi="Times New Roman"/>
          <w:sz w:val="24"/>
          <w:szCs w:val="24"/>
        </w:rPr>
        <w:t>напряжение оперативного питания (В);</w:t>
      </w:r>
    </w:p>
    <w:p w:rsidR="008C563B" w:rsidRPr="008C563B" w:rsidRDefault="008C563B" w:rsidP="008C563B">
      <w:pPr>
        <w:pStyle w:val="affe"/>
        <w:numPr>
          <w:ilvl w:val="1"/>
          <w:numId w:val="28"/>
        </w:numPr>
        <w:tabs>
          <w:tab w:val="num" w:pos="540"/>
          <w:tab w:val="num" w:pos="6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C563B">
        <w:rPr>
          <w:rFonts w:ascii="Times New Roman" w:hAnsi="Times New Roman"/>
          <w:sz w:val="24"/>
          <w:szCs w:val="24"/>
        </w:rPr>
        <w:t>время наработки нагрузки (час);</w:t>
      </w:r>
    </w:p>
    <w:p w:rsidR="008C563B" w:rsidRPr="008C563B" w:rsidRDefault="008C563B" w:rsidP="008C563B">
      <w:pPr>
        <w:pStyle w:val="affe"/>
        <w:numPr>
          <w:ilvl w:val="1"/>
          <w:numId w:val="28"/>
        </w:numPr>
        <w:tabs>
          <w:tab w:val="num" w:pos="540"/>
          <w:tab w:val="num" w:pos="6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C563B">
        <w:rPr>
          <w:rFonts w:ascii="Times New Roman" w:hAnsi="Times New Roman"/>
          <w:sz w:val="24"/>
          <w:szCs w:val="24"/>
        </w:rPr>
        <w:t>параметры, определяемые функциями щита управления*;</w:t>
      </w:r>
    </w:p>
    <w:p w:rsidR="008C563B" w:rsidRPr="008C563B" w:rsidRDefault="008C563B" w:rsidP="008C563B">
      <w:pPr>
        <w:pStyle w:val="affe"/>
        <w:numPr>
          <w:ilvl w:val="1"/>
          <w:numId w:val="28"/>
        </w:numPr>
        <w:tabs>
          <w:tab w:val="num" w:pos="540"/>
          <w:tab w:val="num" w:pos="6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C563B">
        <w:rPr>
          <w:rFonts w:ascii="Times New Roman" w:hAnsi="Times New Roman"/>
          <w:sz w:val="24"/>
          <w:szCs w:val="24"/>
        </w:rPr>
        <w:t>основные параметры (линейное напряжение основного источника (резервного в случае отсутствия основного), мощность нагрузки)</w:t>
      </w:r>
    </w:p>
    <w:p w:rsidR="008C563B" w:rsidRPr="008C563B" w:rsidRDefault="008C563B" w:rsidP="008C563B">
      <w:pPr>
        <w:jc w:val="both"/>
      </w:pPr>
    </w:p>
    <w:p w:rsidR="008C563B" w:rsidRPr="008C563B" w:rsidRDefault="008C563B" w:rsidP="008C563B">
      <w:pPr>
        <w:jc w:val="both"/>
        <w:rPr>
          <w:b/>
        </w:rPr>
      </w:pPr>
      <w:r w:rsidRPr="008C563B">
        <w:rPr>
          <w:b/>
        </w:rPr>
        <w:t>Основные требования к оборудованию ДГУ:</w:t>
      </w:r>
    </w:p>
    <w:p w:rsidR="008C563B" w:rsidRPr="008C563B" w:rsidRDefault="008C563B" w:rsidP="008C563B">
      <w:pPr>
        <w:jc w:val="both"/>
        <w:rPr>
          <w:b/>
        </w:rPr>
      </w:pPr>
    </w:p>
    <w:p w:rsidR="008C563B" w:rsidRPr="008C563B" w:rsidRDefault="008C563B" w:rsidP="008C563B">
      <w:pPr>
        <w:jc w:val="both"/>
      </w:pPr>
      <w:r w:rsidRPr="008C563B">
        <w:t>Номинальная мощность (длительная), кВт/</w:t>
      </w:r>
      <w:proofErr w:type="spellStart"/>
      <w:r w:rsidRPr="008C563B">
        <w:t>кВА</w:t>
      </w:r>
      <w:proofErr w:type="spellEnd"/>
      <w:r w:rsidRPr="008C563B">
        <w:tab/>
        <w:t>не менее 48/60</w:t>
      </w:r>
    </w:p>
    <w:p w:rsidR="008C563B" w:rsidRPr="008C563B" w:rsidRDefault="008C563B" w:rsidP="008C563B">
      <w:pPr>
        <w:jc w:val="both"/>
      </w:pPr>
      <w:r w:rsidRPr="008C563B">
        <w:t>Максимальная часовая мощность, кВт/</w:t>
      </w:r>
      <w:proofErr w:type="spellStart"/>
      <w:r w:rsidRPr="008C563B">
        <w:t>кВА</w:t>
      </w:r>
      <w:proofErr w:type="spellEnd"/>
      <w:r w:rsidRPr="008C563B">
        <w:tab/>
        <w:t>не менее 48/60</w:t>
      </w:r>
    </w:p>
    <w:p w:rsidR="008C563B" w:rsidRPr="008C563B" w:rsidRDefault="008C563B" w:rsidP="008C563B">
      <w:pPr>
        <w:jc w:val="both"/>
      </w:pPr>
      <w:r w:rsidRPr="008C563B">
        <w:t>Номинальный ток, А</w:t>
      </w:r>
      <w:r w:rsidRPr="008C563B">
        <w:tab/>
        <w:t>не менее 150</w:t>
      </w:r>
    </w:p>
    <w:p w:rsidR="008C563B" w:rsidRPr="008C563B" w:rsidRDefault="008C563B" w:rsidP="008C563B">
      <w:pPr>
        <w:jc w:val="both"/>
      </w:pPr>
      <w:r w:rsidRPr="008C563B">
        <w:t>Род тока</w:t>
      </w:r>
      <w:r w:rsidRPr="008C563B">
        <w:tab/>
        <w:t>переменный трехфазный</w:t>
      </w:r>
    </w:p>
    <w:p w:rsidR="008C563B" w:rsidRPr="008C563B" w:rsidRDefault="008C563B" w:rsidP="008C563B">
      <w:pPr>
        <w:jc w:val="both"/>
      </w:pPr>
      <w:r w:rsidRPr="008C563B">
        <w:t xml:space="preserve">Номинальное напряжение, </w:t>
      </w:r>
      <w:proofErr w:type="gramStart"/>
      <w:r w:rsidRPr="008C563B">
        <w:t>В</w:t>
      </w:r>
      <w:proofErr w:type="gramEnd"/>
      <w:r w:rsidRPr="008C563B">
        <w:t xml:space="preserve"> </w:t>
      </w:r>
      <w:r w:rsidRPr="008C563B">
        <w:tab/>
        <w:t>не менее 400</w:t>
      </w:r>
    </w:p>
    <w:p w:rsidR="008C563B" w:rsidRPr="008C563B" w:rsidRDefault="008C563B" w:rsidP="008C563B">
      <w:pPr>
        <w:jc w:val="both"/>
      </w:pPr>
      <w:r w:rsidRPr="008C563B">
        <w:t xml:space="preserve">Диаметр цилиндра / Ход поршня, </w:t>
      </w:r>
      <w:proofErr w:type="gramStart"/>
      <w:r w:rsidRPr="008C563B">
        <w:t>мм</w:t>
      </w:r>
      <w:proofErr w:type="gramEnd"/>
      <w:r w:rsidRPr="008C563B">
        <w:tab/>
        <w:t xml:space="preserve"> в диапазоне 100…102 х 120</w:t>
      </w:r>
    </w:p>
    <w:p w:rsidR="008C563B" w:rsidRPr="008C563B" w:rsidRDefault="008C563B" w:rsidP="008C563B">
      <w:pPr>
        <w:jc w:val="both"/>
      </w:pPr>
      <w:r w:rsidRPr="008C563B">
        <w:t xml:space="preserve">Номинальная частота, </w:t>
      </w:r>
      <w:proofErr w:type="gramStart"/>
      <w:r w:rsidRPr="008C563B">
        <w:t>Гц</w:t>
      </w:r>
      <w:proofErr w:type="gramEnd"/>
      <w:r w:rsidRPr="008C563B">
        <w:t xml:space="preserve"> </w:t>
      </w:r>
      <w:r w:rsidRPr="008C563B">
        <w:tab/>
        <w:t>не менее 50</w:t>
      </w:r>
    </w:p>
    <w:p w:rsidR="008C563B" w:rsidRPr="008C563B" w:rsidRDefault="008C563B" w:rsidP="008C563B">
      <w:pPr>
        <w:jc w:val="both"/>
      </w:pPr>
      <w:r w:rsidRPr="008C563B">
        <w:t xml:space="preserve">Номинальный коэффициент мощности </w:t>
      </w:r>
      <w:r w:rsidRPr="008C563B">
        <w:tab/>
        <w:t>не более 0,8</w:t>
      </w:r>
    </w:p>
    <w:p w:rsidR="008C563B" w:rsidRPr="008C563B" w:rsidRDefault="008C563B" w:rsidP="008C563B">
      <w:pPr>
        <w:jc w:val="both"/>
      </w:pPr>
      <w:r w:rsidRPr="008C563B">
        <w:t xml:space="preserve">Ёмкость топливного бака, </w:t>
      </w:r>
      <w:proofErr w:type="gramStart"/>
      <w:r w:rsidRPr="008C563B">
        <w:t>л</w:t>
      </w:r>
      <w:proofErr w:type="gramEnd"/>
      <w:r w:rsidRPr="008C563B">
        <w:tab/>
        <w:t xml:space="preserve">не менее 220 </w:t>
      </w:r>
    </w:p>
    <w:p w:rsidR="008C563B" w:rsidRPr="008C563B" w:rsidRDefault="008C563B" w:rsidP="008C563B">
      <w:pPr>
        <w:jc w:val="both"/>
      </w:pPr>
      <w:r w:rsidRPr="008C563B">
        <w:t xml:space="preserve">Расход топлива при 100 % нагрузки, </w:t>
      </w:r>
      <w:proofErr w:type="gramStart"/>
      <w:r w:rsidRPr="008C563B">
        <w:t>л</w:t>
      </w:r>
      <w:proofErr w:type="gramEnd"/>
      <w:r w:rsidRPr="008C563B">
        <w:t xml:space="preserve"> </w:t>
      </w:r>
      <w:r w:rsidRPr="008C563B">
        <w:tab/>
        <w:t>не более 17</w:t>
      </w:r>
    </w:p>
    <w:p w:rsidR="008C563B" w:rsidRPr="008C563B" w:rsidRDefault="008C563B" w:rsidP="008C563B">
      <w:pPr>
        <w:jc w:val="both"/>
      </w:pPr>
      <w:r w:rsidRPr="008C563B">
        <w:t xml:space="preserve">Расход масла при 100% нагрузки, </w:t>
      </w:r>
      <w:proofErr w:type="gramStart"/>
      <w:r w:rsidRPr="008C563B">
        <w:t>л</w:t>
      </w:r>
      <w:proofErr w:type="gramEnd"/>
      <w:r w:rsidRPr="008C563B">
        <w:t>/ч</w:t>
      </w:r>
      <w:r w:rsidRPr="008C563B">
        <w:tab/>
        <w:t>не более 0,02</w:t>
      </w:r>
    </w:p>
    <w:p w:rsidR="008C563B" w:rsidRPr="008C563B" w:rsidRDefault="008C563B" w:rsidP="008C563B">
      <w:pPr>
        <w:jc w:val="both"/>
      </w:pPr>
      <w:r w:rsidRPr="008C563B">
        <w:t xml:space="preserve">Минимальная температура запуска без подогрева, </w:t>
      </w:r>
      <w:proofErr w:type="spellStart"/>
      <w:proofErr w:type="gramStart"/>
      <w:r w:rsidRPr="008C563B">
        <w:t>o</w:t>
      </w:r>
      <w:proofErr w:type="gramEnd"/>
      <w:r w:rsidRPr="008C563B">
        <w:t>С</w:t>
      </w:r>
      <w:proofErr w:type="spellEnd"/>
      <w:r w:rsidRPr="008C563B">
        <w:t xml:space="preserve"> </w:t>
      </w:r>
      <w:r w:rsidRPr="008C563B">
        <w:tab/>
        <w:t>не более - 11</w:t>
      </w:r>
    </w:p>
    <w:p w:rsidR="008C563B" w:rsidRPr="008C563B" w:rsidRDefault="008C563B" w:rsidP="008C563B">
      <w:pPr>
        <w:jc w:val="both"/>
      </w:pPr>
      <w:r w:rsidRPr="008C563B">
        <w:t xml:space="preserve">Габаритные размеры </w:t>
      </w:r>
      <w:proofErr w:type="spellStart"/>
      <w:r w:rsidRPr="008C563B">
        <w:t>электроагрегата</w:t>
      </w:r>
      <w:proofErr w:type="spellEnd"/>
      <w:r w:rsidRPr="008C563B">
        <w:t xml:space="preserve"> в кожухе:, мм Д x Ш x</w:t>
      </w:r>
      <w:proofErr w:type="gramStart"/>
      <w:r w:rsidRPr="008C563B">
        <w:t xml:space="preserve"> В</w:t>
      </w:r>
      <w:proofErr w:type="gramEnd"/>
      <w:r w:rsidRPr="008C563B">
        <w:tab/>
      </w:r>
      <w:proofErr w:type="spellStart"/>
      <w:r w:rsidRPr="008C563B">
        <w:t>в</w:t>
      </w:r>
      <w:proofErr w:type="spellEnd"/>
      <w:r w:rsidRPr="008C563B">
        <w:t xml:space="preserve"> диапазоне 2640…2700х1050…1110х1835…1895</w:t>
      </w:r>
    </w:p>
    <w:p w:rsidR="008C563B" w:rsidRPr="008C563B" w:rsidRDefault="008C563B" w:rsidP="008C563B">
      <w:pPr>
        <w:jc w:val="both"/>
      </w:pPr>
      <w:r w:rsidRPr="008C563B">
        <w:lastRenderedPageBreak/>
        <w:t xml:space="preserve">Масса сухого </w:t>
      </w:r>
      <w:proofErr w:type="spellStart"/>
      <w:r w:rsidRPr="008C563B">
        <w:t>электроагрегата</w:t>
      </w:r>
      <w:proofErr w:type="spellEnd"/>
      <w:r w:rsidRPr="008C563B">
        <w:t xml:space="preserve">, кг </w:t>
      </w:r>
      <w:r w:rsidRPr="008C563B">
        <w:tab/>
        <w:t>не менее 1160— не более 1170</w:t>
      </w:r>
    </w:p>
    <w:p w:rsidR="008C563B" w:rsidRPr="008C563B" w:rsidRDefault="008C563B" w:rsidP="008C563B">
      <w:pPr>
        <w:jc w:val="both"/>
      </w:pPr>
      <w:r w:rsidRPr="008C563B">
        <w:t xml:space="preserve">Ресурс до капитального ремонта, </w:t>
      </w:r>
      <w:proofErr w:type="spellStart"/>
      <w:r w:rsidRPr="008C563B">
        <w:t>м.ч</w:t>
      </w:r>
      <w:proofErr w:type="spellEnd"/>
      <w:r w:rsidRPr="008C563B">
        <w:t>.</w:t>
      </w:r>
      <w:r w:rsidRPr="008C563B">
        <w:tab/>
        <w:t>не менее 20 000</w:t>
      </w:r>
    </w:p>
    <w:p w:rsidR="008C563B" w:rsidRPr="008C563B" w:rsidRDefault="008C563B" w:rsidP="008C563B">
      <w:pPr>
        <w:jc w:val="both"/>
      </w:pPr>
    </w:p>
    <w:p w:rsidR="008C563B" w:rsidRPr="008C563B" w:rsidRDefault="008C563B" w:rsidP="008C563B">
      <w:pPr>
        <w:jc w:val="both"/>
      </w:pPr>
      <w:r w:rsidRPr="008C563B">
        <w:t xml:space="preserve">Комплектация </w:t>
      </w:r>
      <w:proofErr w:type="gramStart"/>
      <w:r w:rsidRPr="008C563B">
        <w:t xml:space="preserve">( </w:t>
      </w:r>
      <w:proofErr w:type="gramEnd"/>
      <w:r w:rsidRPr="008C563B">
        <w:t>не менее):</w:t>
      </w:r>
    </w:p>
    <w:p w:rsidR="008C563B" w:rsidRPr="008C563B" w:rsidRDefault="008C563B" w:rsidP="008C563B">
      <w:pPr>
        <w:jc w:val="both"/>
      </w:pPr>
      <w:r w:rsidRPr="008C563B">
        <w:t xml:space="preserve">- </w:t>
      </w:r>
      <w:proofErr w:type="spellStart"/>
      <w:r w:rsidRPr="008C563B">
        <w:t>шумозащитный</w:t>
      </w:r>
      <w:proofErr w:type="spellEnd"/>
      <w:r w:rsidRPr="008C563B">
        <w:t xml:space="preserve"> кожух;</w:t>
      </w:r>
    </w:p>
    <w:p w:rsidR="008C563B" w:rsidRPr="008C563B" w:rsidRDefault="008C563B" w:rsidP="008C563B">
      <w:pPr>
        <w:jc w:val="both"/>
      </w:pPr>
      <w:r w:rsidRPr="008C563B">
        <w:t xml:space="preserve">- дизельный двигатель со стартером; </w:t>
      </w:r>
    </w:p>
    <w:p w:rsidR="008C563B" w:rsidRPr="008C563B" w:rsidRDefault="008C563B" w:rsidP="008C563B">
      <w:pPr>
        <w:jc w:val="both"/>
      </w:pPr>
      <w:r w:rsidRPr="008C563B">
        <w:t xml:space="preserve">- синхронный силовой генератор мощностью не менее 60 </w:t>
      </w:r>
      <w:proofErr w:type="spellStart"/>
      <w:r w:rsidRPr="008C563B">
        <w:t>кВа</w:t>
      </w:r>
      <w:proofErr w:type="spellEnd"/>
      <w:r w:rsidRPr="008C563B">
        <w:t xml:space="preserve">; </w:t>
      </w:r>
    </w:p>
    <w:p w:rsidR="008C563B" w:rsidRPr="008C563B" w:rsidRDefault="008C563B" w:rsidP="008C563B">
      <w:pPr>
        <w:jc w:val="both"/>
      </w:pPr>
      <w:r w:rsidRPr="008C563B">
        <w:t xml:space="preserve">- стальная базовая рама с антивибрационными опорами; </w:t>
      </w:r>
    </w:p>
    <w:p w:rsidR="008C563B" w:rsidRPr="008C563B" w:rsidRDefault="008C563B" w:rsidP="008C563B">
      <w:pPr>
        <w:jc w:val="both"/>
      </w:pPr>
      <w:r w:rsidRPr="008C563B">
        <w:t xml:space="preserve">- система впуска с воздушным фильтром; </w:t>
      </w:r>
    </w:p>
    <w:p w:rsidR="008C563B" w:rsidRPr="008C563B" w:rsidRDefault="008C563B" w:rsidP="008C563B">
      <w:pPr>
        <w:jc w:val="both"/>
      </w:pPr>
      <w:r w:rsidRPr="008C563B">
        <w:t xml:space="preserve">- система глушитель шума; </w:t>
      </w:r>
    </w:p>
    <w:p w:rsidR="008C563B" w:rsidRPr="008C563B" w:rsidRDefault="008C563B" w:rsidP="008C563B">
      <w:pPr>
        <w:jc w:val="both"/>
      </w:pPr>
      <w:r w:rsidRPr="008C563B">
        <w:t xml:space="preserve">- система </w:t>
      </w:r>
      <w:proofErr w:type="spellStart"/>
      <w:r w:rsidRPr="008C563B">
        <w:t>топливопитания</w:t>
      </w:r>
      <w:proofErr w:type="spellEnd"/>
      <w:r w:rsidRPr="008C563B">
        <w:t xml:space="preserve">, встроенный топливный бак емкостью не менее 220 литров с топливными фильтрами; </w:t>
      </w:r>
    </w:p>
    <w:p w:rsidR="008C563B" w:rsidRPr="008C563B" w:rsidRDefault="008C563B" w:rsidP="008C563B">
      <w:pPr>
        <w:jc w:val="both"/>
      </w:pPr>
      <w:r w:rsidRPr="008C563B">
        <w:t xml:space="preserve">- система охлаждения с водяным радиатором и крыльчаткой вентилятора обратного тока с защитой; </w:t>
      </w:r>
    </w:p>
    <w:p w:rsidR="008C563B" w:rsidRPr="008C563B" w:rsidRDefault="008C563B" w:rsidP="008C563B">
      <w:pPr>
        <w:jc w:val="both"/>
      </w:pPr>
      <w:r w:rsidRPr="008C563B">
        <w:t xml:space="preserve">- система смазки с масляным радиатором, масляным фильтром и шестеренчатым масляным насосом; </w:t>
      </w:r>
    </w:p>
    <w:p w:rsidR="008C563B" w:rsidRPr="008C563B" w:rsidRDefault="008C563B" w:rsidP="008C563B">
      <w:pPr>
        <w:jc w:val="both"/>
      </w:pPr>
      <w:r w:rsidRPr="008C563B">
        <w:t>- система электрооборудования 24В с зарядным генератором;</w:t>
      </w:r>
    </w:p>
    <w:p w:rsidR="008C563B" w:rsidRPr="008C563B" w:rsidRDefault="008C563B" w:rsidP="008C563B">
      <w:pPr>
        <w:jc w:val="both"/>
      </w:pPr>
      <w:r w:rsidRPr="008C563B">
        <w:t xml:space="preserve">-  комплект аккумуляторных батарей с комплектом соединительных проводов; </w:t>
      </w:r>
    </w:p>
    <w:p w:rsidR="008C563B" w:rsidRPr="008C563B" w:rsidRDefault="008C563B" w:rsidP="008C563B">
      <w:pPr>
        <w:jc w:val="both"/>
      </w:pPr>
      <w:r w:rsidRPr="008C563B">
        <w:t xml:space="preserve">- комплект запасных частей и принадлежностей; </w:t>
      </w:r>
    </w:p>
    <w:p w:rsidR="008C563B" w:rsidRPr="008C563B" w:rsidRDefault="008C563B" w:rsidP="008C563B">
      <w:pPr>
        <w:jc w:val="both"/>
      </w:pPr>
      <w:r w:rsidRPr="008C563B">
        <w:t xml:space="preserve">-смазочное масло в соответствии с рекомендациями завода-изготовителя </w:t>
      </w:r>
    </w:p>
    <w:p w:rsidR="008C563B" w:rsidRPr="008C563B" w:rsidRDefault="008C563B" w:rsidP="008C563B">
      <w:pPr>
        <w:jc w:val="both"/>
      </w:pPr>
      <w:r w:rsidRPr="008C563B">
        <w:t xml:space="preserve">-охлаждающая жидкость в соответствии с рекомендациями завода-изготовителя; </w:t>
      </w:r>
    </w:p>
    <w:p w:rsidR="008C563B" w:rsidRPr="008C563B" w:rsidRDefault="008C563B" w:rsidP="008C563B">
      <w:pPr>
        <w:jc w:val="both"/>
      </w:pPr>
      <w:r w:rsidRPr="008C563B">
        <w:t xml:space="preserve">-комплект эксплуатационной документации; </w:t>
      </w:r>
    </w:p>
    <w:p w:rsidR="008C563B" w:rsidRPr="008C563B" w:rsidRDefault="008C563B" w:rsidP="008C563B">
      <w:pPr>
        <w:jc w:val="both"/>
      </w:pPr>
      <w:r w:rsidRPr="008C563B">
        <w:t xml:space="preserve">- система управления второй степени автоматизации на базе цифрового контроллера </w:t>
      </w:r>
    </w:p>
    <w:p w:rsidR="008C563B" w:rsidRPr="008C563B" w:rsidRDefault="008C563B" w:rsidP="008C563B">
      <w:pPr>
        <w:jc w:val="both"/>
      </w:pPr>
      <w:r w:rsidRPr="008C563B">
        <w:t xml:space="preserve">- зарядное устройство для автоматической подзарядки аккумуляторных батарей от сети 220В; </w:t>
      </w:r>
    </w:p>
    <w:p w:rsidR="008C563B" w:rsidRPr="008C563B" w:rsidRDefault="008C563B" w:rsidP="008C563B">
      <w:pPr>
        <w:jc w:val="both"/>
      </w:pPr>
      <w:r w:rsidRPr="008C563B">
        <w:t>- электрический подогреватель охлаждающей жидкости от сети 220</w:t>
      </w:r>
      <w:proofErr w:type="gramStart"/>
      <w:r w:rsidRPr="008C563B">
        <w:t xml:space="preserve"> В</w:t>
      </w:r>
      <w:proofErr w:type="gramEnd"/>
      <w:r w:rsidRPr="008C563B">
        <w:t>;</w:t>
      </w:r>
    </w:p>
    <w:p w:rsidR="008C563B" w:rsidRPr="008C563B" w:rsidRDefault="008C563B" w:rsidP="008C563B">
      <w:pPr>
        <w:jc w:val="both"/>
      </w:pPr>
    </w:p>
    <w:p w:rsidR="008C563B" w:rsidRPr="008C563B" w:rsidRDefault="008C563B" w:rsidP="008C563B">
      <w:pPr>
        <w:jc w:val="both"/>
      </w:pPr>
      <w:r w:rsidRPr="008C563B">
        <w:t>Основные комплектующие:</w:t>
      </w:r>
    </w:p>
    <w:p w:rsidR="008C563B" w:rsidRPr="008C563B" w:rsidRDefault="008C563B" w:rsidP="008C563B">
      <w:pPr>
        <w:jc w:val="both"/>
      </w:pPr>
      <w:r w:rsidRPr="008C563B">
        <w:t xml:space="preserve">Двигатель: </w:t>
      </w:r>
    </w:p>
    <w:p w:rsidR="008C563B" w:rsidRPr="008C563B" w:rsidRDefault="008C563B" w:rsidP="008C563B">
      <w:pPr>
        <w:jc w:val="both"/>
      </w:pPr>
      <w:r w:rsidRPr="008C563B">
        <w:t>Тип - дизель, с жидкостным охлаждением, с непосредственным впрыском топлива, электронный регулятор частоты вращения. Число и расположение цилиндров – не более 4, рядное</w:t>
      </w:r>
    </w:p>
    <w:p w:rsidR="008C563B" w:rsidRPr="008C563B" w:rsidRDefault="008C563B" w:rsidP="008C563B">
      <w:pPr>
        <w:jc w:val="both"/>
      </w:pPr>
      <w:r w:rsidRPr="008C563B">
        <w:t xml:space="preserve">Рабочий объем, </w:t>
      </w:r>
      <w:proofErr w:type="gramStart"/>
      <w:r w:rsidRPr="008C563B">
        <w:t>л</w:t>
      </w:r>
      <w:proofErr w:type="gramEnd"/>
      <w:r w:rsidRPr="008C563B">
        <w:t xml:space="preserve"> не более – 3,9 не менее 3,8</w:t>
      </w:r>
    </w:p>
    <w:p w:rsidR="008C563B" w:rsidRPr="008C563B" w:rsidRDefault="008C563B" w:rsidP="008C563B">
      <w:pPr>
        <w:jc w:val="both"/>
      </w:pPr>
      <w:r w:rsidRPr="008C563B">
        <w:t>Степень сжатия не хуже: 17,5:1</w:t>
      </w:r>
    </w:p>
    <w:p w:rsidR="008C563B" w:rsidRPr="008C563B" w:rsidRDefault="008C563B" w:rsidP="008C563B">
      <w:pPr>
        <w:jc w:val="both"/>
      </w:pPr>
      <w:r w:rsidRPr="008C563B">
        <w:t>Вентилятор с клиноременным приводом от коленчатого вала.</w:t>
      </w:r>
    </w:p>
    <w:p w:rsidR="008C563B" w:rsidRPr="008C563B" w:rsidRDefault="008C563B" w:rsidP="008C563B">
      <w:pPr>
        <w:jc w:val="both"/>
      </w:pPr>
      <w:r w:rsidRPr="008C563B">
        <w:t>Стартер номинальным напряжением не менее 24 В.</w:t>
      </w:r>
    </w:p>
    <w:p w:rsidR="008C563B" w:rsidRPr="008C563B" w:rsidRDefault="008C563B" w:rsidP="008C563B">
      <w:pPr>
        <w:jc w:val="both"/>
      </w:pPr>
      <w:r w:rsidRPr="008C563B">
        <w:t>Водяной насос центробежный с клиноременным приводом.</w:t>
      </w:r>
    </w:p>
    <w:p w:rsidR="008C563B" w:rsidRPr="008C563B" w:rsidRDefault="008C563B" w:rsidP="008C563B">
      <w:pPr>
        <w:jc w:val="both"/>
      </w:pPr>
      <w:r w:rsidRPr="008C563B">
        <w:t>Назначенный ресурс не менее 20 000.</w:t>
      </w:r>
    </w:p>
    <w:p w:rsidR="008C563B" w:rsidRPr="008C563B" w:rsidRDefault="008C563B" w:rsidP="008C563B">
      <w:pPr>
        <w:jc w:val="both"/>
      </w:pPr>
    </w:p>
    <w:p w:rsidR="008C563B" w:rsidRPr="008C563B" w:rsidRDefault="008C563B" w:rsidP="008C563B">
      <w:pPr>
        <w:jc w:val="both"/>
      </w:pPr>
      <w:r w:rsidRPr="008C563B">
        <w:t>Силовой генератор</w:t>
      </w:r>
      <w:proofErr w:type="gramStart"/>
      <w:r w:rsidRPr="008C563B">
        <w:t xml:space="preserve"> :</w:t>
      </w:r>
      <w:proofErr w:type="gramEnd"/>
      <w:r w:rsidRPr="008C563B">
        <w:t xml:space="preserve"> </w:t>
      </w:r>
    </w:p>
    <w:p w:rsidR="008C563B" w:rsidRPr="008C563B" w:rsidRDefault="008C563B" w:rsidP="008C563B">
      <w:pPr>
        <w:jc w:val="both"/>
      </w:pPr>
      <w:r w:rsidRPr="008C563B">
        <w:t>Частота: 50 Гц;</w:t>
      </w:r>
    </w:p>
    <w:p w:rsidR="008C563B" w:rsidRPr="008C563B" w:rsidRDefault="008C563B" w:rsidP="008C563B">
      <w:pPr>
        <w:jc w:val="both"/>
      </w:pPr>
      <w:r w:rsidRPr="008C563B">
        <w:t>Рабочее напряжение  230 / 400</w:t>
      </w:r>
      <w:proofErr w:type="gramStart"/>
      <w:r w:rsidRPr="008C563B">
        <w:t xml:space="preserve"> В</w:t>
      </w:r>
      <w:proofErr w:type="gramEnd"/>
    </w:p>
    <w:p w:rsidR="008C563B" w:rsidRPr="008C563B" w:rsidRDefault="008C563B" w:rsidP="008C563B">
      <w:pPr>
        <w:jc w:val="both"/>
      </w:pPr>
      <w:r w:rsidRPr="008C563B">
        <w:t>КПД %: не менее 88.</w:t>
      </w:r>
    </w:p>
    <w:p w:rsidR="008C563B" w:rsidRPr="008C563B" w:rsidRDefault="008C563B" w:rsidP="008C563B">
      <w:pPr>
        <w:jc w:val="both"/>
      </w:pPr>
      <w:proofErr w:type="gramStart"/>
      <w:r w:rsidRPr="008C563B">
        <w:t>Трехфазный</w:t>
      </w:r>
      <w:proofErr w:type="gramEnd"/>
      <w:r w:rsidRPr="008C563B">
        <w:t>, синхронный, бесщеточный, 4-полюсный, одноопорное исполнение, с самовозбуждением и автоматическим регулятором напряжения.</w:t>
      </w:r>
    </w:p>
    <w:p w:rsidR="008C563B" w:rsidRPr="008C563B" w:rsidRDefault="008C563B" w:rsidP="008C563B">
      <w:pPr>
        <w:jc w:val="both"/>
      </w:pPr>
      <w:r w:rsidRPr="008C563B">
        <w:t>Изоляция ротора и статора – не ниже класс H</w:t>
      </w:r>
    </w:p>
    <w:p w:rsidR="008C563B" w:rsidRPr="008C563B" w:rsidRDefault="008C563B" w:rsidP="008C563B">
      <w:pPr>
        <w:jc w:val="both"/>
      </w:pPr>
      <w:r w:rsidRPr="008C563B">
        <w:t>Степень защиты – не менее IP 23</w:t>
      </w:r>
    </w:p>
    <w:p w:rsidR="008C563B" w:rsidRPr="008C563B" w:rsidRDefault="008C563B" w:rsidP="008C563B">
      <w:pPr>
        <w:jc w:val="both"/>
      </w:pPr>
      <w:r w:rsidRPr="008C563B">
        <w:t>Обмотки якоря выполнены с шагом 2/3.</w:t>
      </w:r>
    </w:p>
    <w:p w:rsidR="008C563B" w:rsidRPr="008C563B" w:rsidRDefault="008C563B" w:rsidP="008C563B">
      <w:pPr>
        <w:jc w:val="both"/>
      </w:pPr>
      <w:r w:rsidRPr="008C563B">
        <w:t xml:space="preserve">Регулятор напряжения: </w:t>
      </w:r>
    </w:p>
    <w:p w:rsidR="008C563B" w:rsidRPr="008C563B" w:rsidRDefault="008C563B" w:rsidP="008C563B">
      <w:pPr>
        <w:jc w:val="both"/>
      </w:pPr>
      <w:r w:rsidRPr="008C563B">
        <w:t>- Точность регулирования не более 1 %</w:t>
      </w:r>
    </w:p>
    <w:p w:rsidR="008C563B" w:rsidRPr="008C563B" w:rsidRDefault="008C563B" w:rsidP="008C563B">
      <w:pPr>
        <w:jc w:val="both"/>
      </w:pPr>
      <w:r w:rsidRPr="008C563B">
        <w:t xml:space="preserve">- Защита от пониженной частоты: не менее 45 Гц (при рабочей частоте 50 Гц). </w:t>
      </w:r>
    </w:p>
    <w:p w:rsidR="008C563B" w:rsidRPr="008C563B" w:rsidRDefault="008C563B" w:rsidP="008C563B">
      <w:pPr>
        <w:jc w:val="both"/>
      </w:pPr>
    </w:p>
    <w:p w:rsidR="008C563B" w:rsidRPr="008C563B" w:rsidRDefault="008C563B" w:rsidP="008C563B">
      <w:pPr>
        <w:jc w:val="both"/>
      </w:pPr>
      <w:r w:rsidRPr="008C563B">
        <w:lastRenderedPageBreak/>
        <w:t xml:space="preserve">Система управления должна быть выполнена с использованием автоматического пульта управления (2-я степень автоматизации). С обеспечением функции контроля, защиты и управления дизельным </w:t>
      </w:r>
      <w:proofErr w:type="spellStart"/>
      <w:r w:rsidRPr="008C563B">
        <w:t>электроагрегатом</w:t>
      </w:r>
      <w:proofErr w:type="spellEnd"/>
      <w:r w:rsidRPr="008C563B">
        <w:t xml:space="preserve">, оснащенным синхронным генератором переменного тока с самовозбуждением, по 2-ой степени автоматизации, обеспечивающей функции резервного источника электрической энергии. </w:t>
      </w:r>
    </w:p>
    <w:p w:rsidR="008C563B" w:rsidRPr="008C563B" w:rsidRDefault="008C563B" w:rsidP="008C563B">
      <w:pPr>
        <w:jc w:val="both"/>
      </w:pPr>
      <w:r w:rsidRPr="008C563B">
        <w:t xml:space="preserve">Останов резервного </w:t>
      </w:r>
      <w:proofErr w:type="spellStart"/>
      <w:r w:rsidRPr="008C563B">
        <w:t>электроагрегата</w:t>
      </w:r>
      <w:proofErr w:type="spellEnd"/>
      <w:r w:rsidRPr="008C563B">
        <w:t xml:space="preserve"> должен происходить при появлении напряжения в магистральной (основной) сети или после восстановления напряжения и частоты до нормированных значений. </w:t>
      </w:r>
    </w:p>
    <w:p w:rsidR="008C563B" w:rsidRPr="008C563B" w:rsidRDefault="008C563B" w:rsidP="008C563B">
      <w:pPr>
        <w:jc w:val="both"/>
      </w:pPr>
      <w:r w:rsidRPr="008C563B">
        <w:t>Температура охлаждающей жидкости двигателя в дежурном режиме должна поддерживаться в диапазоне 35-45 °С.</w:t>
      </w:r>
    </w:p>
    <w:p w:rsidR="008C563B" w:rsidRPr="008C563B" w:rsidRDefault="008C563B" w:rsidP="008C563B">
      <w:pPr>
        <w:jc w:val="both"/>
      </w:pPr>
      <w:r w:rsidRPr="008C563B">
        <w:t xml:space="preserve"> </w:t>
      </w:r>
    </w:p>
    <w:p w:rsidR="008C563B" w:rsidRPr="008C563B" w:rsidRDefault="008C563B" w:rsidP="008C563B">
      <w:pPr>
        <w:jc w:val="both"/>
      </w:pPr>
      <w:r w:rsidRPr="008C563B">
        <w:t>Система управления должна позволять:</w:t>
      </w:r>
    </w:p>
    <w:p w:rsidR="008C563B" w:rsidRPr="008C563B" w:rsidRDefault="008C563B" w:rsidP="008C563B">
      <w:pPr>
        <w:jc w:val="both"/>
      </w:pPr>
      <w:r w:rsidRPr="008C563B">
        <w:t>- работать в сетях с "</w:t>
      </w:r>
      <w:proofErr w:type="spellStart"/>
      <w:r w:rsidRPr="008C563B">
        <w:t>глухозаземлённой</w:t>
      </w:r>
      <w:proofErr w:type="spellEnd"/>
      <w:r w:rsidRPr="008C563B">
        <w:t xml:space="preserve">" </w:t>
      </w:r>
      <w:proofErr w:type="spellStart"/>
      <w:r w:rsidRPr="008C563B">
        <w:t>нейтралью</w:t>
      </w:r>
      <w:proofErr w:type="spellEnd"/>
      <w:r w:rsidRPr="008C563B">
        <w:t xml:space="preserve">; </w:t>
      </w:r>
    </w:p>
    <w:p w:rsidR="008C563B" w:rsidRPr="008C563B" w:rsidRDefault="008C563B" w:rsidP="008C563B">
      <w:pPr>
        <w:jc w:val="both"/>
      </w:pPr>
      <w:r w:rsidRPr="008C563B">
        <w:t xml:space="preserve">- осуществлять мониторинг основной сети, питающей потребителя; </w:t>
      </w:r>
    </w:p>
    <w:p w:rsidR="008C563B" w:rsidRPr="008C563B" w:rsidRDefault="008C563B" w:rsidP="008C563B">
      <w:pPr>
        <w:jc w:val="both"/>
      </w:pPr>
      <w:r w:rsidRPr="008C563B">
        <w:t xml:space="preserve">- управлять </w:t>
      </w:r>
      <w:proofErr w:type="spellStart"/>
      <w:r w:rsidRPr="008C563B">
        <w:t>электроагрегатом</w:t>
      </w:r>
      <w:proofErr w:type="spellEnd"/>
      <w:r w:rsidRPr="008C563B">
        <w:t xml:space="preserve"> в "ручном" режиме и "автоматическом" по программе, установленной в контроллере; </w:t>
      </w:r>
    </w:p>
    <w:p w:rsidR="008C563B" w:rsidRPr="008C563B" w:rsidRDefault="008C563B" w:rsidP="008C563B">
      <w:pPr>
        <w:jc w:val="both"/>
      </w:pPr>
      <w:r w:rsidRPr="008C563B">
        <w:t xml:space="preserve">- осуществлять измерение и индикацию текущих значений параметров дизельного двигателя; </w:t>
      </w:r>
    </w:p>
    <w:p w:rsidR="008C563B" w:rsidRPr="008C563B" w:rsidRDefault="008C563B" w:rsidP="008C563B">
      <w:pPr>
        <w:jc w:val="both"/>
      </w:pPr>
      <w:r w:rsidRPr="008C563B">
        <w:t xml:space="preserve">- осуществлять измерение и индикацию текущих значений качества вырабатываемой генератором электроэнергии; </w:t>
      </w:r>
    </w:p>
    <w:p w:rsidR="008C563B" w:rsidRPr="008C563B" w:rsidRDefault="008C563B" w:rsidP="008C563B">
      <w:pPr>
        <w:jc w:val="both"/>
      </w:pPr>
      <w:r w:rsidRPr="008C563B">
        <w:t xml:space="preserve">- обеспечивать безопасную и надёжную работу </w:t>
      </w:r>
      <w:proofErr w:type="spellStart"/>
      <w:r w:rsidRPr="008C563B">
        <w:t>электроагрегата</w:t>
      </w:r>
      <w:proofErr w:type="spellEnd"/>
      <w:r w:rsidRPr="008C563B">
        <w:t xml:space="preserve">; </w:t>
      </w:r>
    </w:p>
    <w:p w:rsidR="008C563B" w:rsidRPr="008C563B" w:rsidRDefault="008C563B" w:rsidP="008C563B">
      <w:pPr>
        <w:jc w:val="both"/>
      </w:pPr>
      <w:r w:rsidRPr="008C563B">
        <w:t xml:space="preserve">- прекращать работу при аварийных режимах работы </w:t>
      </w:r>
      <w:proofErr w:type="spellStart"/>
      <w:r w:rsidRPr="008C563B">
        <w:t>электроагрегата</w:t>
      </w:r>
      <w:proofErr w:type="spellEnd"/>
      <w:r w:rsidRPr="008C563B">
        <w:t xml:space="preserve">; </w:t>
      </w:r>
    </w:p>
    <w:p w:rsidR="008C563B" w:rsidRPr="008C563B" w:rsidRDefault="008C563B" w:rsidP="008C563B">
      <w:pPr>
        <w:jc w:val="both"/>
      </w:pPr>
      <w:r w:rsidRPr="008C563B">
        <w:t xml:space="preserve">- сигнализировать о причине прекращения работы; </w:t>
      </w:r>
    </w:p>
    <w:p w:rsidR="008C563B" w:rsidRPr="008C563B" w:rsidRDefault="008C563B" w:rsidP="008C563B">
      <w:pPr>
        <w:jc w:val="both"/>
      </w:pPr>
      <w:r w:rsidRPr="008C563B">
        <w:t xml:space="preserve">- компенсировать саморазряд аккумуляторных батарей; </w:t>
      </w:r>
    </w:p>
    <w:p w:rsidR="008C563B" w:rsidRPr="008C563B" w:rsidRDefault="008C563B" w:rsidP="008C563B">
      <w:pPr>
        <w:jc w:val="both"/>
      </w:pPr>
      <w:r w:rsidRPr="008C563B">
        <w:t>- обеспечивать подачу рабочего напряжения в силовые цепи автоматики контейнера и их токовую защиту.</w:t>
      </w:r>
    </w:p>
    <w:p w:rsidR="008C563B" w:rsidRPr="008C563B" w:rsidRDefault="008C563B" w:rsidP="008C563B">
      <w:pPr>
        <w:jc w:val="both"/>
      </w:pPr>
      <w:r w:rsidRPr="008C563B">
        <w:t xml:space="preserve">- должна обеспечивать автоматический пуск/останов дизельного двигателя при нарушениях работы основной сети, а так же автоматически подключать потребителя к </w:t>
      </w:r>
      <w:proofErr w:type="gramStart"/>
      <w:r w:rsidRPr="008C563B">
        <w:t>резервному</w:t>
      </w:r>
      <w:proofErr w:type="gramEnd"/>
      <w:r w:rsidRPr="008C563B">
        <w:t xml:space="preserve"> </w:t>
      </w:r>
      <w:proofErr w:type="spellStart"/>
      <w:r w:rsidRPr="008C563B">
        <w:t>электроагрегату</w:t>
      </w:r>
      <w:proofErr w:type="spellEnd"/>
      <w:r w:rsidRPr="008C563B">
        <w:t xml:space="preserve">; </w:t>
      </w:r>
    </w:p>
    <w:p w:rsidR="008C563B" w:rsidRPr="008C563B" w:rsidRDefault="008C563B" w:rsidP="008C563B">
      <w:pPr>
        <w:jc w:val="both"/>
      </w:pPr>
    </w:p>
    <w:p w:rsidR="008C563B" w:rsidRPr="008C563B" w:rsidRDefault="008C563B" w:rsidP="008C563B">
      <w:pPr>
        <w:jc w:val="both"/>
      </w:pPr>
      <w:r w:rsidRPr="008C563B">
        <w:t xml:space="preserve">Система управления должна предназначаться для нормальных условий эксплуатации: </w:t>
      </w:r>
    </w:p>
    <w:p w:rsidR="008C563B" w:rsidRPr="008C563B" w:rsidRDefault="008C563B" w:rsidP="008C563B">
      <w:pPr>
        <w:jc w:val="both"/>
      </w:pPr>
      <w:r w:rsidRPr="008C563B">
        <w:t xml:space="preserve">а) климатические факторы внешней среды: </w:t>
      </w:r>
    </w:p>
    <w:p w:rsidR="008C563B" w:rsidRPr="008C563B" w:rsidRDefault="008C563B" w:rsidP="008C563B">
      <w:pPr>
        <w:jc w:val="both"/>
      </w:pPr>
      <w:r w:rsidRPr="008C563B">
        <w:t>- максимальная температура окружающего воздуха не выше +40</w:t>
      </w:r>
      <w:proofErr w:type="gramStart"/>
      <w:r w:rsidRPr="008C563B">
        <w:t>ºС</w:t>
      </w:r>
      <w:proofErr w:type="gramEnd"/>
      <w:r w:rsidRPr="008C563B">
        <w:t xml:space="preserve">; нижний предел температуры – не ниже -25ºС; </w:t>
      </w:r>
    </w:p>
    <w:p w:rsidR="008C563B" w:rsidRPr="008C563B" w:rsidRDefault="008C563B" w:rsidP="008C563B">
      <w:pPr>
        <w:jc w:val="both"/>
      </w:pPr>
      <w:r w:rsidRPr="008C563B">
        <w:t>- максимальная влажность не менее 95% при температуре + 25</w:t>
      </w:r>
      <w:proofErr w:type="gramStart"/>
      <w:r w:rsidRPr="008C563B">
        <w:t xml:space="preserve"> ºС</w:t>
      </w:r>
      <w:proofErr w:type="gramEnd"/>
      <w:r w:rsidRPr="008C563B">
        <w:t xml:space="preserve">; </w:t>
      </w:r>
    </w:p>
    <w:p w:rsidR="008C563B" w:rsidRPr="008C563B" w:rsidRDefault="008C563B" w:rsidP="008C563B">
      <w:pPr>
        <w:jc w:val="both"/>
      </w:pPr>
      <w:r w:rsidRPr="008C563B">
        <w:t xml:space="preserve">б) механические воздействия по группе М37 ГОСТ 17516.1-90; </w:t>
      </w:r>
    </w:p>
    <w:p w:rsidR="008C563B" w:rsidRPr="008C563B" w:rsidRDefault="008C563B" w:rsidP="008C563B">
      <w:pPr>
        <w:jc w:val="both"/>
      </w:pPr>
      <w:r w:rsidRPr="008C563B">
        <w:t xml:space="preserve">в) запылённость окружающего воздуха не менее 0,01 г/м3 в </w:t>
      </w:r>
      <w:proofErr w:type="spellStart"/>
      <w:r w:rsidRPr="008C563B">
        <w:t>нетокопроводящей</w:t>
      </w:r>
      <w:proofErr w:type="spellEnd"/>
      <w:r w:rsidRPr="008C563B">
        <w:t xml:space="preserve"> и невзрывоопасной среде (степень загрязнения не более-3); </w:t>
      </w:r>
    </w:p>
    <w:p w:rsidR="008C563B" w:rsidRPr="008C563B" w:rsidRDefault="008C563B" w:rsidP="008C563B">
      <w:pPr>
        <w:jc w:val="both"/>
      </w:pPr>
      <w:r w:rsidRPr="008C563B">
        <w:t xml:space="preserve">г) высота над уровнем моря не более 2000 м; </w:t>
      </w:r>
    </w:p>
    <w:p w:rsidR="008C563B" w:rsidRPr="008C563B" w:rsidRDefault="008C563B" w:rsidP="008C563B">
      <w:pPr>
        <w:jc w:val="both"/>
      </w:pPr>
      <w:r w:rsidRPr="008C563B">
        <w:t>- Вид климатического исполнения: УХЛ /NF / 1</w:t>
      </w:r>
    </w:p>
    <w:p w:rsidR="008C563B" w:rsidRPr="008C563B" w:rsidRDefault="008C563B" w:rsidP="008C563B">
      <w:pPr>
        <w:jc w:val="both"/>
      </w:pPr>
    </w:p>
    <w:p w:rsidR="008C563B" w:rsidRPr="008C563B" w:rsidRDefault="008C563B" w:rsidP="008C563B">
      <w:pPr>
        <w:jc w:val="both"/>
      </w:pPr>
    </w:p>
    <w:p w:rsidR="008C563B" w:rsidRPr="008C563B" w:rsidRDefault="008C563B" w:rsidP="008C563B">
      <w:pPr>
        <w:jc w:val="both"/>
      </w:pPr>
      <w:r w:rsidRPr="008C563B">
        <w:t>Требования к упаковке товара.</w:t>
      </w:r>
    </w:p>
    <w:p w:rsidR="008C563B" w:rsidRPr="008C563B" w:rsidRDefault="008C563B" w:rsidP="008C563B">
      <w:pPr>
        <w:jc w:val="both"/>
      </w:pPr>
      <w:r w:rsidRPr="008C563B">
        <w:t>Упаковка должна обеспечивать сохранность груза от всякого рода повреждений при  транспортировке, погрузке/разгрузке и соответствовать установленным стандартам, характеру товара, требованиям изготовителя. Нарушение целостности упаковки и наличие на ней следов механических повреждений не допускается (тара невозвратная). На упаковку Товара должна быть нанесена маркировка в соответствии с требованиями законодательства РФ.</w:t>
      </w:r>
    </w:p>
    <w:p w:rsidR="008C563B" w:rsidRPr="008C563B" w:rsidRDefault="008C563B" w:rsidP="008C563B">
      <w:pPr>
        <w:jc w:val="both"/>
      </w:pPr>
      <w:r w:rsidRPr="008C563B">
        <w:t xml:space="preserve">Тара (упаковка) товара должна обеспечивать его защиту от внешних воздействующих факторов (в </w:t>
      </w:r>
      <w:proofErr w:type="spellStart"/>
      <w:r w:rsidRPr="008C563B">
        <w:t>т.ч</w:t>
      </w:r>
      <w:proofErr w:type="spellEnd"/>
      <w:r w:rsidRPr="008C563B">
        <w:t>. климатических, механических) при транспортировке, хранении  и погрузочно-разгрузочных работах и соответствовать требованиям ГОСТ.</w:t>
      </w:r>
    </w:p>
    <w:p w:rsidR="008C563B" w:rsidRPr="008C563B" w:rsidRDefault="008C563B" w:rsidP="008C563B">
      <w:pPr>
        <w:jc w:val="both"/>
      </w:pPr>
      <w:r w:rsidRPr="008C563B">
        <w:t xml:space="preserve">Требования по передаче заказчику технических и иных документов при поставке товара. </w:t>
      </w:r>
    </w:p>
    <w:p w:rsidR="008C563B" w:rsidRPr="008C563B" w:rsidRDefault="008C563B" w:rsidP="008C563B">
      <w:pPr>
        <w:jc w:val="both"/>
      </w:pPr>
      <w:r w:rsidRPr="008C563B">
        <w:t>1. товарную накладную;</w:t>
      </w:r>
    </w:p>
    <w:p w:rsidR="008C563B" w:rsidRPr="008C563B" w:rsidRDefault="008C563B" w:rsidP="008C563B">
      <w:pPr>
        <w:jc w:val="both"/>
      </w:pPr>
      <w:r w:rsidRPr="008C563B">
        <w:lastRenderedPageBreak/>
        <w:t>2. счет-фактуру;</w:t>
      </w:r>
    </w:p>
    <w:p w:rsidR="008C563B" w:rsidRPr="008C563B" w:rsidRDefault="008C563B" w:rsidP="008C563B">
      <w:pPr>
        <w:jc w:val="both"/>
      </w:pPr>
      <w:r w:rsidRPr="008C563B">
        <w:t>3. паспорт на оборудование;</w:t>
      </w:r>
    </w:p>
    <w:p w:rsidR="008C563B" w:rsidRPr="008C563B" w:rsidRDefault="008C563B" w:rsidP="008C563B">
      <w:pPr>
        <w:jc w:val="both"/>
      </w:pPr>
      <w:r w:rsidRPr="008C563B">
        <w:t>4. иные документы (копии документов) подтверждающие качество товара оформленные в соответствии с законодательством РФ (сертификат соответствия).</w:t>
      </w:r>
    </w:p>
    <w:p w:rsidR="008C563B" w:rsidRPr="008C563B" w:rsidRDefault="008C563B" w:rsidP="008C563B">
      <w:pPr>
        <w:jc w:val="both"/>
      </w:pPr>
      <w:r w:rsidRPr="008C563B">
        <w:t xml:space="preserve">Требования к поставщику товара. </w:t>
      </w:r>
    </w:p>
    <w:p w:rsidR="008C563B" w:rsidRPr="008C563B" w:rsidRDefault="008C563B" w:rsidP="008C563B">
      <w:pPr>
        <w:jc w:val="both"/>
      </w:pPr>
      <w:r w:rsidRPr="008C563B">
        <w:t xml:space="preserve">Поставщики, должны удовлетворять следующим требованиям: </w:t>
      </w:r>
    </w:p>
    <w:p w:rsidR="008C563B" w:rsidRPr="008C563B" w:rsidRDefault="008C563B" w:rsidP="008C563B">
      <w:pPr>
        <w:jc w:val="both"/>
      </w:pPr>
      <w:r w:rsidRPr="008C563B">
        <w:t>- обязательное согласование основных технических решений с Заказчиком</w:t>
      </w:r>
    </w:p>
    <w:p w:rsidR="008C563B" w:rsidRPr="008C563B" w:rsidRDefault="008C563B" w:rsidP="008C563B">
      <w:pPr>
        <w:jc w:val="both"/>
      </w:pPr>
      <w:r w:rsidRPr="008C563B">
        <w:t>- предоставление сертификатов соответствия на весь перечень поставляемой продукции;</w:t>
      </w:r>
    </w:p>
    <w:p w:rsidR="008C563B" w:rsidRPr="008C563B" w:rsidRDefault="008C563B" w:rsidP="008C563B">
      <w:pPr>
        <w:jc w:val="both"/>
      </w:pPr>
      <w:r w:rsidRPr="008C563B">
        <w:t xml:space="preserve">- обладание гражданской правоспособностью для заключения договора; </w:t>
      </w:r>
    </w:p>
    <w:p w:rsidR="008C563B" w:rsidRPr="008C563B" w:rsidRDefault="008C563B" w:rsidP="008C563B">
      <w:pPr>
        <w:jc w:val="both"/>
      </w:pPr>
      <w:r w:rsidRPr="008C563B">
        <w:t xml:space="preserve">- не являться неплатежеспособными, банкротами, не находящиеся в процессе ликвидации; </w:t>
      </w:r>
    </w:p>
    <w:p w:rsidR="008C563B" w:rsidRPr="008C563B" w:rsidRDefault="008C563B" w:rsidP="008C563B">
      <w:pPr>
        <w:jc w:val="both"/>
      </w:pPr>
      <w:r w:rsidRPr="008C563B">
        <w:t xml:space="preserve">- на имущество поставщика в части, существенной для исполнения договора, не должен быть наложен арест, его экономическая деятельность не должна быть приостановлена; </w:t>
      </w:r>
    </w:p>
    <w:p w:rsidR="008C563B" w:rsidRPr="008C563B" w:rsidRDefault="008C563B" w:rsidP="008C563B">
      <w:pPr>
        <w:jc w:val="both"/>
      </w:pPr>
      <w:r w:rsidRPr="008C563B">
        <w:t>- обладающие всеми необходимыми для выполнения договора профессиональными, техническими данными, финансовыми ресурсами, зарегистрированные в установленном порядке;</w:t>
      </w:r>
    </w:p>
    <w:p w:rsidR="008C563B" w:rsidRPr="008C563B" w:rsidRDefault="008C563B" w:rsidP="008C563B">
      <w:pPr>
        <w:jc w:val="both"/>
        <w:rPr>
          <w:b/>
        </w:rPr>
      </w:pPr>
    </w:p>
    <w:p w:rsidR="008C563B" w:rsidRPr="008C563B" w:rsidRDefault="008C563B" w:rsidP="008C563B">
      <w:pPr>
        <w:jc w:val="both"/>
        <w:rPr>
          <w:b/>
        </w:rPr>
      </w:pPr>
      <w:r w:rsidRPr="008C563B">
        <w:rPr>
          <w:b/>
        </w:rPr>
        <w:t xml:space="preserve">Порядок приемки результатов работы: </w:t>
      </w:r>
    </w:p>
    <w:p w:rsidR="008C563B" w:rsidRPr="008C563B" w:rsidRDefault="008C563B" w:rsidP="008C563B">
      <w:pPr>
        <w:jc w:val="both"/>
      </w:pPr>
      <w:r w:rsidRPr="008C563B">
        <w:t>Поставщик своими силами готовит оборудование и вводит его в эксплуатацию (пуско-наладочные работы), включая: распаковку оборудования, подключение поставленных вместе с оборудованием опций, настройка и подключение оборудования к сети, пробный запуск.</w:t>
      </w:r>
    </w:p>
    <w:p w:rsidR="008C563B" w:rsidRPr="008C563B" w:rsidRDefault="008C563B" w:rsidP="008C563B">
      <w:pPr>
        <w:jc w:val="both"/>
      </w:pPr>
      <w:r w:rsidRPr="008C563B">
        <w:rPr>
          <w:b/>
        </w:rPr>
        <w:t>Гарантийный срок на оборудование:</w:t>
      </w:r>
      <w:r w:rsidRPr="008C563B">
        <w:t xml:space="preserve"> не менее 12 месяцев.</w:t>
      </w:r>
    </w:p>
    <w:p w:rsidR="000B7C67" w:rsidRPr="000B7C67" w:rsidRDefault="000B7C67" w:rsidP="000B7C67"/>
    <w:p w:rsidR="000B7C67" w:rsidRPr="008B7CAB" w:rsidRDefault="000B7C67" w:rsidP="000B7C67">
      <w:pPr>
        <w:jc w:val="both"/>
      </w:pPr>
    </w:p>
    <w:sectPr w:rsidR="000B7C67" w:rsidRPr="008B7CAB" w:rsidSect="00334AD3"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081" w:rsidRDefault="001F4081">
      <w:r>
        <w:separator/>
      </w:r>
    </w:p>
  </w:endnote>
  <w:endnote w:type="continuationSeparator" w:id="0">
    <w:p w:rsidR="001F4081" w:rsidRDefault="001F4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081" w:rsidRDefault="001F4081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1F4081" w:rsidRDefault="001F408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081" w:rsidRPr="0030315B" w:rsidRDefault="008D5F99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1F4081" w:rsidRPr="0030315B">
          <w:rPr>
            <w:rFonts w:ascii="Times New Roman" w:hAnsi="Times New Roman"/>
          </w:rPr>
          <w:t xml:space="preserve">Страница </w:t>
        </w:r>
        <w:r w:rsidR="001F4081" w:rsidRPr="0030315B">
          <w:rPr>
            <w:rFonts w:ascii="Times New Roman" w:hAnsi="Times New Roman"/>
          </w:rPr>
          <w:fldChar w:fldCharType="begin"/>
        </w:r>
        <w:r w:rsidR="001F4081" w:rsidRPr="0030315B">
          <w:rPr>
            <w:rFonts w:ascii="Times New Roman" w:hAnsi="Times New Roman"/>
          </w:rPr>
          <w:instrText>PAGE</w:instrText>
        </w:r>
        <w:r w:rsidR="001F4081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</w:t>
        </w:r>
        <w:r w:rsidR="001F4081" w:rsidRPr="0030315B">
          <w:rPr>
            <w:rFonts w:ascii="Times New Roman" w:hAnsi="Times New Roman"/>
          </w:rPr>
          <w:fldChar w:fldCharType="end"/>
        </w:r>
        <w:r w:rsidR="001F4081" w:rsidRPr="0030315B">
          <w:rPr>
            <w:rFonts w:ascii="Times New Roman" w:hAnsi="Times New Roman"/>
          </w:rPr>
          <w:t xml:space="preserve"> из </w:t>
        </w:r>
        <w:r w:rsidR="001F4081" w:rsidRPr="0030315B">
          <w:rPr>
            <w:rFonts w:ascii="Times New Roman" w:hAnsi="Times New Roman"/>
          </w:rPr>
          <w:fldChar w:fldCharType="begin"/>
        </w:r>
        <w:r w:rsidR="001F4081" w:rsidRPr="0030315B">
          <w:rPr>
            <w:rFonts w:ascii="Times New Roman" w:hAnsi="Times New Roman"/>
          </w:rPr>
          <w:instrText>NUMPAGES</w:instrText>
        </w:r>
        <w:r w:rsidR="001F4081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9</w:t>
        </w:r>
        <w:r w:rsidR="001F4081" w:rsidRPr="0030315B">
          <w:rPr>
            <w:rFonts w:ascii="Times New Roman" w:hAnsi="Times New Roman"/>
          </w:rPr>
          <w:fldChar w:fldCharType="end"/>
        </w:r>
      </w:sdtContent>
    </w:sdt>
    <w:r w:rsidR="001F4081" w:rsidRPr="0030315B">
      <w:rPr>
        <w:rFonts w:ascii="Times New Roman" w:hAnsi="Times New Roman" w:cs="Times New Roman"/>
      </w:rPr>
      <w:t xml:space="preserve"> </w:t>
    </w:r>
  </w:p>
  <w:p w:rsidR="001F4081" w:rsidRPr="0030315B" w:rsidRDefault="001F4081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1F4081" w:rsidRPr="0030315B" w:rsidRDefault="001F4081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8D5F99" w:rsidRPr="008D5F99">
      <w:rPr>
        <w:rFonts w:ascii="Times New Roman" w:hAnsi="Times New Roman" w:cs="Times New Roman"/>
      </w:rPr>
      <w:t>поставку оборудования резервного питания для центра обработки данных генеральной дирекции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081" w:rsidRDefault="001F4081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1F4081" w:rsidRDefault="001F4081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1F4081" w:rsidRDefault="001F4081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F4081" w:rsidRDefault="001F4081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F4081" w:rsidRDefault="001F4081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F4081" w:rsidRPr="0030315B" w:rsidRDefault="001F4081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081" w:rsidRDefault="001F4081">
      <w:r>
        <w:separator/>
      </w:r>
    </w:p>
  </w:footnote>
  <w:footnote w:type="continuationSeparator" w:id="0">
    <w:p w:rsidR="001F4081" w:rsidRDefault="001F40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081" w:rsidRPr="00723913" w:rsidRDefault="001F4081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1F4081" w:rsidRPr="00723913" w:rsidRDefault="001F4081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1F4081" w:rsidRPr="00723913" w:rsidRDefault="001F4081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EBA502" wp14:editId="382609DB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7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57110D3"/>
    <w:multiLevelType w:val="hybridMultilevel"/>
    <w:tmpl w:val="5FDE4B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6D3F47E6"/>
    <w:multiLevelType w:val="hybridMultilevel"/>
    <w:tmpl w:val="04408C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2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23">
    <w:nsid w:val="70900B17"/>
    <w:multiLevelType w:val="hybridMultilevel"/>
    <w:tmpl w:val="4A225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1"/>
  </w:num>
  <w:num w:numId="5">
    <w:abstractNumId w:val="0"/>
  </w:num>
  <w:num w:numId="6">
    <w:abstractNumId w:val="15"/>
  </w:num>
  <w:num w:numId="7">
    <w:abstractNumId w:val="3"/>
  </w:num>
  <w:num w:numId="8">
    <w:abstractNumId w:val="13"/>
  </w:num>
  <w:num w:numId="9">
    <w:abstractNumId w:val="2"/>
  </w:num>
  <w:num w:numId="10">
    <w:abstractNumId w:val="14"/>
  </w:num>
  <w:num w:numId="11">
    <w:abstractNumId w:val="19"/>
  </w:num>
  <w:num w:numId="12">
    <w:abstractNumId w:val="8"/>
  </w:num>
  <w:num w:numId="13">
    <w:abstractNumId w:val="17"/>
  </w:num>
  <w:num w:numId="14">
    <w:abstractNumId w:val="10"/>
  </w:num>
  <w:num w:numId="15">
    <w:abstractNumId w:val="5"/>
  </w:num>
  <w:num w:numId="16">
    <w:abstractNumId w:val="9"/>
  </w:num>
  <w:num w:numId="17">
    <w:abstractNumId w:val="26"/>
  </w:num>
  <w:num w:numId="18">
    <w:abstractNumId w:val="21"/>
  </w:num>
  <w:num w:numId="19">
    <w:abstractNumId w:val="12"/>
  </w:num>
  <w:num w:numId="20">
    <w:abstractNumId w:val="22"/>
  </w:num>
  <w:num w:numId="21">
    <w:abstractNumId w:val="6"/>
  </w:num>
  <w:num w:numId="22">
    <w:abstractNumId w:val="7"/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8"/>
  </w:num>
  <w:num w:numId="25">
    <w:abstractNumId w:val="25"/>
  </w:num>
  <w:num w:numId="26">
    <w:abstractNumId w:val="27"/>
  </w:num>
  <w:num w:numId="27">
    <w:abstractNumId w:val="11"/>
  </w:num>
  <w:num w:numId="28">
    <w:abstractNumId w:val="20"/>
  </w:num>
  <w:num w:numId="29">
    <w:abstractNumId w:val="2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B7C67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0DF2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563B"/>
    <w:rsid w:val="008C6385"/>
    <w:rsid w:val="008C69D0"/>
    <w:rsid w:val="008C6DF7"/>
    <w:rsid w:val="008D1279"/>
    <w:rsid w:val="008D18FD"/>
    <w:rsid w:val="008D2492"/>
    <w:rsid w:val="008D371F"/>
    <w:rsid w:val="008D4E40"/>
    <w:rsid w:val="008D5F99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ru.wikipedia.org/w/index.php?title=CEE&amp;action=edit&amp;redlink=1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B16F6756-DB10-44D3-AB97-0DE02B222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356</TotalTime>
  <Pages>9</Pages>
  <Words>2310</Words>
  <Characters>16320</Characters>
  <Application>Microsoft Office Word</Application>
  <DocSecurity>0</DocSecurity>
  <Lines>136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18593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88</cp:revision>
  <cp:lastPrinted>2013-05-13T10:31:00Z</cp:lastPrinted>
  <dcterms:created xsi:type="dcterms:W3CDTF">2013-12-04T11:06:00Z</dcterms:created>
  <dcterms:modified xsi:type="dcterms:W3CDTF">2014-10-06T07:59:00Z</dcterms:modified>
</cp:coreProperties>
</file>