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F95928" w:rsidRPr="00F95928" w:rsidRDefault="00F95928" w:rsidP="00F95928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F95928" w:rsidRPr="00F95928" w:rsidRDefault="00F95928" w:rsidP="00F95928">
      <w:pPr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 xml:space="preserve">открытый запрос цен в электронной форме на право заключения договора </w:t>
      </w:r>
      <w:r w:rsidRPr="00F95928">
        <w:rPr>
          <w:rFonts w:ascii="Times New Roman" w:hAnsi="Times New Roman"/>
          <w:b/>
          <w:sz w:val="24"/>
          <w:szCs w:val="24"/>
        </w:rPr>
        <w:t xml:space="preserve"> </w:t>
      </w:r>
      <w:r w:rsidRPr="00F95928">
        <w:rPr>
          <w:rFonts w:ascii="Times New Roman" w:hAnsi="Times New Roman"/>
          <w:b/>
          <w:sz w:val="24"/>
          <w:szCs w:val="24"/>
        </w:rPr>
        <w:t>на поставку ангара для нужд филиала «Южный территориальный округ» ФГУП "РосРАО"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zakupki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rosatom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ru</w:t>
        </w:r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A363E3" w:rsidRPr="00B148CA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148CA">
        <w:rPr>
          <w:rFonts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81C67">
        <w:rPr>
          <w:rFonts w:ascii="Times New Roman" w:hAnsi="Times New Roman"/>
          <w:sz w:val="28"/>
          <w:szCs w:val="28"/>
          <w:lang w:eastAsia="ru-RU"/>
        </w:rPr>
        <w:t xml:space="preserve"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 </w:t>
      </w:r>
    </w:p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6B56C7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5806C3">
        <w:rPr>
          <w:rFonts w:ascii="Times New Roman" w:hAnsi="Times New Roman"/>
          <w:sz w:val="28"/>
          <w:szCs w:val="28"/>
          <w:lang w:eastAsia="ru-RU"/>
        </w:rPr>
        <w:t>По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5806C3">
        <w:rPr>
          <w:rFonts w:ascii="Times New Roman" w:hAnsi="Times New Roman"/>
          <w:sz w:val="28"/>
          <w:szCs w:val="28"/>
          <w:lang w:eastAsia="ru-RU"/>
        </w:rPr>
        <w:t>бъекту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B2698F">
        <w:rPr>
          <w:rFonts w:ascii="Times New Roman" w:hAnsi="Times New Roman"/>
          <w:sz w:val="28"/>
          <w:szCs w:val="28"/>
          <w:lang w:eastAsia="ru-RU"/>
        </w:rPr>
        <w:t>ПХРО</w:t>
      </w:r>
      <w:r>
        <w:rPr>
          <w:rFonts w:ascii="Times New Roman" w:hAnsi="Times New Roman"/>
          <w:sz w:val="28"/>
          <w:szCs w:val="28"/>
          <w:lang w:eastAsia="ru-RU"/>
        </w:rPr>
        <w:t xml:space="preserve"> Свердловского отделения филиала «Уральский территориальный округ» ФГУ</w:t>
      </w:r>
      <w:r w:rsidR="004F3B03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 РосРАО</w:t>
      </w:r>
      <w:r w:rsidRPr="00D834F7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A363E3" w:rsidRPr="00CB6EB1" w:rsidRDefault="00A363E3" w:rsidP="006B56C7">
      <w:pPr>
        <w:spacing w:after="0" w:line="240" w:lineRule="auto"/>
        <w:ind w:right="-286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CB6EB1">
        <w:rPr>
          <w:rFonts w:ascii="Times New Roman" w:hAnsi="Times New Roman"/>
          <w:sz w:val="26"/>
          <w:szCs w:val="26"/>
          <w:lang w:eastAsia="ru-RU"/>
        </w:rPr>
        <w:t>СОДЕРЖАНИЕ</w:t>
      </w: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1. </w:t>
      </w:r>
      <w:r w:rsidRPr="00415374">
        <w:rPr>
          <w:rFonts w:ascii="Times New Roman" w:hAnsi="Times New Roman"/>
          <w:sz w:val="26"/>
          <w:szCs w:val="26"/>
          <w:lang w:eastAsia="ru-RU"/>
        </w:rPr>
        <w:t>НАИМЕНОВАНИЕВЫПОЛНЯЕМЫ</w:t>
      </w:r>
      <w:r>
        <w:rPr>
          <w:rFonts w:ascii="Times New Roman" w:hAnsi="Times New Roman"/>
          <w:sz w:val="26"/>
          <w:szCs w:val="26"/>
          <w:lang w:eastAsia="ru-RU"/>
        </w:rPr>
        <w:t xml:space="preserve">Х </w:t>
      </w:r>
      <w:r w:rsidRPr="00415374">
        <w:rPr>
          <w:rFonts w:ascii="Times New Roman" w:hAnsi="Times New Roman"/>
          <w:sz w:val="26"/>
          <w:szCs w:val="26"/>
          <w:lang w:eastAsia="ru-RU"/>
        </w:rPr>
        <w:t>РАБОТ</w:t>
      </w:r>
      <w:r w:rsidRPr="00374C22"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2. </w:t>
      </w:r>
      <w:r w:rsidRPr="00415374">
        <w:rPr>
          <w:rFonts w:ascii="Times New Roman" w:hAnsi="Times New Roman"/>
          <w:sz w:val="26"/>
          <w:szCs w:val="26"/>
          <w:lang w:eastAsia="ru-RU"/>
        </w:rPr>
        <w:t>ОБЩИЕПОЛОЖЕНИЯ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2.1 Сведения о строительно-монтажных работах при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строительстве,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>реконструкции и капитальном ремонте объектов.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2.2 Сведения о выполняемых работах. 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2.3 Сведения о месте выполнения работ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2.4 Требования к разработке проекта производства работ.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>РАЗДЕЛ 3. ТРЕБОВАНИЯ К ТЕХНИЧЕСКИМ ХАРАКТЕРИСТИКАМ РАБОТ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3.1 Технические требования при выполнении работ.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>Подраздел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 3.2 Требования к оформлению и составу проекта производства работ.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>РАЗДЕЛ 4. ВЕДОМОСТЬ ФИЗИЧЕСКИХ ОБЪЕМОВ РАБОТ, РЕСУРСНАЯ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 xml:space="preserve">ВЕДОМОСТЬ, СМЕТНЫЕ РАСЧЕТЫ.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>РАЗДЕЛ 5. ТРЕБОВАНИЯ К МАТЕРИАЛАМ И ОБОРУДОВАНИЮ</w:t>
      </w:r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415374">
        <w:rPr>
          <w:rFonts w:ascii="Times New Roman" w:hAnsi="Times New Roman"/>
          <w:sz w:val="26"/>
          <w:szCs w:val="26"/>
          <w:lang w:eastAsia="ru-RU"/>
        </w:rPr>
        <w:t>ПРИМЕНЯЕМЫМ ДЛЯ ВЫПОЛНЕНИЯ РАБОТ, В Т.Ч. ВЕДОМОСТЬ МАТЕРИАЛОВ.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6. </w:t>
      </w:r>
      <w:r w:rsidRPr="00D05CBF">
        <w:rPr>
          <w:rFonts w:ascii="Times New Roman" w:hAnsi="Times New Roman"/>
          <w:sz w:val="26"/>
          <w:szCs w:val="26"/>
          <w:lang w:eastAsia="ru-RU"/>
        </w:rPr>
        <w:t>ПЕРЕЧЕНЬ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ПРОЕКТНОЙ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РАБОЧЕЙ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ДОКУМЕНТАЦИИ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7.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УСЛОВИЯ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РАЗРАБОТКЕ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ПРИРОДООХРАННЫХ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МЕР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МЕРОПРИЯТИЙ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8. </w:t>
      </w:r>
      <w:r w:rsidRPr="00D05CBF">
        <w:rPr>
          <w:rFonts w:ascii="Times New Roman" w:hAnsi="Times New Roman"/>
          <w:sz w:val="26"/>
          <w:szCs w:val="26"/>
          <w:lang w:eastAsia="ru-RU"/>
        </w:rPr>
        <w:t>СРОК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ВЫПОЛНЕНИЯ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9.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КАЧЕСТВУ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ВЫПОЛНЯЕМЫХ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10.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ОСОБЫМ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УСЛОВИЯМ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11. 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СРОКУ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 (ИЛИ) ОБЪЕМУ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ПРЕДОСТАВЛЕНИЯ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ГАРАНТИЙ.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12. </w:t>
      </w:r>
      <w:r w:rsidRPr="00D05CBF">
        <w:rPr>
          <w:rFonts w:ascii="Times New Roman" w:hAnsi="Times New Roman"/>
          <w:sz w:val="26"/>
          <w:szCs w:val="26"/>
          <w:lang w:eastAsia="ru-RU"/>
        </w:rPr>
        <w:t xml:space="preserve">ТРЕБОВАНИЯ К БЕЗОПАСНОСТИ ВЫПОЛНЯЕМЫХ РАБОТ. </w:t>
      </w:r>
    </w:p>
    <w:p w:rsidR="0042670E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 xml:space="preserve">РАЗДЕЛ 13. ТРЕБОВАНИЯ К РЕЗУЛЬТАТАМ РАБОТ И ПОРЯДКУ ПРИЕМКИ. </w:t>
      </w:r>
    </w:p>
    <w:p w:rsidR="0042670E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 xml:space="preserve">РАЗДЕЛ 14. ТРЕБОВАНИЕ К ФОРМЕ ПРЕДСТАВЛЯЕМОЙ ИНФОРМАЦИИ. 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15. ТРЕБОВАНИЯ К ТЕХНИЧЕСКОМУ ОБУЧЕНИЮ ПЕРСОНАЛА ЗАКАЗЧИКА</w:t>
      </w:r>
    </w:p>
    <w:p w:rsidR="00A363E3" w:rsidRPr="00B148CA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B148CA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6</w:t>
      </w:r>
      <w:r w:rsidRPr="00B148CA">
        <w:rPr>
          <w:rFonts w:ascii="Times New Roman" w:hAnsi="Times New Roman"/>
          <w:sz w:val="26"/>
          <w:szCs w:val="26"/>
          <w:lang w:eastAsia="ru-RU"/>
        </w:rPr>
        <w:t>. ЦЕЛЬ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148CA">
        <w:rPr>
          <w:rFonts w:ascii="Times New Roman" w:hAnsi="Times New Roman"/>
          <w:sz w:val="26"/>
          <w:szCs w:val="26"/>
          <w:lang w:eastAsia="ru-RU"/>
        </w:rPr>
        <w:t>ЗАКУПКИ</w:t>
      </w:r>
    </w:p>
    <w:p w:rsidR="00A363E3" w:rsidRPr="00B148CA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B148CA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Pr="00B148CA">
        <w:rPr>
          <w:rFonts w:ascii="Times New Roman" w:hAnsi="Times New Roman"/>
          <w:sz w:val="26"/>
          <w:szCs w:val="26"/>
          <w:lang w:eastAsia="ru-RU"/>
        </w:rPr>
        <w:t>.ДОПОЛНИТЕЛЬНЫЕ (ИНЫЕ) ТРЕБОВАНИЯ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8</w:t>
      </w:r>
      <w:r w:rsidRPr="00D05CBF">
        <w:rPr>
          <w:rFonts w:ascii="Times New Roman" w:hAnsi="Times New Roman"/>
          <w:sz w:val="26"/>
          <w:szCs w:val="26"/>
          <w:lang w:eastAsia="ru-RU"/>
        </w:rPr>
        <w:t xml:space="preserve">. ПЕРЕЧЕНЬ ПРИНЯТЫХ СОКРАЩЕНИЙ 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9</w:t>
      </w:r>
      <w:r w:rsidRPr="00D05CBF">
        <w:rPr>
          <w:rFonts w:ascii="Times New Roman" w:hAnsi="Times New Roman"/>
          <w:sz w:val="26"/>
          <w:szCs w:val="26"/>
          <w:lang w:eastAsia="ru-RU"/>
        </w:rPr>
        <w:t>. ПЕРЕЧЕНЬ ПРИЛОЖЕНИЙ</w:t>
      </w:r>
    </w:p>
    <w:p w:rsidR="00A363E3" w:rsidRPr="00D05CBF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  <w:sectPr w:rsidR="00A363E3" w:rsidRPr="00D05CBF" w:rsidSect="006B56C7">
          <w:footerReference w:type="default" r:id="rId11"/>
          <w:pgSz w:w="11906" w:h="16838"/>
          <w:pgMar w:top="1134" w:right="850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1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"/>
        <w:gridCol w:w="10683"/>
      </w:tblGrid>
      <w:tr w:rsidR="00A363E3" w:rsidRPr="00F27043" w:rsidTr="006B56C7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ВЫПОЛНЯЕМЫХ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F27043" w:rsidTr="006B56C7">
        <w:trPr>
          <w:trHeight w:val="273"/>
        </w:trPr>
        <w:tc>
          <w:tcPr>
            <w:tcW w:w="10692" w:type="dxa"/>
            <w:gridSpan w:val="2"/>
          </w:tcPr>
          <w:p w:rsidR="00A363E3" w:rsidRPr="00D05CBF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D21">
              <w:rPr>
                <w:rFonts w:ascii="Times New Roman" w:hAnsi="Times New Roman"/>
                <w:sz w:val="28"/>
                <w:szCs w:val="28"/>
                <w:lang w:eastAsia="ru-RU"/>
              </w:rPr>
              <w:t>Капитальный ремонт холодного склада  на ПХРО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A363E3" w:rsidRPr="00F27043" w:rsidTr="006B56C7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2.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ОБЩИЕ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ПОЛОЖЕНИЯ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B9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2.1 Сведения о строительно-монтажных работах при строительстве,                           реконструкции и капитальном ремонте объектов.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Основание: дефектная ведомость.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Сведенияовыполняемыхработах.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Разборка (демонтаж) кровли из волнистых и полуволнистых асбестоцементных листов, обрешетки,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прогонов, стропил, демонтаж сети электроосвещения, демонтаж м/к дверей, м/конструкций увеличение высоты стен подсобного помещения, перекрытие подсобного помещения сборными  железобетонными плитами, установка стропил., обрешетки и кровли из профилированного листа по слою гидроизоляции. Монтаж м/к дверей, оконных блоков. Замена проводки и светильников. Ремонт бетонного пола. Чистовая отделка помещения 40,8м2.Восстановление отопления.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2.3 Сведения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месте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выполнения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работ.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Свердловская обл., ГО Верхняя Пышма, 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42670E">
                <w:rPr>
                  <w:rFonts w:ascii="Times New Roman" w:hAnsi="Times New Roman"/>
                  <w:sz w:val="28"/>
                  <w:szCs w:val="28"/>
                  <w:lang w:eastAsia="ru-RU"/>
                </w:rPr>
                <w:t>3 км</w:t>
              </w:r>
              <w:r w:rsidR="0042670E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smartTag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восточнее п. Крутой. ПХРО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Требованиякразработкепроектапроизводстваработ.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Разработать ППР до начала производства работ согласно существующих норм и правил. Особых требований нет.</w:t>
            </w:r>
          </w:p>
        </w:tc>
      </w:tr>
      <w:tr w:rsidR="00A363E3" w:rsidRPr="00F27043" w:rsidTr="006B56C7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3.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ТЕХНИЧЕСКИМ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ХАРАКТЕРИСТИКАМ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F27043" w:rsidTr="006B56C7">
        <w:trPr>
          <w:trHeight w:val="26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Подраздел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Техническиетребованияпривыполненииработ.</w:t>
            </w:r>
          </w:p>
        </w:tc>
      </w:tr>
      <w:tr w:rsidR="00A363E3" w:rsidRPr="0042670E" w:rsidTr="006B56C7">
        <w:trPr>
          <w:trHeight w:val="335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к техническим характеристикам строительно-монтажных работ:</w:t>
            </w:r>
            <w:r w:rsidR="0042670E"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качестве основного  технико-экономического показателя  ремонтируемого складского помещения  считается  общая  площадь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 xml:space="preserve"> 92,3м2.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Поставляемые материалы, изделия и конструкции должны соответствовать нормативным документам (ГОСТ, ТУ и т.д.), сертификатам соответствия.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На момент выполнения работ должны быть предоставлены Сертификаты в соответствии с  действующим законодательством Российской Федерации.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</w:tcPr>
          <w:p w:rsidR="00A363E3" w:rsidRPr="00E223F5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Требования к оформлению и составу проекта производства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>работ (ППР).</w:t>
            </w:r>
          </w:p>
        </w:tc>
      </w:tr>
      <w:tr w:rsidR="00A363E3" w:rsidRPr="0042670E" w:rsidTr="006B56C7">
        <w:trPr>
          <w:trHeight w:val="335"/>
        </w:trPr>
        <w:tc>
          <w:tcPr>
            <w:tcW w:w="10692" w:type="dxa"/>
            <w:gridSpan w:val="2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качеству работ выполняется согласно  СНиП 3.01.01-85* </w:t>
            </w:r>
          </w:p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Состав ППР на 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возведение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здания: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График поступления на объект строительных конструкций, на сооружение и т.д.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по технике безопасности.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Пояснит записка  с обоснованием решений по производству работ.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4.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ВЕДОМОСТЬ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ФИЗИЧЕСКИХ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ОБЪЕМОВ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РАБОТ, РЕСУРСНАЯ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ВЕДОМОСТЬ, СМЕТНЫЕ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РАСЧЕТЫ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</w:tcPr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A363E3" w:rsidRPr="0066104A" w:rsidTr="00B93BC6">
              <w:trPr>
                <w:trHeight w:val="41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 xml:space="preserve">№п.п 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363E3" w:rsidRPr="0066104A" w:rsidTr="00FE76EF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покрытий кровель из волнистых и полуволнистых асбестоцементных листов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B93BC6">
              <w:trPr>
                <w:trHeight w:val="55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элементов конструкций крыш обрешетки из брусков с прозорами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FE76EF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элементов конструкций крыш стропил со стойками и подкосами из досок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прогонов, защитного и рабочего настила покрытия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0,41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утеплителя из  шлака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0,082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Погрузка в ручную утеплителя из  шлака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0,082</w:t>
                  </w:r>
                </w:p>
              </w:tc>
            </w:tr>
            <w:tr w:rsidR="00A363E3" w:rsidRPr="0066104A" w:rsidTr="00B93BC6">
              <w:trPr>
                <w:trHeight w:val="418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гидроизоляции  из рулонных материалов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0,41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фронтонов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0,477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балок и стоек в подсобном помещении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древесины в конструкции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3,8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Демонтаж металлоконструкций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0,5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Разборка воздуховодов из листовой стали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0,016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кабеля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светильников для люминесцентных ламп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0,06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выключателей, розеток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 стальных дверей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0,16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Кладка стен из легкобетонных камней без облицовки при высоте этажа до </w:t>
                  </w:r>
                  <w:smartTag w:uri="urn:schemas-microsoft-com:office:smarttags" w:element="metricconverter">
                    <w:smartTagPr>
                      <w:attr w:name="ProductID" w:val="4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4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кладки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Укладка перемычек массой до 0,3 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 сборных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0,09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панелей перекрытий с опиранием на 2 стороны площадью до </w:t>
                  </w:r>
                  <w:smartTag w:uri="urn:schemas-microsoft-com:office:smarttags" w:element="metricconverter">
                    <w:smartTagPr>
                      <w:attr w:name="ProductID" w:val="1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 м2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 сборных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стропил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древесины в конструкции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6,8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обрешетки сплошной из досок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Антисептирование водными растворами покрытий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стен и перегородок (за вычетом проемов), покрытий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Огнезащитное покрытие деревянных конструкций мансард и элементов кровли составом «АТТИК»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обрабатываемой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пароизоляции прокладочной в один слой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изолируемой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25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желобов настенных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желобов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0,574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и разборка наружных инвентарных лесов высотой до </w:t>
                  </w:r>
                  <w:smartTag w:uri="urn:schemas-microsoft-com:office:smarttags" w:element="metricconverter">
                    <w:smartTagPr>
                      <w:attr w:name="ProductID" w:val="16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16 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трубчатых для прочих отделочных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вертикальной проекции для наружных лесов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до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одностворчатых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подоконных досок из ПВХ в каменных стенах толщиной до </w:t>
                  </w:r>
                  <w:smartTag w:uri="urn:schemas-microsoft-com:office:smarttags" w:element="metricconverter">
                    <w:smartTagPr>
                      <w:attr w:name="ProductID" w:val="0,51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0,51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п.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Облицовка оконных и дверных откосов декоративным бумажно-слоистым пластиком или листами из синтетических материалов на клее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облицовки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0,01845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2"/>
                    </w:rPr>
                    <w:br/>
                    <w:t>12,3*0,15/100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блоков в наружных и внутренних дверных проемах в каменных стенах, площадь проема до </w:t>
                  </w:r>
                  <w:smartTag w:uri="urn:schemas-microsoft-com:office:smarttags" w:element="metricconverter">
                    <w:smartTagPr>
                      <w:attr w:name="ProductID" w:val="3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3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( чердак)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дверей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бетонной подготовки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бетона, бутобетона и железобетона в деле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20 мм</w:t>
                    </w:r>
                  </w:smartTag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стяжки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0,923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Огрунтовка бетонных и оштукатуренных поверхностей органосиликатной композицией ОС-12-03, первый слой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0,923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Сплошное выравнивание штукатурки внутри здания (однослойная штукатурка) сухой растворной смесью (типа «Ветонит») толщиной до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 мм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для последующей окраски или оклейки обоями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Покрытие поверхностей грунтовкой глубокого проникновения за 1 раз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Улучшенная окраска масляными составами по штукатурке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Покрытие поверхностей грунтовкой глубокого проникновения за 1 раз потолков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0,408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Улучшенная масляная окраска ранее окрашенных потолков за два раза с расчисткой старой краски до 10%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0,408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Сверление кольцевыми алмазными сверлами в железобетонных конструкциях с применением 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lastRenderedPageBreak/>
                    <w:t>охлаждающей жидкости (воды) горизонтальных отверстий глубиной 200 мм диаметром 90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lastRenderedPageBreak/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гильзы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0,0011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ороб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( кабель-канал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) на конструкциях, кронштейнах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абел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я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до 35 кВ в проложенных трубах, блоках и коробах, масса 1 м кабеля до 1 кг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кабеля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1,01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ш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каф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(пульт) управления навесной, высота, ширина и глубина до 600х600х350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втомат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р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озет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штепсельная трехполюсная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в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ыключател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ей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одноклавишны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х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неутопленного типа при открытой проводке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с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ветильник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с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ветильник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потолочный или настенный с креплением винтами или болтами для помещений с нормальными условиями среды, двухламповый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радиаторов чугунных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кВт радиаторов и конвекторов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кранов воздушных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42670E">
              <w:trPr>
                <w:trHeight w:val="761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комплекта терморегулятора радиаторного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 клапанов радиаторных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радиаторов чугунных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кВт радиаторов и конвекторов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вентилей, задвижек, затворов, клапанов обратных, кранов проходных на трубопроводах из стальных труб диаметром до 25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кранов воздушных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0,105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25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0,245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комплекта терморегулятора радиаторного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 клапанов радиаторных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Врезка в существующие сети  диаметром до 80 мм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врезка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гильзы для труб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0,005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Заделка сальников при проходе труб через фундаменты или стены подвала диаметром до 100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сальник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Огрунтовка металлических поверхностей за один раз грунтовкой ГФ-021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0,364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Масляная окраска металлических поверхностей стальных балок, труб диаметром более 50 мм и т.п., количество окрасок 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0,364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приямка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м3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Шлифовка бетонной  поверхности приямка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шлифуемой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Пробивка отверстий в  стенах для  труб </w:t>
                  </w:r>
                  <w:r w:rsidR="0042670E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вручную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Заделка   ( оштукатуривание)   отверстий в местах прохода трубопроводов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</w:tbl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7657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7657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5.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ОБОРУДОВАНИЮ, ПРИМЕНЯЕМЫМ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ДЛЯ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ВЫПОЛНЕНИЯ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РАБОТ, В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Т.Ч. ВЕДОМОСТЬ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МАТЕРИАЛОВ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 оборудования  до его  монтажа. Расчет потребности материалов согласно локальному  сметному  расчету.</w:t>
            </w: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6. ПЕРЕЧЕНЬПРОЕКТНОЙИРАБОЧЕЙДОКУМЕНТАЦИИ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Таблица 3</w:t>
            </w:r>
          </w:p>
          <w:p w:rsidR="00A363E3" w:rsidRPr="0066104A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A363E3" w:rsidRPr="0066104A" w:rsidTr="008717D1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76575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363E3" w:rsidRPr="0066104A" w:rsidTr="008717D1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A363E3" w:rsidRPr="0066104A" w:rsidTr="008717D1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A363E3" w:rsidRPr="0066104A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7.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УСЛОВИЯ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ПРИРОДООХРАННЫХ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МЕР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МЕРОПРИЯТИЙ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 требуются</w:t>
            </w: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8. СРОК (ИНТЕРВАЛ) ВЫПОЛНЕНИЯ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начала выполнения работ  – с момента подписания договора; дата окончания работ – три месяца с момента подписания договора, но не позднее 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.12.2014г.</w:t>
            </w:r>
          </w:p>
        </w:tc>
      </w:tr>
      <w:tr w:rsidR="00A363E3" w:rsidRPr="00B93BC6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9. ТРЕБОВАНИЯККАЧЕСТВУВЫПОЛНЯЕМЫХРАБОТ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к качеству выполняемых работ согласно  действующим нормам и правилам и  стандартам. Пособие к СНиП. Нормативные требования к качеству строительных и монтажных работ -2002г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10.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ОСОБЫМ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УСЛОВИЯМ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11. ТРЕБОВАНИЯ К СРОКУ И (ИЛИ) ОБЪЕМУ ПРЕДОСТАВЛЕНИЯ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ГАРАНТИЙ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Гарантийные сроки   после завершения работ установлен: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по объектам капитального ремонта - не менее 2 (двух) лет.</w:t>
            </w:r>
          </w:p>
        </w:tc>
      </w:tr>
      <w:tr w:rsidR="00A363E3" w:rsidRPr="00883462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12.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БЕЗОПАСНОСТИ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ВЫПОЛНЯЕМЫХ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ППР-2012 «Правила противопожарного режима в Российской Федерации»;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12-01-2004 «Организация строительства»;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12-03-2001 «Безопасность труда в строительстве». Часть 1.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12-04-2002 «Безопасность труда в строительстве». Часть 2.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 СНиП 3.03.01-87.  « Несущие и ограждающие конструкции»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СНиП 12-03-99 Часть 13 "Электромонтажные работы"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-СНиП 3.04.01-87  «Изоляционные и отделочные покрытия» 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СНиП 2.04.05-91* "Отопления, вентиляция и кондиционирование" 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ППБ 05-86 «Правила пожарной безопасности при производстве строительно- монтажных работ».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13.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РЕЗУЛЬТАТАМ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ПОРЯДКУ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ПРИЕМКИ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 выполняет работу  в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14. ТРЕБОВАНИЕ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ФОРМЕ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ПРЕДСТАВЛЯЕМОЙ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ИНФОРМАЦИИ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Документация предоставляется Заказчику в формате программного комплекса «Гранд Смета» и в формате MS Excel с сохранением всех функциональных взаимосвязей, в бумажном варианте -4 экз., на русском языке.</w:t>
            </w:r>
          </w:p>
        </w:tc>
      </w:tr>
      <w:tr w:rsidR="00A363E3" w:rsidRPr="00883462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15. ТРЕБОВАНИЯКТЕХНИЧЕСКОМУОБУЧЕНИЮПЕРСОНАЛА</w:t>
            </w: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ЗАКАЗЧИКА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Не требуется.</w:t>
            </w:r>
          </w:p>
        </w:tc>
      </w:tr>
      <w:tr w:rsidR="00A363E3" w:rsidRPr="00F27043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/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434"/>
              <w:gridCol w:w="802"/>
            </w:tblGrid>
            <w:tr w:rsidR="00A363E3" w:rsidRPr="00853B29" w:rsidTr="0042670E">
              <w:trPr>
                <w:trHeight w:val="399"/>
              </w:trPr>
              <w:tc>
                <w:tcPr>
                  <w:tcW w:w="11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3E3" w:rsidRPr="00853B29" w:rsidRDefault="00A363E3" w:rsidP="006B56C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lang w:eastAsia="ru-RU"/>
                    </w:rPr>
                  </w:pPr>
                  <w:r w:rsidRPr="00883462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РАЗДЕЛ 16. ЦЕЛЬ ЗАКУПКИ</w:t>
                  </w:r>
                </w:p>
              </w:tc>
            </w:tr>
            <w:tr w:rsidR="00A363E3" w:rsidRPr="00853B29" w:rsidTr="00B93BC6">
              <w:trPr>
                <w:gridAfter w:val="1"/>
                <w:wAfter w:w="802" w:type="dxa"/>
                <w:trHeight w:val="399"/>
              </w:trPr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63E3" w:rsidRPr="00853B29" w:rsidRDefault="00A363E3" w:rsidP="0042670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Капитальный ремонт складского помещения выполняется с целью эксплуатации его по прямому функциональному назначению, как безопасное складское помещение для хранения оборудования. Свердловского отделения  филиала "Уральский территориальный округ</w:t>
                  </w:r>
                  <w:r w:rsid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ФГУП "РосРАО"</w:t>
                  </w:r>
                </w:p>
              </w:tc>
            </w:tr>
          </w:tbl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53B29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17. ДОПОЛНИТЕЛЬНЫЕ (ИНЫЕ) ТРЕБОВАНИЯ</w:t>
            </w:r>
          </w:p>
        </w:tc>
      </w:tr>
      <w:tr w:rsidR="00A363E3" w:rsidRPr="0042670E" w:rsidTr="006B56C7">
        <w:trPr>
          <w:gridBefore w:val="1"/>
          <w:wBefore w:w="9" w:type="dxa"/>
          <w:trHeight w:val="399"/>
        </w:trPr>
        <w:tc>
          <w:tcPr>
            <w:tcW w:w="10683" w:type="dxa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7. Монтаж сборных бетонных и железобетонных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9. Работы по устройству каменных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9.1. Устройство конструкций зданий и сооружений из природных и искусственных камней, в том числе с облицовкой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11. Монтаж деревянных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13. Устройство кровель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13.1. Устройство кровель из штучных и листовых материалов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 Устройство внутренних инженерных систем и оборудования зданий и сооружений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15.2. Устройство и демонтаж системы отопления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15.5. Устройство системы электроснабжения </w:t>
            </w:r>
          </w:p>
        </w:tc>
      </w:tr>
    </w:tbl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РАЗДЕЛ 18</w:t>
      </w:r>
      <w:r w:rsidRPr="00CB6EB1">
        <w:rPr>
          <w:rFonts w:ascii="Times New Roman" w:hAnsi="Times New Roman"/>
          <w:sz w:val="28"/>
          <w:szCs w:val="28"/>
          <w:lang w:eastAsia="ru-RU"/>
        </w:rPr>
        <w:t>. ПЕРЕЧЕНЬ ПРИНЯТЫХ СОКРАЩЕНИЙ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953"/>
      </w:tblGrid>
      <w:tr w:rsidR="00A363E3" w:rsidRPr="00F27043" w:rsidTr="00765750">
        <w:trPr>
          <w:trHeight w:val="399"/>
        </w:trPr>
        <w:tc>
          <w:tcPr>
            <w:tcW w:w="1418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Align w:val="center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53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363E3" w:rsidRPr="00CB6EB1" w:rsidTr="00765750">
        <w:trPr>
          <w:trHeight w:val="399"/>
        </w:trPr>
        <w:tc>
          <w:tcPr>
            <w:tcW w:w="1418" w:type="dxa"/>
            <w:vAlign w:val="center"/>
          </w:tcPr>
          <w:p w:rsidR="00A363E3" w:rsidRPr="006B56C7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vAlign w:val="center"/>
          </w:tcPr>
          <w:p w:rsidR="00A363E3" w:rsidRPr="006B56C7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ПХРО</w:t>
            </w:r>
          </w:p>
        </w:tc>
        <w:tc>
          <w:tcPr>
            <w:tcW w:w="5953" w:type="dxa"/>
            <w:vAlign w:val="center"/>
          </w:tcPr>
          <w:p w:rsidR="00A363E3" w:rsidRPr="006B56C7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Пункт хранения радиоактивных отходов</w:t>
            </w:r>
          </w:p>
        </w:tc>
      </w:tr>
    </w:tbl>
    <w:p w:rsidR="00A363E3" w:rsidRDefault="00A363E3" w:rsidP="007A0EC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7A0E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B6EB1">
        <w:rPr>
          <w:rFonts w:ascii="Times New Roman" w:hAnsi="Times New Roman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CB6EB1">
        <w:rPr>
          <w:rFonts w:ascii="Times New Roman" w:hAnsi="Times New Roman"/>
          <w:sz w:val="28"/>
          <w:szCs w:val="28"/>
          <w:lang w:eastAsia="ru-RU"/>
        </w:rPr>
        <w:t>. ПЕРЕЧЕНЬ ПРИЛОЖЕНИЙ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A363E3" w:rsidRPr="00F27043" w:rsidTr="00765750">
        <w:trPr>
          <w:trHeight w:val="399"/>
        </w:trPr>
        <w:tc>
          <w:tcPr>
            <w:tcW w:w="1276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88" w:type="dxa"/>
            <w:vAlign w:val="center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363E3" w:rsidRPr="00F27043" w:rsidTr="00765750">
        <w:trPr>
          <w:trHeight w:val="399"/>
        </w:trPr>
        <w:tc>
          <w:tcPr>
            <w:tcW w:w="1276" w:type="dxa"/>
          </w:tcPr>
          <w:p w:rsidR="00A363E3" w:rsidRPr="00CB6EB1" w:rsidRDefault="00A363E3" w:rsidP="006B5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88" w:type="dxa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Дефектная ведомость</w:t>
            </w:r>
          </w:p>
        </w:tc>
        <w:tc>
          <w:tcPr>
            <w:tcW w:w="2268" w:type="dxa"/>
          </w:tcPr>
          <w:p w:rsidR="00A363E3" w:rsidRPr="006B56C7" w:rsidRDefault="00A363E3" w:rsidP="00426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1-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363E3" w:rsidRPr="00F27043" w:rsidTr="00765750">
        <w:trPr>
          <w:trHeight w:val="399"/>
        </w:trPr>
        <w:tc>
          <w:tcPr>
            <w:tcW w:w="1276" w:type="dxa"/>
          </w:tcPr>
          <w:p w:rsidR="00A363E3" w:rsidRPr="00CB6EB1" w:rsidRDefault="00A363E3" w:rsidP="006B5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88" w:type="dxa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Локальный сметный расчет</w:t>
            </w:r>
          </w:p>
        </w:tc>
        <w:tc>
          <w:tcPr>
            <w:tcW w:w="2268" w:type="dxa"/>
          </w:tcPr>
          <w:p w:rsidR="00A363E3" w:rsidRPr="006B56C7" w:rsidRDefault="0042670E" w:rsidP="00426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A363E3"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A363E3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A363E3" w:rsidRDefault="00A363E3" w:rsidP="006B56C7"/>
    <w:p w:rsidR="00A363E3" w:rsidRDefault="00A363E3" w:rsidP="006B56C7"/>
    <w:sectPr w:rsidR="00A363E3" w:rsidSect="006B56C7">
      <w:pgSz w:w="11906" w:h="16838"/>
      <w:pgMar w:top="1134" w:right="850" w:bottom="1134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3E3" w:rsidRDefault="00D75E0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95928">
      <w:rPr>
        <w:noProof/>
      </w:rPr>
      <w:t>9</w:t>
    </w:r>
    <w:r>
      <w:rPr>
        <w:noProof/>
      </w:rPr>
      <w:fldChar w:fldCharType="end"/>
    </w:r>
  </w:p>
  <w:p w:rsidR="00A363E3" w:rsidRDefault="00A363E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2624</Words>
  <Characters>14962</Characters>
  <Application>Microsoft Office Word</Application>
  <DocSecurity>0</DocSecurity>
  <Lines>124</Lines>
  <Paragraphs>35</Paragraphs>
  <ScaleCrop>false</ScaleCrop>
  <Company/>
  <LinksUpToDate>false</LinksUpToDate>
  <CharactersWithSpaces>17551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7</cp:revision>
  <cp:lastPrinted>2014-07-23T06:04:00Z</cp:lastPrinted>
  <dcterms:created xsi:type="dcterms:W3CDTF">2014-07-28T08:40:00Z</dcterms:created>
  <dcterms:modified xsi:type="dcterms:W3CDTF">2014-08-12T06:26:00Z</dcterms:modified>
</cp:coreProperties>
</file>