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324E74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 C019973-1</w:t>
      </w:r>
      <w:r>
        <w:rPr>
          <w:rFonts w:eastAsia="Times New Roman"/>
        </w:rPr>
        <w:br/>
        <w:t xml:space="preserve">открытия доступа </w:t>
      </w:r>
      <w:proofErr w:type="gramStart"/>
      <w:r>
        <w:rPr>
          <w:rFonts w:eastAsia="Times New Roman"/>
        </w:rPr>
        <w:t>к заявкам на участие в открытом конкурсе на право заключения договора на выполнение</w:t>
      </w:r>
      <w:proofErr w:type="gramEnd"/>
      <w:r>
        <w:rPr>
          <w:rFonts w:eastAsia="Times New Roman"/>
        </w:rPr>
        <w:t xml:space="preserve"> строительно-монтажных работ при сооружении объекта Нововоронежской АЭС-2 (НВАЭС-2): «01UBZ, 02UBZ Кабельные тоннели системы нормальной</w:t>
      </w:r>
      <w:r>
        <w:rPr>
          <w:rFonts w:eastAsia="Times New Roman"/>
        </w:rPr>
        <w:t xml:space="preserve"> эксплуатации. Электротехническая часть»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402"/>
        <w:gridCol w:w="6043"/>
      </w:tblGrid>
      <w:tr w:rsidR="00000000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24E7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24E7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«12» июля 2013 г.</w:t>
            </w:r>
          </w:p>
        </w:tc>
      </w:tr>
    </w:tbl>
    <w:p w:rsidR="00000000" w:rsidRDefault="00324E74">
      <w:pPr>
        <w:pStyle w:val="a5"/>
        <w:jc w:val="both"/>
      </w:pPr>
      <w:proofErr w:type="gramStart"/>
      <w: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</w:t>
      </w:r>
      <w:r>
        <w:t>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6" w:history="1">
        <w:r>
          <w:rPr>
            <w:rStyle w:val="a3"/>
          </w:rPr>
          <w:t>a-k-d.ru</w:t>
        </w:r>
      </w:hyperlink>
      <w:r>
        <w:t>» сог</w:t>
      </w:r>
      <w:r>
        <w:t xml:space="preserve">ласно регламенту ее работы. </w:t>
      </w:r>
      <w:proofErr w:type="gramEnd"/>
    </w:p>
    <w:p w:rsidR="00000000" w:rsidRDefault="00324E74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324E74">
      <w:pPr>
        <w:pStyle w:val="a5"/>
        <w:jc w:val="both"/>
      </w:pPr>
      <w:r>
        <w:t>Заказчик: ОАО «Атомэнергопроект» Организатор конкурса: ОАО «Атомэнергопроект».</w:t>
      </w:r>
      <w:r>
        <w:br/>
        <w:t>Предмет договора: право заключения договора на выполнение строительно-монтажных работ при сооружении объекта Нововоронежской А</w:t>
      </w:r>
      <w:r>
        <w:t xml:space="preserve">ЭС-2 (НВАЭС-2): «01UBZ, 02UBZ Кабельные тоннели системы нормальной эксплуатации. Электротехническая часть». </w:t>
      </w:r>
    </w:p>
    <w:p w:rsidR="00000000" w:rsidRDefault="00324E74">
      <w:pPr>
        <w:pStyle w:val="a5"/>
        <w:jc w:val="both"/>
      </w:pPr>
      <w:r>
        <w:t>Начальная (максимальная) цена договора: 17 983 338.06 российский рубль (семнадцать миллионов девятьсот восемьдесят три тысячи триста тридцать восем</w:t>
      </w:r>
      <w:r>
        <w:t xml:space="preserve">ь рублей 06 копеек) включая НДС. </w:t>
      </w:r>
    </w:p>
    <w:p w:rsidR="00000000" w:rsidRDefault="00324E74">
      <w:pPr>
        <w:pStyle w:val="a5"/>
        <w:jc w:val="both"/>
      </w:pPr>
      <w:r>
        <w:t xml:space="preserve">Срок исполнения договора: все необходимые сведения приведены в конкурсной документации - в томе 2 «Техническая часть». </w:t>
      </w:r>
    </w:p>
    <w:p w:rsidR="00000000" w:rsidRDefault="00324E74">
      <w:pPr>
        <w:pStyle w:val="a5"/>
        <w:jc w:val="both"/>
      </w:pPr>
      <w:r>
        <w:t>Извещение о проведении конкурса и конкурсной документации опубликованы «20» июня 2013 года в информаци</w:t>
      </w:r>
      <w:r>
        <w:t xml:space="preserve">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3"/>
          </w:rPr>
          <w:t>http://zakupki.rosatom.ru/</w:t>
        </w:r>
      </w:hyperlink>
      <w:r>
        <w:t>, закупка №130620/0528/</w:t>
      </w:r>
      <w:r>
        <w:t>357, на ЭТП «</w:t>
      </w:r>
      <w:hyperlink r:id="rId8" w:history="1">
        <w:r>
          <w:rPr>
            <w:rStyle w:val="a3"/>
          </w:rPr>
          <w:t>a-k-d.ru</w:t>
        </w:r>
      </w:hyperlink>
      <w:r>
        <w:t xml:space="preserve">», закупка №C019973. </w:t>
      </w:r>
    </w:p>
    <w:p w:rsidR="00000000" w:rsidRDefault="00324E74">
      <w:pPr>
        <w:pStyle w:val="a5"/>
        <w:jc w:val="both"/>
      </w:pPr>
      <w:r>
        <w:t xml:space="preserve">Заседание конкурсной комиссии проводится в очной форме в 10:56:44 (время московское) «12» июля 2013 года, по адресу: </w:t>
      </w:r>
      <w:smartTag w:uri="urn:schemas-microsoft-com:office:smarttags" w:element="metricconverter">
        <w:smartTagPr>
          <w:attr w:name="ProductID" w:val="115093, г"/>
        </w:smartTagPr>
        <w:r>
          <w:t>115093, г</w:t>
        </w:r>
      </w:smartTag>
      <w:r>
        <w:t xml:space="preserve">. Москва, 3-й Павловский пер., д.2. </w:t>
      </w:r>
    </w:p>
    <w:p w:rsidR="00000000" w:rsidRDefault="00324E74">
      <w:pPr>
        <w:pStyle w:val="a5"/>
      </w:pPr>
    </w:p>
    <w:p w:rsidR="00000000" w:rsidRDefault="00324E74">
      <w:p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lastRenderedPageBreak/>
        <w:t>Рассмотрение</w:t>
      </w:r>
      <w:r>
        <w:rPr>
          <w:rFonts w:eastAsia="Times New Roman"/>
        </w:rPr>
        <w:t xml:space="preserve"> и оценку заявок на участие в конкурсе осуществляет: «Комиссия по проведению закупок СМР</w:t>
      </w:r>
      <w:r w:rsidR="00262586">
        <w:rPr>
          <w:rFonts w:eastAsia="Times New Roman"/>
        </w:rPr>
        <w:t>» (далее – Единая комиссия).</w:t>
      </w:r>
    </w:p>
    <w:p w:rsidR="00000000" w:rsidRDefault="00324E74">
      <w:pPr>
        <w:pStyle w:val="3"/>
        <w:rPr>
          <w:rFonts w:eastAsia="Times New Roman"/>
        </w:rPr>
      </w:pPr>
      <w:r>
        <w:rPr>
          <w:rFonts w:eastAsia="Times New Roman"/>
        </w:rPr>
        <w:t>Результаты открытия доступа к заявкам на участие в конкурсе:</w:t>
      </w:r>
    </w:p>
    <w:p w:rsidR="00000000" w:rsidRDefault="00324E74">
      <w:pPr>
        <w:pStyle w:val="a5"/>
        <w:jc w:val="both"/>
      </w:pPr>
      <w:r>
        <w:t>Предмет договора</w:t>
      </w:r>
      <w:r>
        <w:t xml:space="preserve"> </w:t>
      </w:r>
      <w:r>
        <w:t>Открытый конкурс на Право заключения договора на выполнени</w:t>
      </w:r>
      <w:r>
        <w:t>е строительно-монтажных работ при сооружении объекта Нововоронежской АЭС-2 (НВАЭС-2): «01UBZ, 02UBZ Кабельные тоннели системы нормальной эксплуатации. Электротехническая часть».</w:t>
      </w:r>
    </w:p>
    <w:p w:rsidR="00000000" w:rsidRDefault="00324E74">
      <w:pPr>
        <w:pStyle w:val="a5"/>
      </w:pPr>
      <w:r>
        <w:t>Сведения об участниках конкурса, подавших заявки на участие в конкурсе: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571"/>
        <w:gridCol w:w="3653"/>
        <w:gridCol w:w="4221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24E7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24E7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24E7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24E7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1044_C019973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24E74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Открытое акционерное общество "Специализированное рем</w:t>
            </w:r>
            <w:r>
              <w:rPr>
                <w:rFonts w:eastAsia="Times New Roman"/>
              </w:rPr>
              <w:t>онтно-строительное управление № 7"</w:t>
            </w:r>
            <w:r>
              <w:rPr>
                <w:rFonts w:eastAsia="Times New Roman"/>
              </w:rPr>
              <w:br/>
              <w:t>ИНН: 3663002671</w:t>
            </w:r>
            <w:r>
              <w:rPr>
                <w:rFonts w:eastAsia="Times New Roman"/>
              </w:rPr>
              <w:br/>
              <w:t>Юридический адрес: 394008, Воронежская, Воронеж, Азовская, 2б</w:t>
            </w:r>
            <w:r>
              <w:rPr>
                <w:rFonts w:eastAsia="Times New Roman"/>
              </w:rPr>
              <w:br/>
              <w:t xml:space="preserve">Фактический адрес: 394008, Воронежская, Воронеж, Азовская, 2б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24E7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17 983 338.06 (семнадцать миллионов девятьсот восемьдесят три тыся</w:t>
            </w:r>
            <w:r>
              <w:rPr>
                <w:rFonts w:eastAsia="Times New Roman"/>
              </w:rPr>
              <w:t>чи триста тридцать восемь рублей 06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Квалификация участника: Квалификация согласно прилагаемой документации заявки на участие в конкурсе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24E74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2421_C019973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24E7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Закрытое Акционерное Общество “Торговая </w:t>
            </w:r>
            <w:proofErr w:type="spellStart"/>
            <w:r>
              <w:rPr>
                <w:rFonts w:eastAsia="Times New Roman"/>
              </w:rPr>
              <w:t>Компания“Металлист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</w:r>
            <w:r>
              <w:rPr>
                <w:rFonts w:eastAsia="Times New Roman"/>
              </w:rPr>
              <w:t>ИНН: 3663069027</w:t>
            </w:r>
            <w:r>
              <w:rPr>
                <w:rFonts w:eastAsia="Times New Roman"/>
              </w:rPr>
              <w:br/>
              <w:t xml:space="preserve">Юридический адрес: 394077, </w:t>
            </w:r>
            <w:proofErr w:type="spellStart"/>
            <w:r>
              <w:rPr>
                <w:rFonts w:eastAsia="Times New Roman"/>
              </w:rPr>
              <w:t>г</w:t>
            </w:r>
            <w:proofErr w:type="gramStart"/>
            <w:r>
              <w:rPr>
                <w:rFonts w:eastAsia="Times New Roman"/>
              </w:rPr>
              <w:t>.В</w:t>
            </w:r>
            <w:proofErr w:type="gramEnd"/>
            <w:r>
              <w:rPr>
                <w:rFonts w:eastAsia="Times New Roman"/>
              </w:rPr>
              <w:t>оронеж</w:t>
            </w:r>
            <w:proofErr w:type="spellEnd"/>
            <w:r>
              <w:rPr>
                <w:rFonts w:eastAsia="Times New Roman"/>
              </w:rPr>
              <w:t xml:space="preserve">, Московский </w:t>
            </w:r>
            <w:proofErr w:type="spellStart"/>
            <w:r>
              <w:rPr>
                <w:rFonts w:eastAsia="Times New Roman"/>
              </w:rPr>
              <w:t>пр-кт</w:t>
            </w:r>
            <w:proofErr w:type="spellEnd"/>
            <w:r>
              <w:rPr>
                <w:rFonts w:eastAsia="Times New Roman"/>
              </w:rPr>
              <w:t>. д.97</w:t>
            </w:r>
            <w:r>
              <w:rPr>
                <w:rFonts w:eastAsia="Times New Roman"/>
              </w:rPr>
              <w:br/>
              <w:t xml:space="preserve">Фактический адрес: 394028, </w:t>
            </w:r>
            <w:proofErr w:type="spellStart"/>
            <w:r>
              <w:rPr>
                <w:rFonts w:eastAsia="Times New Roman"/>
              </w:rPr>
              <w:t>г.Воронеж</w:t>
            </w:r>
            <w:proofErr w:type="spellEnd"/>
            <w:r>
              <w:rPr>
                <w:rFonts w:eastAsia="Times New Roman"/>
              </w:rPr>
              <w:t xml:space="preserve">, ул. Волгоградская, д.38 “А“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324E7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17 400 000.00 (семнадцать миллионов четыреста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Квали</w:t>
            </w:r>
            <w:r>
              <w:rPr>
                <w:rFonts w:eastAsia="Times New Roman"/>
              </w:rPr>
              <w:t>фикация участника: 100</w:t>
            </w:r>
          </w:p>
        </w:tc>
      </w:tr>
    </w:tbl>
    <w:p w:rsidR="00324E74" w:rsidRDefault="00324E74">
      <w:pPr>
        <w:pStyle w:val="3"/>
        <w:rPr>
          <w:rFonts w:eastAsia="Times New Roman"/>
        </w:rPr>
      </w:pPr>
      <w:bookmarkStart w:id="0" w:name="_GoBack"/>
      <w:bookmarkEnd w:id="0"/>
    </w:p>
    <w:sectPr w:rsidR="00324E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485BC6"/>
    <w:multiLevelType w:val="hybridMultilevel"/>
    <w:tmpl w:val="1DBE74C2"/>
    <w:lvl w:ilvl="0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262586"/>
    <w:rsid w:val="00262586"/>
    <w:rsid w:val="00324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semiHidden/>
    <w:qFormat/>
    <w:pPr>
      <w:ind w:left="720"/>
      <w:contextualSpacing/>
    </w:pPr>
  </w:style>
  <w:style w:type="character" w:styleId="a7">
    <w:name w:val="Strong"/>
    <w:basedOn w:val="a0"/>
    <w:uiPriority w:val="22"/>
    <w:qFormat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semiHidden/>
    <w:qFormat/>
    <w:pPr>
      <w:ind w:left="720"/>
      <w:contextualSpacing/>
    </w:pPr>
  </w:style>
  <w:style w:type="character" w:styleId="a7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130620052835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533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3565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</dc:creator>
  <cp:keywords/>
  <dc:description/>
  <cp:lastModifiedBy>Savin</cp:lastModifiedBy>
  <cp:revision>2</cp:revision>
  <dcterms:created xsi:type="dcterms:W3CDTF">2013-07-12T14:05:00Z</dcterms:created>
  <dcterms:modified xsi:type="dcterms:W3CDTF">2013-07-12T14:05:00Z</dcterms:modified>
</cp:coreProperties>
</file>