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линолеума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lastRenderedPageBreak/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 и 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</w:t>
      </w:r>
      <w:r>
        <w:t>и</w:t>
      </w:r>
      <w:r>
        <w:t>тельства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 xml:space="preserve">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>
          <w:t>1965 г</w:t>
        </w:r>
      </w:smartTag>
      <w: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>
          <w:t>1966 г</w:t>
        </w:r>
      </w:smartTag>
      <w:r>
        <w:t>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 и даты приемки.</w:t>
      </w:r>
    </w:p>
    <w:p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</w:t>
      </w:r>
      <w:r>
        <w:lastRenderedPageBreak/>
        <w:t xml:space="preserve">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</w:p>
    <w:p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8"/>
      <w:bookmarkEnd w:id="69"/>
      <w:bookmarkEnd w:id="7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5.1.4</w:t>
      </w:r>
      <w:bookmarkStart w:id="78" w:name="_GoBack"/>
      <w:bookmarkEnd w:id="78"/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</w:t>
      </w:r>
      <w:r>
        <w:rPr>
          <w:rStyle w:val="FontStyle22"/>
        </w:rPr>
        <w:lastRenderedPageBreak/>
        <w:t xml:space="preserve">(в том числе конечных), Поставщика, переданные Покупателю по форме </w:t>
      </w:r>
      <w:r>
        <w:t>Прилож</w:t>
      </w:r>
      <w:r>
        <w:t>е</w:t>
      </w:r>
      <w:r>
        <w:t xml:space="preserve">ния № 3 </w:t>
      </w:r>
      <w:r>
        <w:rPr>
          <w:rStyle w:val="FontStyle22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</w:r>
      <w:r>
        <w:t>При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pStyle w:val="1"/>
              <w:numPr>
                <w:ilvl w:val="0"/>
                <w:numId w:val="0"/>
              </w:num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caps w:val="0"/>
                <w:sz w:val="22"/>
                <w:szCs w:val="22"/>
              </w:rPr>
              <w:t>ФГУП</w:t>
            </w:r>
            <w:r>
              <w:rPr>
                <w:b w:val="0"/>
                <w:sz w:val="22"/>
                <w:szCs w:val="22"/>
              </w:rPr>
              <w:t xml:space="preserve"> «НИТИ  </w:t>
            </w:r>
            <w:r>
              <w:rPr>
                <w:b w:val="0"/>
                <w:caps w:val="0"/>
                <w:sz w:val="22"/>
                <w:szCs w:val="22"/>
              </w:rPr>
              <w:t>им.</w:t>
            </w:r>
            <w:r>
              <w:rPr>
                <w:b w:val="0"/>
                <w:sz w:val="22"/>
                <w:szCs w:val="22"/>
              </w:rPr>
              <w:t xml:space="preserve">  А. П. А</w:t>
            </w:r>
            <w:r>
              <w:rPr>
                <w:b w:val="0"/>
                <w:caps w:val="0"/>
                <w:sz w:val="22"/>
                <w:szCs w:val="22"/>
              </w:rPr>
              <w:t>лександрова</w:t>
            </w:r>
            <w:r>
              <w:rPr>
                <w:b w:val="0"/>
                <w:sz w:val="22"/>
                <w:szCs w:val="22"/>
              </w:rPr>
              <w:t>»</w:t>
            </w:r>
          </w:p>
          <w:p>
            <w:r>
              <w:rPr>
                <w:sz w:val="22"/>
                <w:szCs w:val="22"/>
              </w:rPr>
              <w:t>188540,  г. Сосновый Бор, Ленинградская о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 xml:space="preserve">ласть, </w:t>
            </w:r>
          </w:p>
          <w:p>
            <w:r>
              <w:rPr>
                <w:sz w:val="22"/>
                <w:szCs w:val="22"/>
              </w:rPr>
              <w:t>Факс: 8(813-69) 2-36-72, тел. 8(813-69) 2- 26-67</w:t>
            </w:r>
          </w:p>
          <w:p>
            <w:r>
              <w:rPr>
                <w:sz w:val="22"/>
                <w:szCs w:val="22"/>
              </w:rPr>
              <w:t xml:space="preserve"> ИНН 4714000067,      КПП 472650001</w:t>
            </w:r>
          </w:p>
          <w:p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/с 40502810655360100226  </w:t>
            </w:r>
          </w:p>
          <w:p>
            <w:r>
              <w:rPr>
                <w:sz w:val="22"/>
                <w:szCs w:val="22"/>
              </w:rPr>
              <w:t>БИК 044030653</w:t>
            </w:r>
          </w:p>
          <w:p>
            <w:r>
              <w:rPr>
                <w:sz w:val="22"/>
                <w:szCs w:val="22"/>
              </w:rPr>
              <w:t>к/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30101810500000000653 в Северо-Западном Банке Сбербанка России 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анкт-Петербург</w:t>
            </w:r>
          </w:p>
          <w:p>
            <w:r>
              <w:rPr>
                <w:sz w:val="22"/>
                <w:szCs w:val="22"/>
              </w:rPr>
              <w:t xml:space="preserve">ОКПО 08624697 </w:t>
            </w:r>
          </w:p>
          <w:p>
            <w:r>
              <w:rPr>
                <w:sz w:val="22"/>
                <w:szCs w:val="22"/>
              </w:rPr>
              <w:t>ОКВЭД 73.10</w:t>
            </w:r>
          </w:p>
          <w:p>
            <w:r>
              <w:rPr>
                <w:sz w:val="22"/>
                <w:szCs w:val="22"/>
              </w:rPr>
              <w:t>  ОГРН 1024701759565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2">
    <w:name w:val="Обращение"/>
    <w:next w:val="a1"/>
    <w:link w:val="aff3"/>
    <w:pPr>
      <w:spacing w:after="360"/>
      <w:jc w:val="center"/>
    </w:pPr>
    <w:rPr>
      <w:color w:val="000000"/>
      <w:sz w:val="24"/>
      <w:szCs w:val="24"/>
    </w:rPr>
  </w:style>
  <w:style w:type="character" w:customStyle="1" w:styleId="aff3">
    <w:name w:val="Обращение Знак"/>
    <w:link w:val="aff2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A6AB674-605B-4496-95E3-4FD266028F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477DF1-E793-4E96-9C70-4214C9F2A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19AD5186-5D06-48EF-B22D-F0AAF972B04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4749</Words>
  <Characters>27073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Тимофеева Ирина Александровна</cp:lastModifiedBy>
  <cp:revision>5</cp:revision>
  <cp:lastPrinted>2013-10-01T11:33:00Z</cp:lastPrinted>
  <dcterms:created xsi:type="dcterms:W3CDTF">2014-07-11T06:41:00Z</dcterms:created>
  <dcterms:modified xsi:type="dcterms:W3CDTF">2014-10-23T11:04:00Z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