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4670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Pr="009F3A2A" w:rsidRDefault="009F3A2A" w:rsidP="009F3A2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9F3A2A">
        <w:rPr>
          <w:b/>
          <w:sz w:val="28"/>
          <w:szCs w:val="28"/>
        </w:rPr>
        <w:t xml:space="preserve">Открытый запрос цен в электронной форме на </w:t>
      </w:r>
      <w:r w:rsidRPr="009F3A2A">
        <w:rPr>
          <w:b/>
          <w:bCs/>
          <w:color w:val="000000"/>
          <w:sz w:val="28"/>
          <w:szCs w:val="28"/>
        </w:rPr>
        <w:t>право заключения договора на поставку системы автоматизированного радиационного контроля воздуха (САРК) для мониторинга радиационного воздействия  на окружающую среду для нужд Челябинского отделения филиала «Уральский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75756F" w:rsidRPr="00494C52" w:rsidRDefault="0075756F" w:rsidP="0075756F">
      <w:pPr>
        <w:spacing w:line="276" w:lineRule="auto"/>
        <w:rPr>
          <w:b/>
          <w:sz w:val="28"/>
          <w:szCs w:val="28"/>
        </w:rPr>
      </w:pPr>
    </w:p>
    <w:p w:rsidR="001D1FEA" w:rsidRDefault="001D1FEA" w:rsidP="00494C52">
      <w:pPr>
        <w:rPr>
          <w:b/>
          <w:bCs/>
          <w:sz w:val="10"/>
          <w:szCs w:val="10"/>
          <w:lang w:val="en-US"/>
        </w:rPr>
      </w:pPr>
    </w:p>
    <w:p w:rsidR="009F3A2A" w:rsidRPr="00CB6EB1" w:rsidRDefault="009F3A2A" w:rsidP="009F3A2A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9F3A2A" w:rsidRDefault="009F3A2A" w:rsidP="009F3A2A">
      <w:pPr>
        <w:rPr>
          <w:sz w:val="28"/>
          <w:szCs w:val="28"/>
        </w:rPr>
      </w:pPr>
      <w:r>
        <w:rPr>
          <w:sz w:val="28"/>
          <w:szCs w:val="28"/>
        </w:rPr>
        <w:t>На поставку</w:t>
      </w:r>
      <w:r w:rsidRPr="00831004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системы</w:t>
      </w:r>
      <w:r w:rsidRPr="00ED2D3E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автоматизированного</w:t>
      </w:r>
      <w:r w:rsidRPr="00ED2D3E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радиационного</w:t>
      </w:r>
      <w:r w:rsidRPr="00ED2D3E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контроля</w:t>
      </w:r>
      <w:r w:rsidRPr="00ED2D3E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воздуха</w:t>
      </w:r>
      <w:r w:rsidRPr="00ED2D3E">
        <w:rPr>
          <w:sz w:val="28"/>
          <w:szCs w:val="28"/>
        </w:rPr>
        <w:t xml:space="preserve"> (</w:t>
      </w:r>
      <w:r w:rsidRPr="00ED2D3E">
        <w:rPr>
          <w:rFonts w:hint="cs"/>
          <w:sz w:val="28"/>
          <w:szCs w:val="28"/>
        </w:rPr>
        <w:t>САРК</w:t>
      </w:r>
      <w:r w:rsidRPr="00ED2D3E">
        <w:rPr>
          <w:sz w:val="28"/>
          <w:szCs w:val="28"/>
        </w:rPr>
        <w:t xml:space="preserve">) </w:t>
      </w:r>
      <w:r w:rsidRPr="00ED2D3E">
        <w:rPr>
          <w:rFonts w:hint="cs"/>
          <w:sz w:val="28"/>
          <w:szCs w:val="28"/>
        </w:rPr>
        <w:t>для</w:t>
      </w:r>
      <w:r w:rsidRPr="00ED2D3E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мониторинга</w:t>
      </w:r>
      <w:r w:rsidRPr="00ED2D3E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радиационного</w:t>
      </w:r>
      <w:r w:rsidRPr="00ED2D3E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воздействия</w:t>
      </w:r>
      <w:r w:rsidRPr="00ED2D3E">
        <w:rPr>
          <w:sz w:val="28"/>
          <w:szCs w:val="28"/>
        </w:rPr>
        <w:t xml:space="preserve">  </w:t>
      </w:r>
      <w:r w:rsidRPr="00ED2D3E">
        <w:rPr>
          <w:rFonts w:hint="cs"/>
          <w:sz w:val="28"/>
          <w:szCs w:val="28"/>
        </w:rPr>
        <w:t>на</w:t>
      </w:r>
      <w:r w:rsidRPr="00ED2D3E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окружающую</w:t>
      </w:r>
      <w:r w:rsidRPr="00ED2D3E">
        <w:rPr>
          <w:sz w:val="28"/>
          <w:szCs w:val="28"/>
        </w:rPr>
        <w:t xml:space="preserve"> </w:t>
      </w:r>
      <w:r w:rsidRPr="00ED2D3E">
        <w:rPr>
          <w:rFonts w:hint="cs"/>
          <w:sz w:val="28"/>
          <w:szCs w:val="28"/>
        </w:rPr>
        <w:t>среду</w:t>
      </w:r>
    </w:p>
    <w:p w:rsidR="009F3A2A" w:rsidRDefault="009F3A2A" w:rsidP="009F3A2A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Pr="00CB6EB1">
        <w:rPr>
          <w:sz w:val="28"/>
          <w:szCs w:val="28"/>
        </w:rPr>
        <w:t>ля  объекта</w:t>
      </w:r>
      <w:r>
        <w:rPr>
          <w:sz w:val="28"/>
          <w:szCs w:val="28"/>
        </w:rPr>
        <w:t>: Челябинское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отделение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филиала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«Уральский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территориальный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округ»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ФГУП</w:t>
      </w:r>
      <w:r w:rsidRPr="00BE468D">
        <w:rPr>
          <w:sz w:val="28"/>
          <w:szCs w:val="28"/>
        </w:rPr>
        <w:t xml:space="preserve"> </w:t>
      </w:r>
      <w:r w:rsidRPr="00BE468D">
        <w:rPr>
          <w:rFonts w:hint="cs"/>
          <w:sz w:val="28"/>
          <w:szCs w:val="28"/>
        </w:rPr>
        <w:t>«РосРАО»</w:t>
      </w:r>
    </w:p>
    <w:p w:rsidR="009F3A2A" w:rsidRPr="00CB6EB1" w:rsidRDefault="009F3A2A" w:rsidP="009F3A2A">
      <w:pPr>
        <w:jc w:val="center"/>
        <w:rPr>
          <w:sz w:val="26"/>
          <w:szCs w:val="26"/>
        </w:rPr>
      </w:pPr>
    </w:p>
    <w:p w:rsidR="009F3A2A" w:rsidRPr="00CB6EB1" w:rsidRDefault="009F3A2A" w:rsidP="009F3A2A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9F3A2A" w:rsidRPr="00CB6EB1" w:rsidRDefault="009F3A2A" w:rsidP="009F3A2A">
      <w:pPr>
        <w:jc w:val="center"/>
        <w:rPr>
          <w:sz w:val="26"/>
          <w:szCs w:val="26"/>
        </w:rPr>
      </w:pPr>
    </w:p>
    <w:p w:rsidR="009F3A2A" w:rsidRPr="00BE468D" w:rsidRDefault="009F3A2A" w:rsidP="009F3A2A">
      <w:pPr>
        <w:rPr>
          <w:color w:val="000000" w:themeColor="text1"/>
          <w:sz w:val="26"/>
          <w:szCs w:val="26"/>
        </w:rPr>
      </w:pPr>
      <w:r w:rsidRPr="00BE468D">
        <w:rPr>
          <w:color w:val="000000" w:themeColor="text1"/>
          <w:sz w:val="26"/>
          <w:szCs w:val="26"/>
        </w:rPr>
        <w:t>РАЗДЕЛ 1. ПЕРЕЧЕНЬ ТОВАРОВ И ОБЩИХ ТРЕБОВАНИЙ</w:t>
      </w:r>
    </w:p>
    <w:p w:rsidR="009F3A2A" w:rsidRPr="00F11746" w:rsidRDefault="009F3A2A" w:rsidP="009F3A2A">
      <w:pPr>
        <w:rPr>
          <w:sz w:val="26"/>
          <w:szCs w:val="26"/>
        </w:rPr>
      </w:pPr>
      <w:r w:rsidRPr="00F11746">
        <w:rPr>
          <w:sz w:val="26"/>
          <w:szCs w:val="26"/>
        </w:rPr>
        <w:t>РАЗДЕЛ 2. СВЕДЕНИЯ О НОВИЗНЕ</w:t>
      </w:r>
    </w:p>
    <w:p w:rsidR="009F3A2A" w:rsidRPr="000C7108" w:rsidRDefault="009F3A2A" w:rsidP="009F3A2A">
      <w:pPr>
        <w:rPr>
          <w:sz w:val="26"/>
          <w:szCs w:val="26"/>
        </w:rPr>
      </w:pPr>
      <w:r w:rsidRPr="000C7108">
        <w:rPr>
          <w:sz w:val="26"/>
          <w:szCs w:val="26"/>
        </w:rPr>
        <w:t>РАЗДЕЛ 3. ТРЕБОВАНИЯ К МАРКИРОВКЕ</w:t>
      </w:r>
    </w:p>
    <w:p w:rsidR="009F3A2A" w:rsidRPr="000C7108" w:rsidRDefault="009F3A2A" w:rsidP="009F3A2A">
      <w:pPr>
        <w:rPr>
          <w:sz w:val="26"/>
          <w:szCs w:val="26"/>
        </w:rPr>
      </w:pPr>
      <w:r w:rsidRPr="000C7108">
        <w:rPr>
          <w:sz w:val="26"/>
          <w:szCs w:val="26"/>
        </w:rPr>
        <w:t>РАЗДЕЛ 4. ТРЕБОВАНИЯ К УПАКОВКЕ</w:t>
      </w:r>
    </w:p>
    <w:p w:rsidR="009F3A2A" w:rsidRPr="00DB769F" w:rsidRDefault="009F3A2A" w:rsidP="009F3A2A">
      <w:pPr>
        <w:rPr>
          <w:sz w:val="26"/>
          <w:szCs w:val="26"/>
        </w:rPr>
      </w:pPr>
      <w:r w:rsidRPr="00DB769F">
        <w:rPr>
          <w:sz w:val="26"/>
          <w:szCs w:val="26"/>
        </w:rPr>
        <w:t>РАЗДЕЛ 5. ТРЕБОВАНИЯ ПО ПРАВИЛАМ СДАЧИ И ПРИЕМКИ</w:t>
      </w:r>
    </w:p>
    <w:p w:rsidR="009F3A2A" w:rsidRPr="00F47358" w:rsidRDefault="009F3A2A" w:rsidP="009F3A2A">
      <w:pPr>
        <w:tabs>
          <w:tab w:val="left" w:pos="851"/>
        </w:tabs>
        <w:ind w:left="851"/>
        <w:rPr>
          <w:sz w:val="26"/>
          <w:szCs w:val="26"/>
        </w:rPr>
      </w:pPr>
      <w:r w:rsidRPr="00F47358">
        <w:rPr>
          <w:sz w:val="26"/>
          <w:szCs w:val="26"/>
        </w:rPr>
        <w:t>Подраздел 5.1 Порядок сдачи и приемки</w:t>
      </w:r>
    </w:p>
    <w:p w:rsidR="009F3A2A" w:rsidRPr="00DB769F" w:rsidRDefault="009F3A2A" w:rsidP="009F3A2A">
      <w:pPr>
        <w:tabs>
          <w:tab w:val="left" w:pos="851"/>
        </w:tabs>
        <w:ind w:left="851"/>
        <w:rPr>
          <w:sz w:val="26"/>
          <w:szCs w:val="26"/>
        </w:rPr>
      </w:pPr>
      <w:r w:rsidRPr="00DB769F"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9F3A2A" w:rsidRPr="000C7108" w:rsidRDefault="009F3A2A" w:rsidP="009F3A2A">
      <w:pPr>
        <w:rPr>
          <w:sz w:val="26"/>
          <w:szCs w:val="26"/>
        </w:rPr>
      </w:pPr>
      <w:r w:rsidRPr="000C7108">
        <w:rPr>
          <w:sz w:val="26"/>
          <w:szCs w:val="26"/>
        </w:rPr>
        <w:t>РАЗДЕЛ 6. ТРЕБОВАНИЯ К ТРАНСПОРТИРОВАНИЮ</w:t>
      </w:r>
    </w:p>
    <w:p w:rsidR="009F3A2A" w:rsidRPr="000C7108" w:rsidRDefault="009F3A2A" w:rsidP="009F3A2A">
      <w:pPr>
        <w:rPr>
          <w:sz w:val="26"/>
          <w:szCs w:val="26"/>
        </w:rPr>
      </w:pPr>
      <w:r w:rsidRPr="000C7108">
        <w:rPr>
          <w:sz w:val="26"/>
          <w:szCs w:val="26"/>
        </w:rPr>
        <w:t>РАЗДЕЛ 7. ТРЕБОВАНИЯ К ХРАНЕНИЮ</w:t>
      </w:r>
    </w:p>
    <w:p w:rsidR="009F3A2A" w:rsidRPr="000C7108" w:rsidRDefault="009F3A2A" w:rsidP="009F3A2A">
      <w:pPr>
        <w:rPr>
          <w:sz w:val="26"/>
          <w:szCs w:val="26"/>
        </w:rPr>
      </w:pPr>
      <w:r>
        <w:rPr>
          <w:sz w:val="26"/>
          <w:szCs w:val="26"/>
        </w:rPr>
        <w:t>РАЗДЕЛ 8</w:t>
      </w:r>
      <w:r w:rsidRPr="000C7108">
        <w:rPr>
          <w:sz w:val="26"/>
          <w:szCs w:val="26"/>
        </w:rPr>
        <w:t>. ТРЕБОВАНИЯ ПО БЕЗОПАСНОСТИ</w:t>
      </w:r>
    </w:p>
    <w:p w:rsidR="009F3A2A" w:rsidRPr="000C7108" w:rsidRDefault="009F3A2A" w:rsidP="009F3A2A">
      <w:pPr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0C7108">
        <w:rPr>
          <w:sz w:val="26"/>
          <w:szCs w:val="26"/>
        </w:rPr>
        <w:t>. ТРЕБОВАНИЯ К КАЧЕСТВУ</w:t>
      </w:r>
    </w:p>
    <w:p w:rsidR="009F3A2A" w:rsidRPr="000C7108" w:rsidRDefault="009F3A2A" w:rsidP="009F3A2A">
      <w:pPr>
        <w:ind w:left="1418" w:hanging="1418"/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Pr="000C7108">
        <w:rPr>
          <w:sz w:val="26"/>
          <w:szCs w:val="26"/>
        </w:rPr>
        <w:t>. ТЕХНИЧЕСКОЕ СОПРОВОЖДЕНИЕ ГРУПП ТОВАРОВ, ЗА ИСКЛЮЧЕНИЕМ НЕСТАНДАРТНОГО ОБОРУДОВАНИЯ</w:t>
      </w:r>
    </w:p>
    <w:p w:rsidR="009F3A2A" w:rsidRPr="00DB769F" w:rsidRDefault="009F3A2A" w:rsidP="009F3A2A">
      <w:pPr>
        <w:rPr>
          <w:sz w:val="26"/>
          <w:szCs w:val="26"/>
        </w:rPr>
      </w:pPr>
      <w:r>
        <w:rPr>
          <w:sz w:val="26"/>
          <w:szCs w:val="26"/>
        </w:rPr>
        <w:t>РАЗДЕЛ 11</w:t>
      </w:r>
      <w:r w:rsidRPr="00DB769F">
        <w:rPr>
          <w:sz w:val="26"/>
          <w:szCs w:val="26"/>
        </w:rPr>
        <w:t>. ДОПОЛНИТЕЛЬНЫЕ (ИНЫЕ) ТРЕБОВАНИЯ</w:t>
      </w:r>
    </w:p>
    <w:p w:rsidR="009F3A2A" w:rsidRDefault="009F3A2A" w:rsidP="009F3A2A">
      <w:pPr>
        <w:rPr>
          <w:sz w:val="26"/>
          <w:szCs w:val="26"/>
        </w:rPr>
      </w:pPr>
      <w:r w:rsidRPr="002F6553">
        <w:rPr>
          <w:sz w:val="26"/>
          <w:szCs w:val="26"/>
        </w:rPr>
        <w:t>РАЗДЕЛ 12. ТРЕБОВАНИЕ К ФОРМЕ ПРЕДСТАВЛЯЕМОЙ ИНФОРМАЦИИ</w:t>
      </w:r>
    </w:p>
    <w:p w:rsidR="009F3A2A" w:rsidRPr="000C7108" w:rsidRDefault="009F3A2A" w:rsidP="009F3A2A">
      <w:pPr>
        <w:rPr>
          <w:sz w:val="26"/>
          <w:szCs w:val="26"/>
        </w:rPr>
      </w:pPr>
      <w:r w:rsidRPr="000C7108">
        <w:rPr>
          <w:rFonts w:hint="cs"/>
          <w:sz w:val="26"/>
          <w:szCs w:val="26"/>
        </w:rPr>
        <w:t>РАЗДЕЛ</w:t>
      </w:r>
      <w:r w:rsidRPr="000C7108">
        <w:rPr>
          <w:sz w:val="26"/>
          <w:szCs w:val="26"/>
        </w:rPr>
        <w:t xml:space="preserve"> 1</w:t>
      </w:r>
      <w:r>
        <w:rPr>
          <w:sz w:val="26"/>
          <w:szCs w:val="26"/>
        </w:rPr>
        <w:t>3</w:t>
      </w:r>
      <w:r w:rsidRPr="000C7108">
        <w:rPr>
          <w:sz w:val="26"/>
          <w:szCs w:val="26"/>
        </w:rPr>
        <w:t xml:space="preserve">. </w:t>
      </w:r>
      <w:r w:rsidRPr="000C7108">
        <w:rPr>
          <w:rFonts w:hint="cs"/>
          <w:sz w:val="26"/>
          <w:szCs w:val="26"/>
        </w:rPr>
        <w:t>ЦЕЛЬ</w:t>
      </w:r>
      <w:r w:rsidRPr="000C7108">
        <w:rPr>
          <w:sz w:val="26"/>
          <w:szCs w:val="26"/>
        </w:rPr>
        <w:t xml:space="preserve"> </w:t>
      </w:r>
      <w:r w:rsidRPr="000C7108">
        <w:rPr>
          <w:rFonts w:hint="cs"/>
          <w:sz w:val="26"/>
          <w:szCs w:val="26"/>
        </w:rPr>
        <w:t>ЗАКУПКИ</w:t>
      </w:r>
    </w:p>
    <w:p w:rsidR="009F3A2A" w:rsidRPr="00CB6EB1" w:rsidRDefault="009F3A2A" w:rsidP="009F3A2A">
      <w:pPr>
        <w:sectPr w:rsidR="009F3A2A" w:rsidRPr="00CB6EB1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9F3A2A" w:rsidRPr="00CB6EB1" w:rsidRDefault="009F3A2A" w:rsidP="009F3A2A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559"/>
        <w:gridCol w:w="3686"/>
        <w:gridCol w:w="2409"/>
        <w:gridCol w:w="1560"/>
        <w:gridCol w:w="567"/>
        <w:gridCol w:w="708"/>
        <w:gridCol w:w="1418"/>
        <w:gridCol w:w="2126"/>
        <w:gridCol w:w="1134"/>
      </w:tblGrid>
      <w:tr w:rsidR="009F3A2A" w:rsidRPr="00CB6EB1" w:rsidTr="0028118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2A" w:rsidRPr="00CB6EB1" w:rsidRDefault="009F3A2A" w:rsidP="00281182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9F3A2A" w:rsidRPr="00CB6EB1" w:rsidRDefault="009F3A2A" w:rsidP="0028118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B6EB1">
              <w:rPr>
                <w:sz w:val="20"/>
                <w:szCs w:val="20"/>
              </w:rPr>
              <w:t>/</w:t>
            </w:r>
            <w:proofErr w:type="spellStart"/>
            <w:r w:rsidRPr="00CB6EB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2A" w:rsidRPr="00CB6EB1" w:rsidRDefault="009F3A2A" w:rsidP="00281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2A" w:rsidRPr="00CB6EB1" w:rsidRDefault="009F3A2A" w:rsidP="00281182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</w:t>
            </w:r>
            <w:r>
              <w:rPr>
                <w:sz w:val="20"/>
                <w:szCs w:val="20"/>
              </w:rPr>
              <w:t xml:space="preserve"> ТУ, иной нормативный документ)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2A" w:rsidRPr="00CB6EB1" w:rsidRDefault="009F3A2A" w:rsidP="00281182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>.</w:t>
            </w:r>
            <w:r w:rsidRPr="00CB6EB1">
              <w:rPr>
                <w:sz w:val="20"/>
                <w:szCs w:val="20"/>
              </w:rPr>
              <w:t xml:space="preserve"> </w:t>
            </w:r>
            <w:proofErr w:type="spellStart"/>
            <w:r w:rsidRPr="00CB6EB1">
              <w:rPr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2A" w:rsidRPr="00CB6EB1" w:rsidRDefault="009F3A2A" w:rsidP="00281182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2A" w:rsidRPr="00CB6EB1" w:rsidRDefault="009F3A2A" w:rsidP="00281182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3A2A" w:rsidRPr="00CB6EB1" w:rsidRDefault="009F3A2A" w:rsidP="00281182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A2A" w:rsidRPr="00CB6EB1" w:rsidRDefault="009F3A2A" w:rsidP="00281182">
            <w:pPr>
              <w:rPr>
                <w:sz w:val="20"/>
                <w:szCs w:val="20"/>
              </w:rPr>
            </w:pPr>
            <w:r w:rsidRPr="00F11746">
              <w:rPr>
                <w:rFonts w:hint="cs"/>
                <w:sz w:val="20"/>
                <w:szCs w:val="20"/>
              </w:rPr>
              <w:t>код</w:t>
            </w:r>
            <w:r w:rsidRPr="00F11746">
              <w:rPr>
                <w:sz w:val="20"/>
                <w:szCs w:val="20"/>
              </w:rPr>
              <w:t xml:space="preserve"> </w:t>
            </w:r>
            <w:r w:rsidRPr="00F11746">
              <w:rPr>
                <w:rFonts w:hint="cs"/>
                <w:sz w:val="20"/>
                <w:szCs w:val="20"/>
              </w:rPr>
              <w:t>ОКП</w:t>
            </w:r>
          </w:p>
        </w:tc>
      </w:tr>
      <w:tr w:rsidR="009F3A2A" w:rsidRPr="00F11746" w:rsidTr="0028118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A2A" w:rsidRPr="00F11746" w:rsidRDefault="009F3A2A" w:rsidP="00281182">
            <w:pPr>
              <w:rPr>
                <w:color w:val="002060"/>
                <w:sz w:val="20"/>
                <w:szCs w:val="20"/>
              </w:rPr>
            </w:pPr>
            <w:r w:rsidRPr="00F11746">
              <w:rPr>
                <w:color w:val="002060"/>
                <w:sz w:val="20"/>
                <w:szCs w:val="20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A2A" w:rsidRPr="000C7108" w:rsidRDefault="009F3A2A" w:rsidP="00281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ED2D3E">
              <w:rPr>
                <w:rFonts w:hint="cs"/>
                <w:sz w:val="20"/>
                <w:szCs w:val="20"/>
              </w:rPr>
              <w:t>истем</w:t>
            </w:r>
            <w:r>
              <w:rPr>
                <w:sz w:val="20"/>
                <w:szCs w:val="20"/>
              </w:rPr>
              <w:t>а</w:t>
            </w:r>
            <w:r w:rsidRPr="00ED2D3E">
              <w:rPr>
                <w:sz w:val="20"/>
                <w:szCs w:val="20"/>
              </w:rPr>
              <w:t xml:space="preserve"> </w:t>
            </w:r>
            <w:r w:rsidRPr="00ED2D3E">
              <w:rPr>
                <w:rFonts w:hint="cs"/>
                <w:sz w:val="20"/>
                <w:szCs w:val="20"/>
              </w:rPr>
              <w:t>автоматизированного</w:t>
            </w:r>
            <w:r w:rsidRPr="00ED2D3E">
              <w:rPr>
                <w:sz w:val="20"/>
                <w:szCs w:val="20"/>
              </w:rPr>
              <w:t xml:space="preserve"> </w:t>
            </w:r>
            <w:r w:rsidRPr="00ED2D3E">
              <w:rPr>
                <w:rFonts w:hint="cs"/>
                <w:sz w:val="20"/>
                <w:szCs w:val="20"/>
              </w:rPr>
              <w:t>радиационного</w:t>
            </w:r>
            <w:r w:rsidRPr="00ED2D3E">
              <w:rPr>
                <w:sz w:val="20"/>
                <w:szCs w:val="20"/>
              </w:rPr>
              <w:t xml:space="preserve"> </w:t>
            </w:r>
            <w:r w:rsidRPr="00ED2D3E">
              <w:rPr>
                <w:rFonts w:hint="cs"/>
                <w:sz w:val="20"/>
                <w:szCs w:val="20"/>
              </w:rPr>
              <w:t>контроля</w:t>
            </w:r>
            <w:r w:rsidRPr="00ED2D3E">
              <w:rPr>
                <w:sz w:val="20"/>
                <w:szCs w:val="20"/>
              </w:rPr>
              <w:t xml:space="preserve"> </w:t>
            </w:r>
            <w:r w:rsidRPr="00ED2D3E">
              <w:rPr>
                <w:rFonts w:hint="cs"/>
                <w:sz w:val="20"/>
                <w:szCs w:val="20"/>
              </w:rPr>
              <w:t>воздуха</w:t>
            </w:r>
            <w:r w:rsidRPr="00ED2D3E">
              <w:rPr>
                <w:sz w:val="20"/>
                <w:szCs w:val="20"/>
              </w:rPr>
              <w:t xml:space="preserve"> (</w:t>
            </w:r>
            <w:r w:rsidRPr="00ED2D3E">
              <w:rPr>
                <w:rFonts w:hint="cs"/>
                <w:sz w:val="20"/>
                <w:szCs w:val="20"/>
              </w:rPr>
              <w:t>САРК</w:t>
            </w:r>
            <w:r w:rsidRPr="00ED2D3E">
              <w:rPr>
                <w:sz w:val="20"/>
                <w:szCs w:val="20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С</w:t>
            </w:r>
            <w:r w:rsidRPr="00ED2D3E">
              <w:rPr>
                <w:rFonts w:hint="cs"/>
                <w:sz w:val="20"/>
                <w:szCs w:val="20"/>
              </w:rPr>
              <w:t>истемы</w:t>
            </w:r>
            <w:r w:rsidRPr="00ED2D3E">
              <w:rPr>
                <w:sz w:val="20"/>
                <w:szCs w:val="20"/>
              </w:rPr>
              <w:t xml:space="preserve"> </w:t>
            </w:r>
            <w:r w:rsidRPr="00ED2D3E">
              <w:rPr>
                <w:rFonts w:hint="cs"/>
                <w:sz w:val="20"/>
                <w:szCs w:val="20"/>
              </w:rPr>
              <w:t>автоматизированного</w:t>
            </w:r>
            <w:r w:rsidRPr="00ED2D3E">
              <w:rPr>
                <w:sz w:val="20"/>
                <w:szCs w:val="20"/>
              </w:rPr>
              <w:t xml:space="preserve"> </w:t>
            </w:r>
            <w:r w:rsidRPr="00ED2D3E">
              <w:rPr>
                <w:rFonts w:hint="cs"/>
                <w:sz w:val="20"/>
                <w:szCs w:val="20"/>
              </w:rPr>
              <w:t>радиационного</w:t>
            </w:r>
            <w:r w:rsidRPr="00ED2D3E">
              <w:rPr>
                <w:sz w:val="20"/>
                <w:szCs w:val="20"/>
              </w:rPr>
              <w:t xml:space="preserve"> </w:t>
            </w:r>
            <w:r w:rsidRPr="00ED2D3E">
              <w:rPr>
                <w:rFonts w:hint="cs"/>
                <w:sz w:val="20"/>
                <w:szCs w:val="20"/>
              </w:rPr>
              <w:t>контроля</w:t>
            </w:r>
            <w:r w:rsidRPr="00ED2D3E">
              <w:rPr>
                <w:sz w:val="20"/>
                <w:szCs w:val="20"/>
              </w:rPr>
              <w:t xml:space="preserve"> </w:t>
            </w:r>
            <w:r w:rsidRPr="00ED2D3E">
              <w:rPr>
                <w:rFonts w:hint="cs"/>
                <w:sz w:val="20"/>
                <w:szCs w:val="20"/>
              </w:rPr>
              <w:t>воздуха</w:t>
            </w:r>
            <w:r w:rsidRPr="00ED2D3E">
              <w:rPr>
                <w:sz w:val="20"/>
                <w:szCs w:val="20"/>
              </w:rPr>
              <w:t xml:space="preserve"> (</w:t>
            </w:r>
            <w:r w:rsidRPr="00ED2D3E">
              <w:rPr>
                <w:rFonts w:hint="cs"/>
                <w:sz w:val="20"/>
                <w:szCs w:val="20"/>
              </w:rPr>
              <w:t>САРК</w:t>
            </w:r>
            <w:r w:rsidRPr="00ED2D3E">
              <w:rPr>
                <w:sz w:val="20"/>
                <w:szCs w:val="20"/>
              </w:rPr>
              <w:t xml:space="preserve">) </w:t>
            </w:r>
            <w:proofErr w:type="gramStart"/>
            <w:r w:rsidRPr="000C7108">
              <w:rPr>
                <w:sz w:val="20"/>
                <w:szCs w:val="20"/>
              </w:rPr>
              <w:t>предназначена</w:t>
            </w:r>
            <w:proofErr w:type="gramEnd"/>
            <w:r w:rsidRPr="000C7108">
              <w:rPr>
                <w:sz w:val="20"/>
                <w:szCs w:val="20"/>
              </w:rPr>
              <w:t xml:space="preserve"> для отбора проб аэрозолей в приземном слое воздуха методом фильтрации воздуха через тонковолокнистые </w:t>
            </w:r>
            <w:proofErr w:type="spellStart"/>
            <w:r w:rsidRPr="000C7108">
              <w:rPr>
                <w:sz w:val="20"/>
                <w:szCs w:val="20"/>
              </w:rPr>
              <w:t>фильтроматериалы</w:t>
            </w:r>
            <w:proofErr w:type="spellEnd"/>
            <w:r w:rsidRPr="000C7108">
              <w:rPr>
                <w:sz w:val="20"/>
                <w:szCs w:val="20"/>
              </w:rPr>
              <w:t>.</w:t>
            </w:r>
          </w:p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sz w:val="20"/>
                <w:szCs w:val="20"/>
              </w:rPr>
              <w:t xml:space="preserve">   Основные параметры установки:</w:t>
            </w:r>
          </w:p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rFonts w:hint="cs"/>
                <w:sz w:val="20"/>
                <w:szCs w:val="20"/>
              </w:rPr>
              <w:t>–</w:t>
            </w:r>
            <w:r w:rsidRPr="000C7108">
              <w:rPr>
                <w:sz w:val="20"/>
                <w:szCs w:val="20"/>
              </w:rPr>
              <w:t xml:space="preserve"> тип </w:t>
            </w:r>
            <w:proofErr w:type="spellStart"/>
            <w:r w:rsidRPr="000C7108">
              <w:rPr>
                <w:sz w:val="20"/>
                <w:szCs w:val="20"/>
              </w:rPr>
              <w:t>фильтроматериала</w:t>
            </w:r>
            <w:proofErr w:type="spellEnd"/>
            <w:r w:rsidRPr="000C7108">
              <w:rPr>
                <w:sz w:val="20"/>
                <w:szCs w:val="20"/>
              </w:rPr>
              <w:t xml:space="preserve">: ФПП 15-1,5; полотно </w:t>
            </w:r>
            <w:proofErr w:type="spellStart"/>
            <w:r w:rsidRPr="000C7108">
              <w:rPr>
                <w:sz w:val="20"/>
                <w:szCs w:val="20"/>
              </w:rPr>
              <w:t>Петрянова</w:t>
            </w:r>
            <w:proofErr w:type="spellEnd"/>
            <w:r w:rsidRPr="000C7108">
              <w:rPr>
                <w:sz w:val="20"/>
                <w:szCs w:val="20"/>
              </w:rPr>
              <w:t>;</w:t>
            </w:r>
          </w:p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rFonts w:hint="cs"/>
                <w:sz w:val="20"/>
                <w:szCs w:val="20"/>
              </w:rPr>
              <w:t>–</w:t>
            </w:r>
            <w:r w:rsidRPr="000C7108">
              <w:rPr>
                <w:sz w:val="20"/>
                <w:szCs w:val="20"/>
              </w:rPr>
              <w:t xml:space="preserve"> рабочая площадь фильтра: от 0,5 до 1 м</w:t>
            </w:r>
            <w:proofErr w:type="gramStart"/>
            <w:r w:rsidRPr="000C7108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0C7108">
              <w:rPr>
                <w:sz w:val="20"/>
                <w:szCs w:val="20"/>
              </w:rPr>
              <w:t>;</w:t>
            </w:r>
          </w:p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rFonts w:hint="cs"/>
                <w:sz w:val="20"/>
                <w:szCs w:val="20"/>
              </w:rPr>
              <w:t>–</w:t>
            </w:r>
            <w:r w:rsidRPr="000C7108">
              <w:rPr>
                <w:sz w:val="20"/>
                <w:szCs w:val="20"/>
              </w:rPr>
              <w:t xml:space="preserve"> питание: 220В, 50 Гц;</w:t>
            </w:r>
          </w:p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rFonts w:hint="cs"/>
                <w:sz w:val="20"/>
                <w:szCs w:val="20"/>
              </w:rPr>
              <w:t>–</w:t>
            </w:r>
            <w:r w:rsidRPr="000C7108">
              <w:rPr>
                <w:sz w:val="20"/>
                <w:szCs w:val="20"/>
              </w:rPr>
              <w:t xml:space="preserve"> производительность (по воздуху): не менее 300 м</w:t>
            </w:r>
            <w:r w:rsidRPr="000C7108">
              <w:rPr>
                <w:sz w:val="20"/>
                <w:szCs w:val="20"/>
                <w:vertAlign w:val="superscript"/>
              </w:rPr>
              <w:t>3</w:t>
            </w:r>
            <w:r w:rsidRPr="000C7108">
              <w:rPr>
                <w:sz w:val="20"/>
                <w:szCs w:val="20"/>
              </w:rPr>
              <w:t>/час;</w:t>
            </w:r>
          </w:p>
          <w:p w:rsidR="009F3A2A" w:rsidRPr="000C7108" w:rsidRDefault="009F3A2A" w:rsidP="00281182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A2A" w:rsidRPr="00F93C08" w:rsidRDefault="009F3A2A" w:rsidP="00281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rFonts w:hint="cs"/>
                <w:sz w:val="20"/>
                <w:szCs w:val="20"/>
              </w:rPr>
              <w:t>В</w:t>
            </w:r>
            <w:r w:rsidRPr="000C7108">
              <w:rPr>
                <w:sz w:val="20"/>
                <w:szCs w:val="20"/>
              </w:rPr>
              <w:t xml:space="preserve"> </w:t>
            </w:r>
            <w:r w:rsidRPr="000C7108">
              <w:rPr>
                <w:rFonts w:hint="cs"/>
                <w:sz w:val="20"/>
                <w:szCs w:val="20"/>
              </w:rPr>
              <w:t>состав</w:t>
            </w:r>
            <w:r w:rsidRPr="000C7108">
              <w:rPr>
                <w:sz w:val="20"/>
                <w:szCs w:val="20"/>
              </w:rPr>
              <w:t xml:space="preserve"> установки </w:t>
            </w:r>
            <w:r w:rsidRPr="000C7108">
              <w:rPr>
                <w:rFonts w:hint="cs"/>
                <w:sz w:val="20"/>
                <w:szCs w:val="20"/>
              </w:rPr>
              <w:t>входят</w:t>
            </w:r>
            <w:r w:rsidRPr="000C7108">
              <w:rPr>
                <w:sz w:val="20"/>
                <w:szCs w:val="20"/>
              </w:rPr>
              <w:t>:</w:t>
            </w:r>
          </w:p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rFonts w:hint="cs"/>
                <w:sz w:val="20"/>
                <w:szCs w:val="20"/>
              </w:rPr>
              <w:t>–</w:t>
            </w:r>
            <w:r w:rsidRPr="000C7108">
              <w:rPr>
                <w:sz w:val="20"/>
                <w:szCs w:val="20"/>
              </w:rPr>
              <w:t xml:space="preserve">  </w:t>
            </w:r>
            <w:proofErr w:type="spellStart"/>
            <w:r w:rsidRPr="000C7108">
              <w:rPr>
                <w:sz w:val="20"/>
                <w:szCs w:val="20"/>
              </w:rPr>
              <w:t>фильтродержатель</w:t>
            </w:r>
            <w:proofErr w:type="spellEnd"/>
            <w:r w:rsidRPr="000C7108">
              <w:rPr>
                <w:sz w:val="20"/>
                <w:szCs w:val="20"/>
              </w:rPr>
              <w:t>;</w:t>
            </w:r>
          </w:p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rFonts w:hint="cs"/>
                <w:sz w:val="20"/>
                <w:szCs w:val="20"/>
              </w:rPr>
              <w:t>–</w:t>
            </w:r>
            <w:r w:rsidRPr="000C7108">
              <w:rPr>
                <w:sz w:val="20"/>
                <w:szCs w:val="20"/>
              </w:rPr>
              <w:t xml:space="preserve"> </w:t>
            </w:r>
            <w:proofErr w:type="spellStart"/>
            <w:r w:rsidRPr="000C7108">
              <w:rPr>
                <w:sz w:val="20"/>
                <w:szCs w:val="20"/>
              </w:rPr>
              <w:t>электровентилятор</w:t>
            </w:r>
            <w:proofErr w:type="spellEnd"/>
            <w:r w:rsidRPr="000C7108">
              <w:rPr>
                <w:sz w:val="20"/>
                <w:szCs w:val="20"/>
              </w:rPr>
              <w:t>;</w:t>
            </w:r>
          </w:p>
          <w:p w:rsidR="009F3A2A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rFonts w:hint="cs"/>
                <w:sz w:val="20"/>
                <w:szCs w:val="20"/>
              </w:rPr>
              <w:t>–</w:t>
            </w:r>
            <w:r w:rsidRPr="000C7108">
              <w:rPr>
                <w:sz w:val="20"/>
                <w:szCs w:val="20"/>
              </w:rPr>
              <w:t xml:space="preserve"> устройство определе</w:t>
            </w:r>
            <w:r>
              <w:rPr>
                <w:sz w:val="20"/>
                <w:szCs w:val="20"/>
              </w:rPr>
              <w:t>ния объёма прокаченного воздуха;</w:t>
            </w:r>
          </w:p>
          <w:p w:rsidR="009F3A2A" w:rsidRPr="000C7108" w:rsidRDefault="009F3A2A" w:rsidP="002811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эксплуатационная документация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A2A" w:rsidRPr="000C7108" w:rsidRDefault="009F3A2A" w:rsidP="00281182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0C710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A2A" w:rsidRPr="000C7108" w:rsidRDefault="009F3A2A" w:rsidP="00281182">
            <w:pPr>
              <w:rPr>
                <w:sz w:val="20"/>
                <w:szCs w:val="20"/>
              </w:rPr>
            </w:pPr>
            <w:r w:rsidRPr="000C7108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A2A" w:rsidRPr="000C7108" w:rsidRDefault="009F3A2A" w:rsidP="00281182">
            <w:pPr>
              <w:rPr>
                <w:sz w:val="20"/>
                <w:szCs w:val="20"/>
                <w:highlight w:val="yellow"/>
              </w:rPr>
            </w:pPr>
            <w:r w:rsidRPr="004568FF">
              <w:rPr>
                <w:sz w:val="20"/>
                <w:szCs w:val="20"/>
              </w:rPr>
              <w:t>19.11.2013г</w:t>
            </w:r>
            <w:r w:rsidRPr="000C7108">
              <w:rPr>
                <w:sz w:val="20"/>
                <w:szCs w:val="20"/>
              </w:rPr>
              <w:t>, допускается досрочная поставка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A2A" w:rsidRPr="000C7108" w:rsidRDefault="009F3A2A" w:rsidP="00281182">
            <w:pPr>
              <w:rPr>
                <w:sz w:val="20"/>
                <w:szCs w:val="20"/>
                <w:highlight w:val="yellow"/>
              </w:rPr>
            </w:pPr>
            <w:r w:rsidRPr="000C7108">
              <w:rPr>
                <w:sz w:val="20"/>
                <w:szCs w:val="20"/>
              </w:rPr>
              <w:t xml:space="preserve">Гарантийное обслуживание 12 месяцев.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A2A" w:rsidRPr="000C7108" w:rsidRDefault="009F3A2A" w:rsidP="00281182">
            <w:pPr>
              <w:rPr>
                <w:sz w:val="20"/>
                <w:szCs w:val="20"/>
                <w:highlight w:val="yellow"/>
              </w:rPr>
            </w:pPr>
            <w:r w:rsidRPr="000C7108">
              <w:rPr>
                <w:sz w:val="20"/>
                <w:szCs w:val="20"/>
              </w:rPr>
              <w:t>42 1592</w:t>
            </w:r>
          </w:p>
        </w:tc>
      </w:tr>
    </w:tbl>
    <w:p w:rsidR="009F3A2A" w:rsidRPr="00CB6EB1" w:rsidRDefault="009F3A2A" w:rsidP="009F3A2A">
      <w:pPr>
        <w:rPr>
          <w:sz w:val="28"/>
          <w:szCs w:val="28"/>
        </w:rPr>
        <w:sectPr w:rsidR="009F3A2A" w:rsidRPr="00CB6EB1" w:rsidSect="00B24FE0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9F3A2A" w:rsidRPr="00CB6EB1" w:rsidRDefault="009F3A2A" w:rsidP="009F3A2A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9F3A2A" w:rsidRPr="00CB6EB1" w:rsidTr="00281182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F3A2A" w:rsidRPr="00CB6EB1" w:rsidRDefault="009F3A2A" w:rsidP="00281182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D40E8E" w:rsidRDefault="009F3A2A" w:rsidP="00281182">
            <w:pPr>
              <w:jc w:val="both"/>
              <w:rPr>
                <w:color w:val="002060"/>
              </w:rPr>
            </w:pPr>
            <w:r w:rsidRPr="00D40E8E">
              <w:t>Поставляемое оборудование должно быть новым, выпуска не ранее 2013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9F3A2A" w:rsidRPr="00F11746" w:rsidTr="00281182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931D92" w:rsidRDefault="009F3A2A" w:rsidP="00281182">
            <w:pPr>
              <w:jc w:val="center"/>
              <w:rPr>
                <w:color w:val="FF0000"/>
                <w:sz w:val="28"/>
                <w:szCs w:val="28"/>
                <w:highlight w:val="yellow"/>
              </w:rPr>
            </w:pPr>
            <w:r w:rsidRPr="001933D8">
              <w:rPr>
                <w:sz w:val="28"/>
                <w:szCs w:val="28"/>
              </w:rPr>
              <w:t>РАЗДЕЛ 3. ТРЕБОВАНИЯ К МАРКИРОВКЕ</w:t>
            </w:r>
          </w:p>
        </w:tc>
      </w:tr>
      <w:tr w:rsidR="009F3A2A" w:rsidRPr="00CB6EB1" w:rsidTr="00281182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1933D8" w:rsidRDefault="009F3A2A" w:rsidP="00281182">
            <w:pPr>
              <w:jc w:val="both"/>
            </w:pPr>
            <w:r w:rsidRPr="001933D8">
              <w:t xml:space="preserve">Маркировка </w:t>
            </w:r>
            <w:r w:rsidRPr="00ED2D3E">
              <w:rPr>
                <w:rFonts w:hint="cs"/>
              </w:rPr>
              <w:t>оборудовани</w:t>
            </w:r>
            <w:r>
              <w:t>я</w:t>
            </w:r>
            <w:r w:rsidRPr="00ED2D3E">
              <w:t xml:space="preserve"> </w:t>
            </w:r>
            <w:r>
              <w:t>производится по ГОСТ 26828-86.</w:t>
            </w:r>
          </w:p>
        </w:tc>
      </w:tr>
      <w:tr w:rsidR="009F3A2A" w:rsidRPr="00F11746" w:rsidTr="00281182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931D92" w:rsidRDefault="009F3A2A" w:rsidP="00281182">
            <w:pPr>
              <w:jc w:val="center"/>
              <w:rPr>
                <w:color w:val="FF0000"/>
                <w:highlight w:val="yellow"/>
              </w:rPr>
            </w:pPr>
            <w:r w:rsidRPr="00282E59">
              <w:rPr>
                <w:sz w:val="28"/>
                <w:szCs w:val="28"/>
              </w:rPr>
              <w:t>РАЗДЕЛ 4. ТРЕБОВАНИЯ К УПАКОВКЕ</w:t>
            </w:r>
          </w:p>
        </w:tc>
      </w:tr>
      <w:tr w:rsidR="009F3A2A" w:rsidRPr="00CB6EB1" w:rsidTr="00281182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Default="009F3A2A" w:rsidP="00281182">
            <w:pPr>
              <w:ind w:firstLine="743"/>
              <w:jc w:val="both"/>
            </w:pPr>
            <w:r>
              <w:t>О</w:t>
            </w:r>
            <w:r w:rsidRPr="00ED2D3E">
              <w:rPr>
                <w:rFonts w:hint="cs"/>
              </w:rPr>
              <w:t>борудовани</w:t>
            </w:r>
            <w:r>
              <w:t>я</w:t>
            </w:r>
            <w:r w:rsidRPr="00ED2D3E">
              <w:t xml:space="preserve"> </w:t>
            </w:r>
            <w:r>
              <w:t xml:space="preserve">должно упаковываться в закрытых помещениях при температуре </w:t>
            </w:r>
            <w:proofErr w:type="gramStart"/>
            <w:r>
              <w:t>от</w:t>
            </w:r>
            <w:proofErr w:type="gramEnd"/>
            <w:r>
              <w:t xml:space="preserve"> </w:t>
            </w:r>
            <w:proofErr w:type="gramStart"/>
            <w:r>
              <w:t>плюс</w:t>
            </w:r>
            <w:proofErr w:type="gramEnd"/>
            <w:r>
              <w:t xml:space="preserve"> 15</w:t>
            </w:r>
            <w:r>
              <w:rPr>
                <w:vertAlign w:val="superscript"/>
              </w:rPr>
              <w:t>0</w:t>
            </w:r>
            <w:r>
              <w:t>С до плюс 40</w:t>
            </w:r>
            <w:r>
              <w:rPr>
                <w:vertAlign w:val="superscript"/>
              </w:rPr>
              <w:t>0</w:t>
            </w:r>
            <w:r>
              <w:t>С и относительной влажности окружающего воздуха до 80% при отсутствии в окружающей среде агрессивных примесей.</w:t>
            </w:r>
          </w:p>
          <w:p w:rsidR="009F3A2A" w:rsidRDefault="009F3A2A" w:rsidP="00281182">
            <w:pPr>
              <w:ind w:firstLine="743"/>
              <w:jc w:val="both"/>
            </w:pPr>
            <w:r>
              <w:t>Транспортная тара должна соответствовать ГОСТ 23088-80.</w:t>
            </w:r>
          </w:p>
          <w:p w:rsidR="009F3A2A" w:rsidRPr="00282E59" w:rsidRDefault="009F3A2A" w:rsidP="00281182">
            <w:pPr>
              <w:ind w:firstLine="743"/>
              <w:jc w:val="both"/>
            </w:pPr>
            <w:r>
              <w:t>Техническая и товаросопроводительная документация должна быть уложена в полиэтиленовые чехлы.</w:t>
            </w:r>
          </w:p>
        </w:tc>
      </w:tr>
      <w:tr w:rsidR="009F3A2A" w:rsidRPr="00F47358" w:rsidTr="0028118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F47358" w:rsidRDefault="009F3A2A" w:rsidP="00281182">
            <w:pPr>
              <w:jc w:val="center"/>
              <w:rPr>
                <w:sz w:val="28"/>
                <w:szCs w:val="28"/>
              </w:rPr>
            </w:pPr>
            <w:r w:rsidRPr="00F47358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CB6EB1" w:rsidRDefault="009F3A2A" w:rsidP="00281182">
            <w:pPr>
              <w:jc w:val="center"/>
            </w:pPr>
            <w:r w:rsidRPr="00CB6EB1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Default="009F3A2A" w:rsidP="00281182">
            <w:r w:rsidRPr="00AA67D2">
              <w:rPr>
                <w:rFonts w:hint="cs"/>
              </w:rPr>
              <w:t>Место</w:t>
            </w:r>
            <w:r w:rsidRPr="00AA67D2">
              <w:t xml:space="preserve"> </w:t>
            </w:r>
            <w:r w:rsidRPr="00AA67D2">
              <w:rPr>
                <w:rFonts w:hint="cs"/>
              </w:rPr>
              <w:t>поставки</w:t>
            </w:r>
            <w:r w:rsidRPr="00AA67D2">
              <w:t xml:space="preserve"> </w:t>
            </w:r>
            <w:r w:rsidRPr="00AA67D2">
              <w:rPr>
                <w:rFonts w:hint="cs"/>
              </w:rPr>
              <w:t>товара</w:t>
            </w:r>
            <w:r>
              <w:t xml:space="preserve">: </w:t>
            </w:r>
            <w:r w:rsidRPr="00556A72">
              <w:t>454080, г. Челябинск, ул. Сони Кривой, д.45.</w:t>
            </w:r>
            <w:r>
              <w:t xml:space="preserve"> (</w:t>
            </w:r>
            <w:r w:rsidRPr="00556A72">
              <w:t xml:space="preserve">Челябинское отделение филиала </w:t>
            </w:r>
            <w:r w:rsidRPr="00556A72">
              <w:rPr>
                <w:rFonts w:hint="cs"/>
              </w:rPr>
              <w:t>«</w:t>
            </w:r>
            <w:r w:rsidRPr="00556A72">
              <w:t xml:space="preserve">Уральский территориальный округ» ФГУП </w:t>
            </w:r>
            <w:r w:rsidRPr="00556A72">
              <w:rPr>
                <w:rFonts w:hint="cs"/>
              </w:rPr>
              <w:t>«</w:t>
            </w:r>
            <w:r w:rsidRPr="00556A72">
              <w:t>РосРАО»</w:t>
            </w:r>
            <w:r>
              <w:t>)</w:t>
            </w:r>
          </w:p>
          <w:p w:rsidR="009F3A2A" w:rsidRDefault="009F3A2A" w:rsidP="00281182">
            <w:r>
              <w:t>Дата начала поставки – с момента заключения договора.</w:t>
            </w:r>
          </w:p>
          <w:p w:rsidR="009F3A2A" w:rsidRPr="00CB6EB1" w:rsidRDefault="009F3A2A" w:rsidP="00281182">
            <w:pPr>
              <w:rPr>
                <w:i/>
              </w:rPr>
            </w:pPr>
            <w:r>
              <w:t xml:space="preserve">Дата окончания поставки – </w:t>
            </w:r>
            <w:r w:rsidRPr="004568FF">
              <w:t>19.11.2013</w:t>
            </w:r>
            <w:r>
              <w:t>,</w:t>
            </w:r>
            <w:r w:rsidRPr="001E39D6">
              <w:t xml:space="preserve"> </w:t>
            </w:r>
            <w:r w:rsidRPr="001E39D6">
              <w:rPr>
                <w:rFonts w:hint="cs"/>
              </w:rPr>
              <w:t>допускается</w:t>
            </w:r>
            <w:r w:rsidRPr="001E39D6">
              <w:t xml:space="preserve"> </w:t>
            </w:r>
            <w:r w:rsidRPr="001E39D6">
              <w:rPr>
                <w:rFonts w:hint="cs"/>
              </w:rPr>
              <w:t>досрочная</w:t>
            </w:r>
            <w:r w:rsidRPr="001E39D6">
              <w:t xml:space="preserve"> </w:t>
            </w:r>
            <w:r w:rsidRPr="001E39D6">
              <w:rPr>
                <w:rFonts w:hint="cs"/>
              </w:rPr>
              <w:t>поставка</w:t>
            </w:r>
            <w:r w:rsidRPr="001E39D6">
              <w:t xml:space="preserve"> </w:t>
            </w:r>
            <w:r w:rsidRPr="001E39D6">
              <w:rPr>
                <w:rFonts w:hint="cs"/>
              </w:rPr>
              <w:t>товара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2562BD" w:rsidRDefault="009F3A2A" w:rsidP="00281182">
            <w:pPr>
              <w:jc w:val="center"/>
              <w:rPr>
                <w:sz w:val="28"/>
                <w:szCs w:val="28"/>
                <w:highlight w:val="yellow"/>
              </w:rPr>
            </w:pPr>
            <w:r w:rsidRPr="00F86863">
              <w:rPr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F86863" w:rsidRDefault="009F3A2A" w:rsidP="00281182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F86863">
              <w:t xml:space="preserve">При </w:t>
            </w:r>
            <w:r w:rsidRPr="00F86863">
              <w:rPr>
                <w:rFonts w:hint="cs"/>
              </w:rPr>
              <w:t>поставке</w:t>
            </w:r>
            <w:r w:rsidRPr="00F86863">
              <w:t xml:space="preserve"> </w:t>
            </w:r>
            <w:r>
              <w:t>установки</w:t>
            </w:r>
            <w:r w:rsidRPr="00F86863">
              <w:rPr>
                <w:rFonts w:hint="cs"/>
              </w:rPr>
              <w:t xml:space="preserve"> </w:t>
            </w:r>
            <w:r>
              <w:t>заказчику передаю</w:t>
            </w:r>
            <w:r w:rsidRPr="00F86863">
              <w:t>тся</w:t>
            </w:r>
            <w:r>
              <w:t xml:space="preserve"> техническая (руководство по эксплуатации установки, паспорт) и товаросопроводительная документация. </w:t>
            </w:r>
          </w:p>
        </w:tc>
      </w:tr>
      <w:tr w:rsidR="009F3A2A" w:rsidRPr="00F06E87" w:rsidTr="0028118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F06E87" w:rsidRDefault="009F3A2A" w:rsidP="00281182">
            <w:pPr>
              <w:jc w:val="center"/>
              <w:rPr>
                <w:color w:val="FF0000"/>
                <w:sz w:val="28"/>
                <w:szCs w:val="28"/>
              </w:rPr>
            </w:pPr>
            <w:r w:rsidRPr="001D0C25">
              <w:rPr>
                <w:sz w:val="28"/>
                <w:szCs w:val="28"/>
              </w:rPr>
              <w:t>РАЗДЕЛ 6. ТРЕБОВАНИЯ К ТРАНСПОРТИРОВАНИЮ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Default="009F3A2A" w:rsidP="00281182">
            <w:pPr>
              <w:ind w:firstLine="601"/>
              <w:jc w:val="both"/>
            </w:pPr>
            <w:r>
              <w:t>Оборудование транспортируется в упаковке изготовителя всеми видами транспорта на любые расстояния. По железной дороге - в крытых чистых вагонах. Открытым автотранспортом - при накрытых ящиках водонепроницаемым материалом. Воздушным транспортом - ящики должны быть размещены в герметичном, отапливаемом отсеке. Водным и морским транспортом – ящики должны быть размещены в трюме. 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      </w:r>
          </w:p>
          <w:p w:rsidR="009F3A2A" w:rsidRPr="002562BD" w:rsidRDefault="009F3A2A" w:rsidP="00281182">
            <w:r>
              <w:t xml:space="preserve">Условия транспортирования: температура от минус 30 до плюс 50 </w:t>
            </w:r>
            <w:r>
              <w:rPr>
                <w:vertAlign w:val="superscript"/>
              </w:rPr>
              <w:t>0</w:t>
            </w:r>
            <w:r>
              <w:t>С; влажность до 95% при +35</w:t>
            </w:r>
            <w:r>
              <w:rPr>
                <w:vertAlign w:val="superscript"/>
              </w:rPr>
              <w:t>0</w:t>
            </w:r>
            <w:r>
              <w:t>С; воздействие тряски с ускорением 30 м/с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при частоте ударов от 10 до 120 ударов/минуту.</w:t>
            </w:r>
          </w:p>
        </w:tc>
      </w:tr>
      <w:tr w:rsidR="009F3A2A" w:rsidRPr="005C2047" w:rsidTr="0028118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5C2047" w:rsidRDefault="009F3A2A" w:rsidP="00281182">
            <w:pPr>
              <w:jc w:val="center"/>
              <w:rPr>
                <w:color w:val="FF0000"/>
                <w:sz w:val="28"/>
                <w:szCs w:val="28"/>
              </w:rPr>
            </w:pPr>
            <w:r w:rsidRPr="001D0C25">
              <w:rPr>
                <w:sz w:val="28"/>
                <w:szCs w:val="28"/>
              </w:rPr>
              <w:t>РАЗДЕЛ 7. ТРЕБОВАНИЯ К ХРАНЕНИЮ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2562BD" w:rsidRDefault="009F3A2A" w:rsidP="00281182">
            <w:pPr>
              <w:ind w:firstLine="601"/>
              <w:jc w:val="both"/>
            </w:pPr>
            <w:r>
              <w:t>Оборудование хранится в упаковке изготовителя в отапливаемом и вентилируемом складе. В условиях хранения 1(Л) по ГОСТ 15150-69 при температуре окружающего воздуха от +5 до +40</w:t>
            </w:r>
            <w:r>
              <w:rPr>
                <w:vertAlign w:val="superscript"/>
              </w:rPr>
              <w:t>0</w:t>
            </w:r>
            <w:r>
              <w:t>С и относительной влажности воздуха до 80% при 25</w:t>
            </w:r>
            <w:r>
              <w:rPr>
                <w:vertAlign w:val="superscript"/>
              </w:rPr>
              <w:t>0</w:t>
            </w:r>
            <w:r>
              <w:t>С. В помещении для хранения не должно быть пыли, паров кислот и щелочей, агрессивных газов и других вредных примесей, вызывающих коррозию. Место хранения должно исключать попадание прямого солнечного света на установку.</w:t>
            </w:r>
          </w:p>
        </w:tc>
      </w:tr>
      <w:tr w:rsidR="009F3A2A" w:rsidRPr="005C2047" w:rsidTr="0028118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5C2047" w:rsidRDefault="009F3A2A" w:rsidP="00281182">
            <w:pPr>
              <w:jc w:val="center"/>
              <w:rPr>
                <w:color w:val="FF0000"/>
                <w:sz w:val="28"/>
                <w:szCs w:val="28"/>
              </w:rPr>
            </w:pPr>
            <w:r w:rsidRPr="001D0C25">
              <w:rPr>
                <w:sz w:val="28"/>
                <w:szCs w:val="28"/>
              </w:rPr>
              <w:t>РАЗДЕЛ 8. ТРЕБОВАНИЯ ПО БЕЗОПАСНОСТИ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CB6EB1" w:rsidRDefault="009F3A2A" w:rsidP="00281182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  <w:rPr>
                <w:i/>
              </w:rPr>
            </w:pPr>
            <w:r>
              <w:lastRenderedPageBreak/>
              <w:t>Во время погрузочно-разгрузочных работ оборудование не должно подвергаться воздействию атмосферных осадков.</w:t>
            </w:r>
            <w:r w:rsidRPr="000062FB">
              <w:rPr>
                <w:i/>
              </w:rPr>
              <w:tab/>
            </w:r>
          </w:p>
        </w:tc>
      </w:tr>
      <w:tr w:rsidR="009F3A2A" w:rsidRPr="00004C86" w:rsidTr="0028118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2562BD" w:rsidRDefault="009F3A2A" w:rsidP="00281182">
            <w:pPr>
              <w:jc w:val="center"/>
              <w:rPr>
                <w:color w:val="FF0000"/>
                <w:sz w:val="28"/>
                <w:szCs w:val="28"/>
                <w:highlight w:val="yellow"/>
              </w:rPr>
            </w:pPr>
            <w:r w:rsidRPr="00EE15AE">
              <w:rPr>
                <w:sz w:val="28"/>
                <w:szCs w:val="28"/>
              </w:rPr>
              <w:t>РАЗДЕЛ 9. ТРЕБОВАНИЯ К КАЧЕСТВУ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Default="009F3A2A" w:rsidP="00281182">
            <w:pPr>
              <w:jc w:val="both"/>
            </w:pPr>
            <w:r>
              <w:t>По степени защиты от поражения электрическим током оборудование должно относится к классу О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 xml:space="preserve"> по ГОСТ 12.2.007.0.</w:t>
            </w:r>
          </w:p>
          <w:p w:rsidR="009F3A2A" w:rsidRDefault="009F3A2A" w:rsidP="00281182">
            <w:pPr>
              <w:jc w:val="both"/>
            </w:pPr>
            <w:r>
              <w:t>По противопожарным свойствам установка должна соответствовать ГОСТ 12.1.004 с вероятностью возникновения пожара не более 10</w:t>
            </w:r>
            <w:r>
              <w:rPr>
                <w:vertAlign w:val="superscript"/>
              </w:rPr>
              <w:t>-6</w:t>
            </w:r>
            <w:r>
              <w:t xml:space="preserve"> год</w:t>
            </w:r>
            <w:r>
              <w:rPr>
                <w:vertAlign w:val="superscript"/>
              </w:rPr>
              <w:t>-1</w:t>
            </w:r>
            <w:r>
              <w:t>.</w:t>
            </w:r>
          </w:p>
          <w:p w:rsidR="009F3A2A" w:rsidRPr="001F1FB5" w:rsidRDefault="009F3A2A" w:rsidP="00281182">
            <w:pPr>
              <w:jc w:val="both"/>
            </w:pPr>
            <w:r>
              <w:t xml:space="preserve">Степень защиты оболочек должна быть выполнена по ГОСТ 14254 </w:t>
            </w:r>
            <w:r>
              <w:rPr>
                <w:lang w:val="en-US"/>
              </w:rPr>
              <w:t>IP</w:t>
            </w:r>
            <w:r w:rsidRPr="00390F5E">
              <w:t>23</w:t>
            </w:r>
            <w:r>
              <w:t>.</w:t>
            </w:r>
          </w:p>
        </w:tc>
      </w:tr>
      <w:tr w:rsidR="009F3A2A" w:rsidRPr="005C2047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3A2A" w:rsidRDefault="009F3A2A" w:rsidP="00281182">
            <w:pPr>
              <w:jc w:val="center"/>
              <w:rPr>
                <w:sz w:val="26"/>
                <w:szCs w:val="26"/>
              </w:rPr>
            </w:pPr>
          </w:p>
          <w:p w:rsidR="009F3A2A" w:rsidRPr="005C2047" w:rsidRDefault="009F3A2A" w:rsidP="00281182">
            <w:pPr>
              <w:jc w:val="center"/>
              <w:rPr>
                <w:i/>
                <w:color w:val="FF0000"/>
              </w:rPr>
            </w:pPr>
            <w:r w:rsidRPr="001D0C25">
              <w:rPr>
                <w:sz w:val="26"/>
                <w:szCs w:val="26"/>
              </w:rPr>
              <w:t>РАЗДЕЛ 10. ТЕХНИЧЕСКОЕ СОПРОВОЖДЕНИЕ ГРУПП ТОВАРОВ, ЗА ИСКЛЮЧЕНИЕМ НЕСТАНДАРТНОГО ОБОРУДОВАНИЯ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A2A" w:rsidRPr="002562BD" w:rsidRDefault="009F3A2A" w:rsidP="00281182">
            <w:pPr>
              <w:ind w:firstLine="601"/>
              <w:jc w:val="both"/>
            </w:pPr>
            <w:r>
              <w:t>В случае обнаружения неисправностей, в течение гарантийного срока эксплуатации, предприятие-изготовитель должен безвозмездно устранить выявленные недостатки.</w:t>
            </w:r>
          </w:p>
        </w:tc>
      </w:tr>
      <w:tr w:rsidR="009F3A2A" w:rsidRPr="00CB6EB1" w:rsidTr="0028118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CB6EB1" w:rsidRDefault="009F3A2A" w:rsidP="002811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11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E54FC9" w:rsidRDefault="009F3A2A" w:rsidP="00281182">
            <w:pPr>
              <w:tabs>
                <w:tab w:val="left" w:pos="0"/>
                <w:tab w:val="center" w:pos="4677"/>
                <w:tab w:val="right" w:pos="9355"/>
              </w:tabs>
              <w:ind w:right="34" w:firstLine="601"/>
              <w:jc w:val="both"/>
              <w:rPr>
                <w:color w:val="002060"/>
              </w:rPr>
            </w:pPr>
            <w:proofErr w:type="gramStart"/>
            <w:r w:rsidRPr="00E54FC9">
              <w:t>П</w:t>
            </w:r>
            <w:r w:rsidRPr="00E54FC9">
              <w:rPr>
                <w:rFonts w:hint="cs"/>
              </w:rPr>
              <w:t>оставляемый</w:t>
            </w:r>
            <w:r w:rsidRPr="00E54FC9">
              <w:t xml:space="preserve"> </w:t>
            </w:r>
            <w:r w:rsidRPr="00E54FC9">
              <w:rPr>
                <w:rFonts w:hint="cs"/>
              </w:rPr>
              <w:t>товар</w:t>
            </w:r>
            <w:r w:rsidRPr="00E54FC9">
              <w:t xml:space="preserve"> </w:t>
            </w:r>
            <w:r w:rsidRPr="00E54FC9">
              <w:rPr>
                <w:rFonts w:hint="cs"/>
              </w:rPr>
              <w:t>должен</w:t>
            </w:r>
            <w:r w:rsidRPr="00E54FC9">
              <w:t xml:space="preserve"> </w:t>
            </w:r>
            <w:r w:rsidRPr="00E54FC9">
              <w:rPr>
                <w:rFonts w:hint="cs"/>
              </w:rPr>
              <w:t>быть</w:t>
            </w:r>
            <w:r w:rsidRPr="00E54FC9">
              <w:t xml:space="preserve"> </w:t>
            </w:r>
            <w:r w:rsidRPr="00E54FC9">
              <w:rPr>
                <w:rFonts w:hint="cs"/>
              </w:rPr>
              <w:t>новым</w:t>
            </w:r>
            <w:r w:rsidRPr="00E54FC9">
              <w:t xml:space="preserve"> (</w:t>
            </w:r>
            <w:r w:rsidRPr="00E54FC9">
              <w:rPr>
                <w:rFonts w:hint="cs"/>
              </w:rPr>
              <w:t>товаром</w:t>
            </w:r>
            <w:r w:rsidRPr="00E54FC9">
              <w:t xml:space="preserve">, </w:t>
            </w:r>
            <w:r w:rsidRPr="00E54FC9">
              <w:rPr>
                <w:rFonts w:hint="cs"/>
              </w:rPr>
              <w:t>который</w:t>
            </w:r>
            <w:r w:rsidRPr="00E54FC9">
              <w:t xml:space="preserve"> </w:t>
            </w:r>
            <w:r w:rsidRPr="00E54FC9">
              <w:rPr>
                <w:rFonts w:hint="cs"/>
              </w:rPr>
              <w:t>не</w:t>
            </w:r>
            <w:r w:rsidRPr="00E54FC9">
              <w:t xml:space="preserve"> </w:t>
            </w:r>
            <w:r w:rsidRPr="00E54FC9">
              <w:rPr>
                <w:rFonts w:hint="cs"/>
              </w:rPr>
              <w:t>был</w:t>
            </w:r>
            <w:r w:rsidRPr="00E54FC9">
              <w:t xml:space="preserve"> </w:t>
            </w:r>
            <w:r w:rsidRPr="00E54FC9">
              <w:rPr>
                <w:rFonts w:hint="cs"/>
              </w:rPr>
              <w:t>в</w:t>
            </w:r>
            <w:r w:rsidRPr="00E54FC9">
              <w:t xml:space="preserve"> </w:t>
            </w:r>
            <w:r w:rsidRPr="00E54FC9">
              <w:rPr>
                <w:rFonts w:hint="cs"/>
              </w:rPr>
              <w:t>употреблении</w:t>
            </w:r>
            <w:r w:rsidRPr="00E54FC9">
              <w:t xml:space="preserve">, </w:t>
            </w:r>
            <w:r w:rsidRPr="00E54FC9">
              <w:rPr>
                <w:rFonts w:hint="cs"/>
              </w:rPr>
              <w:t>в</w:t>
            </w:r>
            <w:r w:rsidRPr="00E54FC9">
              <w:t xml:space="preserve"> </w:t>
            </w:r>
            <w:r w:rsidRPr="00E54FC9">
              <w:rPr>
                <w:rFonts w:hint="cs"/>
              </w:rPr>
              <w:t>ремонте</w:t>
            </w:r>
            <w:r w:rsidRPr="00E54FC9">
              <w:t xml:space="preserve">, </w:t>
            </w:r>
            <w:r w:rsidRPr="00E54FC9">
              <w:rPr>
                <w:rFonts w:hint="cs"/>
              </w:rPr>
              <w:t>в</w:t>
            </w:r>
            <w:r w:rsidRPr="00E54FC9">
              <w:t xml:space="preserve"> </w:t>
            </w:r>
            <w:r w:rsidRPr="00E54FC9">
              <w:rPr>
                <w:rFonts w:hint="cs"/>
              </w:rPr>
              <w:t>том</w:t>
            </w:r>
            <w:r w:rsidRPr="00E54FC9">
              <w:t xml:space="preserve"> </w:t>
            </w:r>
            <w:r w:rsidRPr="00E54FC9">
              <w:rPr>
                <w:rFonts w:hint="cs"/>
              </w:rPr>
              <w:t>числе</w:t>
            </w:r>
            <w:r w:rsidRPr="00E54FC9">
              <w:t xml:space="preserve">, </w:t>
            </w:r>
            <w:r w:rsidRPr="00E54FC9">
              <w:rPr>
                <w:rFonts w:hint="cs"/>
              </w:rPr>
              <w:t>который</w:t>
            </w:r>
            <w:r w:rsidRPr="00E54FC9">
              <w:t xml:space="preserve"> </w:t>
            </w:r>
            <w:r w:rsidRPr="00E54FC9">
              <w:rPr>
                <w:rFonts w:hint="cs"/>
              </w:rPr>
              <w:t>не</w:t>
            </w:r>
            <w:r w:rsidRPr="00E54FC9">
              <w:t xml:space="preserve"> </w:t>
            </w:r>
            <w:r w:rsidRPr="00E54FC9">
              <w:rPr>
                <w:rFonts w:hint="cs"/>
              </w:rPr>
              <w:t>был</w:t>
            </w:r>
            <w:r w:rsidRPr="00E54FC9">
              <w:t xml:space="preserve"> </w:t>
            </w:r>
            <w:r w:rsidRPr="00E54FC9">
              <w:rPr>
                <w:rFonts w:hint="cs"/>
              </w:rPr>
              <w:t>восстановлен</w:t>
            </w:r>
            <w:r w:rsidRPr="00E54FC9">
              <w:t xml:space="preserve">, </w:t>
            </w:r>
            <w:r w:rsidRPr="00E54FC9">
              <w:rPr>
                <w:rFonts w:hint="cs"/>
              </w:rPr>
              <w:t>у</w:t>
            </w:r>
            <w:r w:rsidRPr="00E54FC9">
              <w:t xml:space="preserve"> </w:t>
            </w:r>
            <w:r w:rsidRPr="00E54FC9">
              <w:rPr>
                <w:rFonts w:hint="cs"/>
              </w:rPr>
              <w:t>которого</w:t>
            </w:r>
            <w:r w:rsidRPr="00E54FC9">
              <w:t xml:space="preserve"> </w:t>
            </w:r>
            <w:r w:rsidRPr="00E54FC9">
              <w:rPr>
                <w:rFonts w:hint="cs"/>
              </w:rPr>
              <w:t>не</w:t>
            </w:r>
            <w:r w:rsidRPr="00E54FC9">
              <w:t xml:space="preserve"> </w:t>
            </w:r>
            <w:r w:rsidRPr="00E54FC9">
              <w:rPr>
                <w:rFonts w:hint="cs"/>
              </w:rPr>
              <w:t>была</w:t>
            </w:r>
            <w:r w:rsidRPr="00E54FC9">
              <w:t xml:space="preserve"> </w:t>
            </w:r>
            <w:r w:rsidRPr="00E54FC9">
              <w:rPr>
                <w:rFonts w:hint="cs"/>
              </w:rPr>
              <w:t>осуществлена</w:t>
            </w:r>
            <w:r w:rsidRPr="00E54FC9">
              <w:t xml:space="preserve"> </w:t>
            </w:r>
            <w:r w:rsidRPr="00E54FC9">
              <w:rPr>
                <w:rFonts w:hint="cs"/>
              </w:rPr>
              <w:t>замена</w:t>
            </w:r>
            <w:r w:rsidRPr="00E54FC9">
              <w:t xml:space="preserve"> </w:t>
            </w:r>
            <w:r w:rsidRPr="00E54FC9">
              <w:rPr>
                <w:rFonts w:hint="cs"/>
              </w:rPr>
              <w:t>составных</w:t>
            </w:r>
            <w:r w:rsidRPr="00E54FC9">
              <w:t xml:space="preserve"> </w:t>
            </w:r>
            <w:r w:rsidRPr="00E54FC9">
              <w:rPr>
                <w:rFonts w:hint="cs"/>
              </w:rPr>
              <w:t>частей</w:t>
            </w:r>
            <w:r w:rsidRPr="00E54FC9">
              <w:t xml:space="preserve">, </w:t>
            </w:r>
            <w:r w:rsidRPr="00E54FC9">
              <w:rPr>
                <w:rFonts w:hint="cs"/>
              </w:rPr>
              <w:t>не</w:t>
            </w:r>
            <w:r w:rsidRPr="00E54FC9">
              <w:t xml:space="preserve"> </w:t>
            </w:r>
            <w:r w:rsidRPr="00E54FC9">
              <w:rPr>
                <w:rFonts w:hint="cs"/>
              </w:rPr>
              <w:t>были</w:t>
            </w:r>
            <w:r w:rsidRPr="00E54FC9">
              <w:t xml:space="preserve"> </w:t>
            </w:r>
            <w:r w:rsidRPr="00E54FC9">
              <w:rPr>
                <w:rFonts w:hint="cs"/>
              </w:rPr>
              <w:t>восстановлены</w:t>
            </w:r>
            <w:r w:rsidRPr="00E54FC9">
              <w:t xml:space="preserve"> </w:t>
            </w:r>
            <w:r w:rsidRPr="00E54FC9">
              <w:rPr>
                <w:rFonts w:hint="cs"/>
              </w:rPr>
              <w:t>потребительские</w:t>
            </w:r>
            <w:r w:rsidRPr="00E54FC9">
              <w:t xml:space="preserve"> </w:t>
            </w:r>
            <w:r w:rsidRPr="00E54FC9">
              <w:rPr>
                <w:rFonts w:hint="cs"/>
              </w:rPr>
              <w:t>свойства</w:t>
            </w:r>
            <w:r w:rsidRPr="00E54FC9">
              <w:t>).</w:t>
            </w:r>
            <w:proofErr w:type="gramEnd"/>
          </w:p>
        </w:tc>
      </w:tr>
      <w:tr w:rsidR="009F3A2A" w:rsidRPr="002F6553" w:rsidTr="0028118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2F6553" w:rsidRDefault="009F3A2A" w:rsidP="00281182">
            <w:pPr>
              <w:jc w:val="center"/>
              <w:rPr>
                <w:sz w:val="28"/>
                <w:szCs w:val="28"/>
              </w:rPr>
            </w:pPr>
            <w:r w:rsidRPr="002F6553">
              <w:rPr>
                <w:sz w:val="28"/>
                <w:szCs w:val="28"/>
              </w:rPr>
              <w:t>РАЗДЕЛ 12. ТРЕБОВАНИЕ К ФОРМЕ ПРЕДСТАВЛЯЕМОЙ ИНФОРМАЦИИ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2562BD" w:rsidRDefault="009F3A2A" w:rsidP="00281182">
            <w:pPr>
              <w:ind w:firstLine="601"/>
              <w:jc w:val="both"/>
              <w:rPr>
                <w:highlight w:val="yellow"/>
              </w:rPr>
            </w:pPr>
            <w:r>
              <w:t>Техническая и товаросопроводительная документации должны быть уложены в полиэтиленовые чехлы. Допускается совместная укладка в один чехол.</w:t>
            </w:r>
          </w:p>
        </w:tc>
      </w:tr>
      <w:tr w:rsidR="009F3A2A" w:rsidRPr="00F06E87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F3A2A" w:rsidRDefault="009F3A2A" w:rsidP="00281182">
            <w:pPr>
              <w:jc w:val="center"/>
              <w:rPr>
                <w:sz w:val="28"/>
                <w:szCs w:val="28"/>
              </w:rPr>
            </w:pPr>
          </w:p>
          <w:p w:rsidR="009F3A2A" w:rsidRPr="00F06E87" w:rsidRDefault="009F3A2A" w:rsidP="00281182">
            <w:pPr>
              <w:jc w:val="center"/>
              <w:rPr>
                <w:color w:val="FF0000"/>
                <w:sz w:val="28"/>
                <w:szCs w:val="28"/>
              </w:rPr>
            </w:pPr>
            <w:r w:rsidRPr="001D0C25">
              <w:rPr>
                <w:sz w:val="28"/>
                <w:szCs w:val="28"/>
              </w:rPr>
              <w:t>РАЗДЕЛ 13. ЦЕЛЬ ЗАКУПКИ</w:t>
            </w:r>
          </w:p>
        </w:tc>
      </w:tr>
      <w:tr w:rsidR="009F3A2A" w:rsidRPr="00CB6EB1" w:rsidTr="0028118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A2A" w:rsidRPr="001D0C25" w:rsidRDefault="009F3A2A" w:rsidP="00281182">
            <w:pPr>
              <w:jc w:val="both"/>
            </w:pPr>
            <w:proofErr w:type="spellStart"/>
            <w:r>
              <w:t>Воздухофильтрующая</w:t>
            </w:r>
            <w:proofErr w:type="spellEnd"/>
            <w:r>
              <w:t xml:space="preserve"> установка приобретается с целью отбора проб аэрозолей в приземном слое воздуха для последующей оценки содержания в них радионуклидов.</w:t>
            </w:r>
          </w:p>
        </w:tc>
      </w:tr>
    </w:tbl>
    <w:p w:rsidR="009F3A2A" w:rsidRPr="009F3A2A" w:rsidRDefault="009F3A2A" w:rsidP="00494C52">
      <w:pPr>
        <w:rPr>
          <w:b/>
          <w:bCs/>
          <w:sz w:val="10"/>
          <w:szCs w:val="10"/>
        </w:rPr>
      </w:pPr>
    </w:p>
    <w:sectPr w:rsidR="009F3A2A" w:rsidRPr="009F3A2A" w:rsidSect="009F3A2A">
      <w:footerReference w:type="even" r:id="rId13"/>
      <w:foot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C4670C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F3A2A">
          <w:rPr>
            <w:rFonts w:ascii="Times New Roman" w:hAnsi="Times New Roman" w:cs="Times New Roman"/>
            <w:noProof/>
            <w:sz w:val="22"/>
            <w:szCs w:val="22"/>
          </w:rPr>
          <w:t>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051F0B" w:rsidRPr="00051F0B" w:rsidRDefault="00051F0B" w:rsidP="00051F0B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051F0B">
      <w:rPr>
        <w:b/>
        <w:sz w:val="16"/>
        <w:szCs w:val="16"/>
      </w:rPr>
      <w:t xml:space="preserve">Открытый запрос цен в электронной форме на </w:t>
    </w:r>
    <w:r w:rsidRPr="00051F0B">
      <w:rPr>
        <w:b/>
        <w:bCs/>
        <w:color w:val="000000"/>
        <w:sz w:val="16"/>
        <w:szCs w:val="16"/>
      </w:rPr>
      <w:t>право заключения договора на монтаж легкого технологического укрытия хранилища ТРО на ПХРО Свердловского отделения филиала «Уральский территориальный округ» 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A2A" w:rsidRDefault="009F3A2A">
    <w:pPr>
      <w:pStyle w:val="aa"/>
      <w:jc w:val="center"/>
    </w:pPr>
    <w:fldSimple w:instr=" PAGE   \* MERGEFORMAT ">
      <w:r>
        <w:rPr>
          <w:noProof/>
        </w:rPr>
        <w:t>1</w:t>
      </w:r>
    </w:fldSimple>
  </w:p>
  <w:p w:rsidR="009F3A2A" w:rsidRDefault="009F3A2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</w:num>
  <w:num w:numId="3">
    <w:abstractNumId w:val="26"/>
  </w:num>
  <w:num w:numId="4">
    <w:abstractNumId w:val="22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25"/>
  </w:num>
  <w:num w:numId="13">
    <w:abstractNumId w:val="13"/>
  </w:num>
  <w:num w:numId="14">
    <w:abstractNumId w:val="20"/>
  </w:num>
  <w:num w:numId="15">
    <w:abstractNumId w:val="23"/>
  </w:num>
  <w:num w:numId="16">
    <w:abstractNumId w:val="21"/>
  </w:num>
  <w:num w:numId="17">
    <w:abstractNumId w:val="4"/>
  </w:num>
  <w:num w:numId="18">
    <w:abstractNumId w:val="1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1"/>
  </w:num>
  <w:num w:numId="23">
    <w:abstractNumId w:val="2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3A2A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70C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21C589-DAFE-4890-9FD9-FA59E7D68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2040</TotalTime>
  <Pages>5</Pages>
  <Words>848</Words>
  <Characters>6123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438</cp:revision>
  <cp:lastPrinted>2012-09-26T11:12:00Z</cp:lastPrinted>
  <dcterms:created xsi:type="dcterms:W3CDTF">2012-03-23T07:01:00Z</dcterms:created>
  <dcterms:modified xsi:type="dcterms:W3CDTF">2013-09-24T07:03:00Z</dcterms:modified>
</cp:coreProperties>
</file>