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94" w:rsidRPr="007000DF" w:rsidRDefault="00557994" w:rsidP="00557994">
      <w:pPr>
        <w:pStyle w:val="aff1"/>
        <w:framePr w:w="4693" w:h="3925" w:hRule="exact" w:vSpace="284" w:wrap="notBeside" w:x="6841" w:y="481"/>
        <w:rPr>
          <w:lang w:val="ru-RU"/>
        </w:rPr>
      </w:pPr>
      <w:r>
        <w:rPr>
          <w:lang w:val="ru-RU"/>
        </w:rPr>
        <w:t xml:space="preserve">Участникам открытого запроса цен </w:t>
      </w:r>
    </w:p>
    <w:p w:rsidR="00164F16" w:rsidRPr="00A35FCE" w:rsidRDefault="00164F16" w:rsidP="00557994">
      <w:pPr>
        <w:pStyle w:val="ae"/>
        <w:framePr w:w="4693" w:h="3925" w:hRule="exact" w:wrap="notBeside" w:x="6841" w:y="481"/>
        <w:rPr>
          <w:lang w:val="ru-RU"/>
        </w:rPr>
      </w:pPr>
    </w:p>
    <w:p w:rsidR="00164F16" w:rsidRPr="00B43C64" w:rsidRDefault="00164F16" w:rsidP="0019069E">
      <w:pPr>
        <w:pStyle w:val="af4"/>
        <w:framePr w:wrap="notBeside"/>
      </w:pPr>
    </w:p>
    <w:p w:rsidR="00164F16" w:rsidRPr="00A35FCE" w:rsidRDefault="00164F16" w:rsidP="0019069E">
      <w:pPr>
        <w:pStyle w:val="aff1"/>
        <w:framePr w:wrap="notBeside"/>
        <w:rPr>
          <w:lang w:val="ru-RU"/>
        </w:rPr>
      </w:pPr>
      <w:bookmarkStart w:id="0" w:name="_GoBack"/>
    </w:p>
    <w:bookmarkEnd w:id="0"/>
    <w:p w:rsidR="00164F16" w:rsidRPr="00A35FCE" w:rsidRDefault="00164F16" w:rsidP="0019069E">
      <w:pPr>
        <w:pStyle w:val="af6"/>
        <w:framePr w:wrap="notBeside"/>
        <w:rPr>
          <w:lang w:val="ru-RU"/>
        </w:rPr>
      </w:pPr>
    </w:p>
    <w:p w:rsidR="00164F16" w:rsidRPr="00B43C64" w:rsidRDefault="00164F16" w:rsidP="0019069E">
      <w:pPr>
        <w:pStyle w:val="aff3"/>
        <w:framePr w:wrap="notBeside"/>
      </w:pPr>
    </w:p>
    <w:p w:rsidR="00557994" w:rsidRPr="002637BD" w:rsidRDefault="00557994" w:rsidP="001D1D3F">
      <w:pPr>
        <w:pStyle w:val="aff5"/>
        <w:framePr w:w="4139" w:h="1489" w:hRule="exact" w:vSpace="284" w:wrap="notBeside" w:x="1645" w:y="4585"/>
        <w:jc w:val="center"/>
        <w:rPr>
          <w:sz w:val="20"/>
        </w:rPr>
      </w:pPr>
      <w:r w:rsidRPr="002637BD">
        <w:rPr>
          <w:sz w:val="20"/>
        </w:rPr>
        <w:t>О р</w:t>
      </w:r>
      <w:r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цен (закупка на сайтах </w:t>
      </w:r>
      <w:hyperlink r:id="rId11" w:history="1">
        <w:r w:rsidRPr="007940F9">
          <w:rPr>
            <w:rStyle w:val="aff6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5C4DDB">
        <w:rPr>
          <w:sz w:val="20"/>
        </w:rPr>
        <w:t xml:space="preserve"> 31503000465</w:t>
      </w:r>
      <w:r w:rsidRPr="002637BD">
        <w:rPr>
          <w:sz w:val="20"/>
        </w:rPr>
        <w:t>,</w:t>
      </w:r>
    </w:p>
    <w:p w:rsidR="00557994" w:rsidRPr="007940F9" w:rsidRDefault="00557994" w:rsidP="001D1D3F">
      <w:pPr>
        <w:pStyle w:val="aff5"/>
        <w:framePr w:w="4139" w:h="1489" w:hRule="exact" w:vSpace="284" w:wrap="notBeside" w:x="1645" w:y="4585"/>
        <w:jc w:val="center"/>
        <w:rPr>
          <w:rStyle w:val="aff6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6"/>
            <w:sz w:val="20"/>
          </w:rPr>
          <w:t>http://zakupki.rosatom.ru</w:t>
        </w:r>
      </w:hyperlink>
    </w:p>
    <w:p w:rsidR="00557994" w:rsidRPr="002637BD" w:rsidRDefault="00A35FCE" w:rsidP="001D1D3F">
      <w:pPr>
        <w:pStyle w:val="aff5"/>
        <w:framePr w:w="4139" w:h="1489" w:hRule="exact" w:vSpace="284" w:wrap="notBeside" w:x="1645" w:y="4585"/>
        <w:jc w:val="center"/>
        <w:rPr>
          <w:sz w:val="20"/>
        </w:rPr>
      </w:pPr>
      <w:r>
        <w:rPr>
          <w:sz w:val="20"/>
        </w:rPr>
        <w:t>№ 1511</w:t>
      </w:r>
      <w:r w:rsidR="005C4DDB">
        <w:rPr>
          <w:sz w:val="20"/>
        </w:rPr>
        <w:t>25</w:t>
      </w:r>
      <w:r>
        <w:rPr>
          <w:sz w:val="20"/>
        </w:rPr>
        <w:t>/0476/4</w:t>
      </w:r>
      <w:r w:rsidR="005C4DDB">
        <w:rPr>
          <w:sz w:val="20"/>
        </w:rPr>
        <w:t>88</w:t>
      </w:r>
      <w:r w:rsidR="00557994" w:rsidRPr="002637BD">
        <w:rPr>
          <w:sz w:val="20"/>
        </w:rPr>
        <w:t>,</w:t>
      </w:r>
    </w:p>
    <w:p w:rsidR="00557994" w:rsidRPr="002637BD" w:rsidRDefault="00557994" w:rsidP="001D1D3F">
      <w:pPr>
        <w:pStyle w:val="aff5"/>
        <w:framePr w:w="4139" w:h="1489" w:hRule="exact" w:vSpace="284" w:wrap="notBeside" w:x="1645" w:y="4585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6"/>
          <w:spacing w:val="-6"/>
          <w:sz w:val="20"/>
        </w:rPr>
        <w:t>http://</w:t>
      </w:r>
      <w:hyperlink r:id="rId13" w:history="1">
        <w:r w:rsidRPr="007940F9">
          <w:rPr>
            <w:rStyle w:val="aff6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A35FCE" w:rsidRPr="002637BD">
        <w:rPr>
          <w:spacing w:val="-6"/>
          <w:sz w:val="20"/>
        </w:rPr>
        <w:t>№</w:t>
      </w:r>
      <w:r w:rsidR="00A35FCE" w:rsidRPr="002637BD">
        <w:rPr>
          <w:spacing w:val="-6"/>
          <w:sz w:val="20"/>
          <w:lang w:val="en-US"/>
        </w:rPr>
        <w:t>Z</w:t>
      </w:r>
      <w:r w:rsidR="00A35FCE" w:rsidRPr="002637BD">
        <w:rPr>
          <w:spacing w:val="-6"/>
          <w:sz w:val="20"/>
        </w:rPr>
        <w:t>0</w:t>
      </w:r>
      <w:r w:rsidR="00A35FCE">
        <w:rPr>
          <w:spacing w:val="-6"/>
          <w:sz w:val="20"/>
        </w:rPr>
        <w:t>4</w:t>
      </w:r>
      <w:r w:rsidR="005C4DDB">
        <w:rPr>
          <w:spacing w:val="-6"/>
          <w:sz w:val="20"/>
        </w:rPr>
        <w:t>1240</w:t>
      </w:r>
      <w:r w:rsidRPr="002637BD">
        <w:rPr>
          <w:spacing w:val="-6"/>
          <w:sz w:val="20"/>
        </w:rPr>
        <w:t>)</w:t>
      </w:r>
    </w:p>
    <w:p w:rsidR="00A35FCE" w:rsidRPr="008061D2" w:rsidRDefault="00A35FCE" w:rsidP="00A35FCE">
      <w:pPr>
        <w:pStyle w:val="a8"/>
        <w:spacing w:before="240"/>
        <w:jc w:val="center"/>
        <w:outlineLvl w:val="0"/>
      </w:pPr>
      <w:r w:rsidRPr="008061D2">
        <w:t>Уважаемые господа!</w:t>
      </w:r>
    </w:p>
    <w:p w:rsidR="00A35FCE" w:rsidRPr="008061D2" w:rsidRDefault="00A35FCE" w:rsidP="00A35FCE">
      <w:pPr>
        <w:ind w:firstLine="567"/>
      </w:pPr>
      <w:r w:rsidRPr="008061D2">
        <w:t>На основании пункта 14.5.1 Единого отраслевого стандарта закупок (Положения о з</w:t>
      </w:r>
      <w:r w:rsidRPr="008061D2">
        <w:t>а</w:t>
      </w:r>
      <w:r w:rsidRPr="008061D2">
        <w:t xml:space="preserve">купках) ГК «Росатом» ФГУП «НИТИ им. А.П. Александрова», являющееся организатором открытого запроса цен в электронной форме на право заключения договора на поставку </w:t>
      </w:r>
      <w:r w:rsidR="005C4DDB">
        <w:t>электротехнических материалов</w:t>
      </w:r>
      <w:r w:rsidRPr="008061D2">
        <w:t>, в ответ на запрос участника запроса цен</w:t>
      </w:r>
      <w:r>
        <w:t>,</w:t>
      </w:r>
      <w:r w:rsidRPr="008061D2">
        <w:t xml:space="preserve"> согласно </w:t>
      </w:r>
      <w:r w:rsidRPr="008061D2">
        <w:rPr>
          <w:bCs/>
          <w:iCs/>
        </w:rPr>
        <w:t>требов</w:t>
      </w:r>
      <w:r w:rsidRPr="008061D2">
        <w:rPr>
          <w:bCs/>
          <w:iCs/>
        </w:rPr>
        <w:t>а</w:t>
      </w:r>
      <w:r w:rsidRPr="008061D2">
        <w:rPr>
          <w:bCs/>
          <w:iCs/>
        </w:rPr>
        <w:t>ниям настоящей документации по запросу цен</w:t>
      </w:r>
      <w:r w:rsidRPr="008061D2">
        <w:t>, сообщает следующее:</w:t>
      </w:r>
    </w:p>
    <w:p w:rsidR="00A35FCE" w:rsidRPr="008061D2" w:rsidRDefault="00A35FCE" w:rsidP="00A35FCE">
      <w:pPr>
        <w:rPr>
          <w:b/>
        </w:rPr>
      </w:pPr>
      <w:r>
        <w:rPr>
          <w:b/>
        </w:rPr>
        <w:t xml:space="preserve"> </w:t>
      </w:r>
      <w:r w:rsidRPr="008061D2">
        <w:rPr>
          <w:b/>
        </w:rPr>
        <w:t>Вопрос</w:t>
      </w:r>
      <w:r w:rsidR="005C4DDB">
        <w:rPr>
          <w:b/>
        </w:rPr>
        <w:t xml:space="preserve"> №1</w:t>
      </w:r>
      <w:r w:rsidRPr="008061D2">
        <w:rPr>
          <w:b/>
        </w:rPr>
        <w:t xml:space="preserve"> :</w:t>
      </w:r>
    </w:p>
    <w:p w:rsidR="005C4DDB" w:rsidRDefault="00A35FCE" w:rsidP="005C4DDB">
      <w:r w:rsidRPr="00E85C4C">
        <w:t xml:space="preserve">В разделе </w:t>
      </w:r>
      <w:r w:rsidR="005C4DDB">
        <w:t>№9</w:t>
      </w:r>
      <w:r w:rsidRPr="00E85C4C">
        <w:t xml:space="preserve"> «</w:t>
      </w:r>
      <w:r w:rsidR="005C4DDB">
        <w:t>Том2 Техническая часть</w:t>
      </w:r>
      <w:r w:rsidRPr="00E85C4C">
        <w:t xml:space="preserve">» </w:t>
      </w:r>
      <w:r w:rsidR="005C4DDB">
        <w:t>содержится требование о поставке «Пр</w:t>
      </w:r>
      <w:r w:rsidR="005C4DDB">
        <w:t>о</w:t>
      </w:r>
      <w:r w:rsidR="005C4DDB">
        <w:t>дукция одного производителя для монтажа в цельную конструкцию»</w:t>
      </w:r>
    </w:p>
    <w:p w:rsidR="005C4DDB" w:rsidRDefault="005C4DDB" w:rsidP="005C4DDB">
      <w:r>
        <w:t>Просим пояснить относится данное требование только к лотковым элементам или также к сопутствующим товарам, таким как</w:t>
      </w:r>
      <w:r w:rsidR="00C464DB">
        <w:t>: болт,</w:t>
      </w:r>
      <w:r w:rsidR="005021B7">
        <w:t xml:space="preserve"> </w:t>
      </w:r>
      <w:r w:rsidR="00C464DB">
        <w:t>винт,</w:t>
      </w:r>
      <w:r w:rsidR="005021B7">
        <w:t xml:space="preserve"> </w:t>
      </w:r>
      <w:r w:rsidR="00C464DB">
        <w:t>гайка,</w:t>
      </w:r>
      <w:r w:rsidR="005021B7">
        <w:t xml:space="preserve"> </w:t>
      </w:r>
      <w:r w:rsidR="00C464DB">
        <w:t>шайба,</w:t>
      </w:r>
      <w:r w:rsidR="005021B7">
        <w:t xml:space="preserve"> </w:t>
      </w:r>
      <w:r w:rsidR="00C464DB">
        <w:t>краска-спрей,</w:t>
      </w:r>
      <w:r w:rsidR="005021B7">
        <w:t xml:space="preserve"> </w:t>
      </w:r>
      <w:r w:rsidR="00C464DB">
        <w:t>труба гофрированная, металлорукав, миниканал, пластина для электрического контакта.</w:t>
      </w:r>
    </w:p>
    <w:p w:rsidR="00C464DB" w:rsidRPr="00E85C4C" w:rsidRDefault="00C464DB" w:rsidP="005C4DDB">
      <w:r>
        <w:t>Допускается ли поставка перечисленных выше товаров производителя отличного от производителя лотковых элементов ?</w:t>
      </w:r>
    </w:p>
    <w:p w:rsidR="00A35FCE" w:rsidRPr="00CF532E" w:rsidRDefault="00842D42" w:rsidP="00A35FCE">
      <w:pPr>
        <w:ind w:firstLine="720"/>
      </w:pPr>
      <w:r>
        <w:rPr>
          <w:b/>
        </w:rPr>
        <w:t xml:space="preserve"> </w:t>
      </w:r>
      <w:r w:rsidR="00A35FCE">
        <w:rPr>
          <w:b/>
        </w:rPr>
        <w:t xml:space="preserve">Ответ </w:t>
      </w:r>
      <w:r w:rsidR="00A35FCE" w:rsidRPr="00CF532E">
        <w:t>:</w:t>
      </w:r>
      <w:r w:rsidRPr="00CF532E">
        <w:t xml:space="preserve"> Данное требование применимо только к лотковым элементам (собираются в единую конструкцию).</w:t>
      </w:r>
      <w:r w:rsidR="00CF532E">
        <w:t xml:space="preserve"> Допускается поставка сопутствующих товаров,</w:t>
      </w:r>
      <w:r w:rsidR="005021B7">
        <w:t xml:space="preserve"> </w:t>
      </w:r>
      <w:r w:rsidR="00CF532E">
        <w:t>перечисленных выше</w:t>
      </w:r>
      <w:r w:rsidR="005021B7">
        <w:t xml:space="preserve">, </w:t>
      </w:r>
      <w:r w:rsidR="00CF532E">
        <w:t xml:space="preserve">производителей,отличных от производителей лотковых элементов. </w:t>
      </w:r>
    </w:p>
    <w:p w:rsidR="00C464DB" w:rsidRDefault="00C464DB" w:rsidP="00C464DB">
      <w:pPr>
        <w:rPr>
          <w:b/>
        </w:rPr>
      </w:pPr>
      <w:r w:rsidRPr="008061D2">
        <w:rPr>
          <w:b/>
        </w:rPr>
        <w:t>Вопрос</w:t>
      </w:r>
      <w:r>
        <w:rPr>
          <w:b/>
        </w:rPr>
        <w:t xml:space="preserve"> №2</w:t>
      </w:r>
      <w:r w:rsidRPr="008061D2">
        <w:rPr>
          <w:b/>
        </w:rPr>
        <w:t xml:space="preserve"> :</w:t>
      </w:r>
    </w:p>
    <w:p w:rsidR="00C464DB" w:rsidRDefault="00C464DB" w:rsidP="00C464DB">
      <w:r>
        <w:t>В разделе №10 «Том2 Техническая часть» содержится требование о документации:</w:t>
      </w:r>
    </w:p>
    <w:p w:rsidR="00A35FCE" w:rsidRDefault="00C464DB" w:rsidP="00CF532E">
      <w:r>
        <w:t>«Документация должна быть предоставлена на русском языке. Носитель-бумажный.»</w:t>
      </w:r>
      <w:r w:rsidR="00CF532E">
        <w:t xml:space="preserve"> </w:t>
      </w:r>
      <w:r w:rsidR="00842D42">
        <w:t xml:space="preserve">  Просим разъяснить необходимо ли предоставление бумажной версии всех д</w:t>
      </w:r>
      <w:r w:rsidR="00842D42">
        <w:t>о</w:t>
      </w:r>
      <w:r w:rsidR="00842D42">
        <w:t>кументов по заявке и в какое место.</w:t>
      </w:r>
    </w:p>
    <w:p w:rsidR="004F14C2" w:rsidRDefault="00CF532E" w:rsidP="004F14C2">
      <w:pPr>
        <w:ind w:firstLine="720"/>
      </w:pPr>
      <w:r>
        <w:rPr>
          <w:b/>
        </w:rPr>
        <w:t xml:space="preserve">Ответ </w:t>
      </w:r>
      <w:r w:rsidRPr="00CF532E">
        <w:t>:</w:t>
      </w:r>
      <w:r>
        <w:t xml:space="preserve"> Данное требование предъявляется к поставляемой продукции. На момент п</w:t>
      </w:r>
      <w:r>
        <w:t>о</w:t>
      </w:r>
      <w:r>
        <w:t>ставки с поставляемой продукцией предоставляется документация на поставляемую проду</w:t>
      </w:r>
      <w:r>
        <w:t>к</w:t>
      </w:r>
      <w:r>
        <w:t>цию в бумажном виде.</w:t>
      </w:r>
    </w:p>
    <w:p w:rsidR="001D1D3F" w:rsidRDefault="001D1D3F" w:rsidP="004F14C2">
      <w:pPr>
        <w:ind w:firstLine="720"/>
      </w:pPr>
    </w:p>
    <w:p w:rsidR="00164F16" w:rsidRPr="0019069E" w:rsidRDefault="00A35FCE" w:rsidP="004F14C2">
      <w:pPr>
        <w:ind w:firstLine="720"/>
      </w:pPr>
      <w:r w:rsidRPr="008061D2">
        <w:t>Генеральный директор</w:t>
      </w:r>
      <w:r w:rsidRPr="008061D2">
        <w:tab/>
      </w:r>
      <w:r w:rsidRPr="008061D2">
        <w:tab/>
      </w:r>
      <w:r w:rsidRPr="008061D2">
        <w:tab/>
        <w:t xml:space="preserve">                   </w:t>
      </w:r>
      <w:r w:rsidRPr="008061D2">
        <w:tab/>
      </w:r>
      <w:r w:rsidRPr="008061D2">
        <w:tab/>
      </w:r>
      <w:r>
        <w:t>В.А.Василенко</w:t>
      </w:r>
    </w:p>
    <w:sectPr w:rsidR="00164F16" w:rsidRPr="0019069E" w:rsidSect="004F14C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134" w:right="567" w:bottom="1134" w:left="1701" w:header="720" w:footer="51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1D5" w:rsidRPr="00403A4F" w:rsidRDefault="000F11D5" w:rsidP="00403A4F">
      <w:r>
        <w:separator/>
      </w:r>
    </w:p>
  </w:endnote>
  <w:endnote w:type="continuationSeparator" w:id="1">
    <w:p w:rsidR="000F11D5" w:rsidRPr="00403A4F" w:rsidRDefault="000F11D5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 w:rsidP="004F14C2">
    <w:pPr>
      <w:spacing w:after="0"/>
      <w:ind w:firstLine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1D5" w:rsidRPr="00403A4F" w:rsidRDefault="000F11D5" w:rsidP="00403A4F">
      <w:r>
        <w:separator/>
      </w:r>
    </w:p>
  </w:footnote>
  <w:footnote w:type="continuationSeparator" w:id="1">
    <w:p w:rsidR="000F11D5" w:rsidRPr="00403A4F" w:rsidRDefault="000F11D5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C2" w:rsidRDefault="004F14C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7E3D7F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1078230</wp:posOffset>
          </wp:positionH>
          <wp:positionV relativeFrom="page">
            <wp:posOffset>716280</wp:posOffset>
          </wp:positionV>
          <wp:extent cx="2628900" cy="1943100"/>
          <wp:effectExtent l="1905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194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7395031"/>
    <w:multiLevelType w:val="hybridMultilevel"/>
    <w:tmpl w:val="80D84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1032F"/>
    <w:multiLevelType w:val="hybridMultilevel"/>
    <w:tmpl w:val="26BA345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12"/>
  </w:num>
  <w:num w:numId="17">
    <w:abstractNumId w:val="17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attachedTemplate r:id="rId1"/>
  <w:stylePaneFormatFilter w:val="1001"/>
  <w:defaultTabStop w:val="720"/>
  <w:autoHyphenation/>
  <w:hyphenationZone w:val="357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92162"/>
  </w:hdrShapeDefaults>
  <w:footnotePr>
    <w:footnote w:id="0"/>
    <w:footnote w:id="1"/>
  </w:footnotePr>
  <w:endnotePr>
    <w:endnote w:id="0"/>
    <w:endnote w:id="1"/>
  </w:endnotePr>
  <w:compat/>
  <w:rsids>
    <w:rsidRoot w:val="00015A22"/>
    <w:rsid w:val="00000955"/>
    <w:rsid w:val="00015A22"/>
    <w:rsid w:val="0004704B"/>
    <w:rsid w:val="00053F94"/>
    <w:rsid w:val="00065C7B"/>
    <w:rsid w:val="00083D71"/>
    <w:rsid w:val="000C67EA"/>
    <w:rsid w:val="000E2BFB"/>
    <w:rsid w:val="000F11D5"/>
    <w:rsid w:val="0014090E"/>
    <w:rsid w:val="00144B47"/>
    <w:rsid w:val="00164F16"/>
    <w:rsid w:val="001728FC"/>
    <w:rsid w:val="001779CE"/>
    <w:rsid w:val="0019069E"/>
    <w:rsid w:val="001D1D3F"/>
    <w:rsid w:val="00224E65"/>
    <w:rsid w:val="00232CC9"/>
    <w:rsid w:val="0027715A"/>
    <w:rsid w:val="002A5113"/>
    <w:rsid w:val="002D016A"/>
    <w:rsid w:val="002F639B"/>
    <w:rsid w:val="00304708"/>
    <w:rsid w:val="00351D22"/>
    <w:rsid w:val="00382104"/>
    <w:rsid w:val="003971E4"/>
    <w:rsid w:val="003A7822"/>
    <w:rsid w:val="003C1D7B"/>
    <w:rsid w:val="003D01DA"/>
    <w:rsid w:val="003E21C3"/>
    <w:rsid w:val="003E2485"/>
    <w:rsid w:val="00403A4F"/>
    <w:rsid w:val="00404637"/>
    <w:rsid w:val="004072E0"/>
    <w:rsid w:val="004333FA"/>
    <w:rsid w:val="00436221"/>
    <w:rsid w:val="00465888"/>
    <w:rsid w:val="00483B2B"/>
    <w:rsid w:val="004D56C2"/>
    <w:rsid w:val="004E5108"/>
    <w:rsid w:val="004E7222"/>
    <w:rsid w:val="004F14C2"/>
    <w:rsid w:val="005021B7"/>
    <w:rsid w:val="00511ADC"/>
    <w:rsid w:val="005402FF"/>
    <w:rsid w:val="00543C87"/>
    <w:rsid w:val="00557994"/>
    <w:rsid w:val="00580463"/>
    <w:rsid w:val="005A0FA2"/>
    <w:rsid w:val="005B0A71"/>
    <w:rsid w:val="005C4DDB"/>
    <w:rsid w:val="005E625D"/>
    <w:rsid w:val="00602B74"/>
    <w:rsid w:val="00634475"/>
    <w:rsid w:val="00643BC5"/>
    <w:rsid w:val="006B3739"/>
    <w:rsid w:val="006B68D3"/>
    <w:rsid w:val="006D5889"/>
    <w:rsid w:val="006E1E12"/>
    <w:rsid w:val="00714FC8"/>
    <w:rsid w:val="00734C4B"/>
    <w:rsid w:val="00736C73"/>
    <w:rsid w:val="007A293B"/>
    <w:rsid w:val="007A6416"/>
    <w:rsid w:val="007A660A"/>
    <w:rsid w:val="007D2C02"/>
    <w:rsid w:val="007E3D7F"/>
    <w:rsid w:val="007F48A6"/>
    <w:rsid w:val="00805DD0"/>
    <w:rsid w:val="008325EA"/>
    <w:rsid w:val="00842D42"/>
    <w:rsid w:val="00844970"/>
    <w:rsid w:val="008C09F1"/>
    <w:rsid w:val="008E3767"/>
    <w:rsid w:val="008F0627"/>
    <w:rsid w:val="008F6423"/>
    <w:rsid w:val="00921F36"/>
    <w:rsid w:val="009411CB"/>
    <w:rsid w:val="00960AE7"/>
    <w:rsid w:val="009A18F1"/>
    <w:rsid w:val="009B5366"/>
    <w:rsid w:val="009C1B80"/>
    <w:rsid w:val="009C4FA3"/>
    <w:rsid w:val="009E38C2"/>
    <w:rsid w:val="009E5B4D"/>
    <w:rsid w:val="009F025C"/>
    <w:rsid w:val="00A3058C"/>
    <w:rsid w:val="00A35FCE"/>
    <w:rsid w:val="00AC425C"/>
    <w:rsid w:val="00AF4102"/>
    <w:rsid w:val="00B43C64"/>
    <w:rsid w:val="00B54B0F"/>
    <w:rsid w:val="00B84F18"/>
    <w:rsid w:val="00BA5A30"/>
    <w:rsid w:val="00BC2145"/>
    <w:rsid w:val="00BD1AE1"/>
    <w:rsid w:val="00BD6880"/>
    <w:rsid w:val="00C00A99"/>
    <w:rsid w:val="00C040C4"/>
    <w:rsid w:val="00C04185"/>
    <w:rsid w:val="00C262DC"/>
    <w:rsid w:val="00C42A1C"/>
    <w:rsid w:val="00C464DB"/>
    <w:rsid w:val="00C532BE"/>
    <w:rsid w:val="00CA0942"/>
    <w:rsid w:val="00CA3D0F"/>
    <w:rsid w:val="00CA5995"/>
    <w:rsid w:val="00CB41E8"/>
    <w:rsid w:val="00CD258F"/>
    <w:rsid w:val="00CF532E"/>
    <w:rsid w:val="00D25361"/>
    <w:rsid w:val="00D45C43"/>
    <w:rsid w:val="00D6081D"/>
    <w:rsid w:val="00D851BC"/>
    <w:rsid w:val="00DC052A"/>
    <w:rsid w:val="00DC6BC7"/>
    <w:rsid w:val="00DE2A2B"/>
    <w:rsid w:val="00E101C8"/>
    <w:rsid w:val="00EA4824"/>
    <w:rsid w:val="00EE6709"/>
    <w:rsid w:val="00F04407"/>
    <w:rsid w:val="00F1102F"/>
    <w:rsid w:val="00F257D7"/>
    <w:rsid w:val="00F264B8"/>
    <w:rsid w:val="00F8228C"/>
    <w:rsid w:val="00FB4ABB"/>
    <w:rsid w:val="00FB762E"/>
    <w:rsid w:val="00FD3B0B"/>
    <w:rsid w:val="00FD65EC"/>
    <w:rsid w:val="00FE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59" w:unhideWhenUsed="0" w:qFormat="1"/>
    <w:lsdException w:name="Signature" w:locked="0"/>
    <w:lsdException w:name="Default Paragraph Font" w:locked="0" w:uiPriority="1"/>
    <w:lsdException w:name="Subtitle" w:uiPriority="59" w:unhideWhenUsed="0" w:qFormat="1"/>
    <w:lsdException w:name="Salutation" w:unhideWhenUsed="0"/>
    <w:lsdException w:name="Date" w:unhideWhenUsed="0"/>
    <w:lsdException w:name="Body Text First Indent" w:unhideWhenUsed="0"/>
    <w:lsdException w:name="Hyperlink" w:uiPriority="0"/>
    <w:lsdException w:name="Strong" w:semiHidden="0" w:uiPriority="59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5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59" w:unhideWhenUsed="0" w:qFormat="1"/>
    <w:lsdException w:name="Intense Emphasis" w:semiHidden="0" w:uiPriority="59" w:unhideWhenUsed="0" w:qFormat="1"/>
    <w:lsdException w:name="Subtle Reference" w:semiHidden="0" w:uiPriority="59" w:unhideWhenUsed="0" w:qFormat="1"/>
    <w:lsdException w:name="Intense Reference" w:semiHidden="0" w:uiPriority="59" w:unhideWhenUsed="0" w:qFormat="1"/>
    <w:lsdException w:name="Book Title" w:semiHidden="0" w:uiPriority="59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5"/>
    <w:semiHidden/>
    <w:rsid w:val="006D5889"/>
    <w:pPr>
      <w:spacing w:after="120"/>
      <w:ind w:firstLine="851"/>
      <w:jc w:val="both"/>
    </w:pPr>
    <w:rPr>
      <w:color w:val="00000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sz w:val="26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sz w:val="24"/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  <w:rPr>
      <w:lang w:val="en-US"/>
    </w:rPr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557994"/>
    <w:pPr>
      <w:framePr w:w="8789" w:h="227" w:wrap="around" w:vAnchor="page" w:hAnchor="page" w:x="2269" w:y="2949"/>
    </w:pPr>
    <w:rPr>
      <w:szCs w:val="20"/>
    </w:rPr>
  </w:style>
  <w:style w:type="character" w:styleId="aff6">
    <w:name w:val="Hyperlink"/>
    <w:basedOn w:val="a2"/>
    <w:locked/>
    <w:rsid w:val="00557994"/>
    <w:rPr>
      <w:color w:val="0000FF" w:themeColor="hyperlink"/>
      <w:u w:val="single"/>
    </w:rPr>
  </w:style>
  <w:style w:type="paragraph" w:styleId="aff7">
    <w:name w:val="Document Map"/>
    <w:basedOn w:val="a1"/>
    <w:link w:val="aff8"/>
    <w:uiPriority w:val="99"/>
    <w:semiHidden/>
    <w:unhideWhenUsed/>
    <w:locked/>
    <w:rsid w:val="00960AE7"/>
    <w:pPr>
      <w:spacing w:after="0"/>
    </w:pPr>
    <w:rPr>
      <w:rFonts w:ascii="Tahoma" w:hAnsi="Tahoma" w:cs="Tahoma"/>
      <w:sz w:val="16"/>
      <w:szCs w:val="16"/>
    </w:rPr>
  </w:style>
  <w:style w:type="character" w:customStyle="1" w:styleId="aff8">
    <w:name w:val="Схема документа Знак"/>
    <w:basedOn w:val="a2"/>
    <w:link w:val="aff7"/>
    <w:uiPriority w:val="99"/>
    <w:semiHidden/>
    <w:rsid w:val="00960AE7"/>
    <w:rPr>
      <w:rFonts w:ascii="Tahoma" w:hAnsi="Tahoma" w:cs="Tahoma"/>
      <w:color w:val="000000"/>
      <w:sz w:val="16"/>
      <w:szCs w:val="16"/>
    </w:rPr>
  </w:style>
  <w:style w:type="paragraph" w:styleId="aff9">
    <w:name w:val="List Paragraph"/>
    <w:basedOn w:val="a1"/>
    <w:uiPriority w:val="34"/>
    <w:qFormat/>
    <w:locked/>
    <w:rsid w:val="00A35FCE"/>
    <w:pPr>
      <w:ind w:left="720"/>
      <w:contextualSpacing/>
    </w:pPr>
    <w:rPr>
      <w:color w:val="au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3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0E58FF4-AD1C-4C36-B3B0-3C4EDC8D4F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5B0717-6F7E-4A5E-9B1E-E7306205A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1C8C7-F1C1-444F-9E12-F591208AC98E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DA665F2-5853-439E-A7EE-58FC929C7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(3)</Template>
  <TotalTime>6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keywords>шаблон письма НИТИ;письмо НИТИ;бланк письма НИТИ</cp:keywords>
  <cp:lastModifiedBy>1</cp:lastModifiedBy>
  <cp:revision>7</cp:revision>
  <cp:lastPrinted>2015-12-01T09:54:00Z</cp:lastPrinted>
  <dcterms:created xsi:type="dcterms:W3CDTF">2015-12-01T09:44:00Z</dcterms:created>
  <dcterms:modified xsi:type="dcterms:W3CDTF">2015-12-01T09:31:00Z</dcterms:modified>
  <cp:category>ИТ НИТИ</cp:category>
  <cp:contentStatus>Окончательное</cp:contentStatus>
</cp:coreProperties>
</file>