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0BF0" w:rsidRDefault="00800BF0" w:rsidP="00800BF0">
      <w:pPr>
        <w:rPr>
          <w:sz w:val="28"/>
          <w:szCs w:val="28"/>
        </w:rPr>
      </w:pPr>
    </w:p>
    <w:p w:rsidR="00800BF0" w:rsidRDefault="00800BF0" w:rsidP="00800BF0">
      <w:pPr>
        <w:pStyle w:val="1"/>
        <w:numPr>
          <w:ilvl w:val="0"/>
          <w:numId w:val="2"/>
        </w:numPr>
        <w:tabs>
          <w:tab w:val="left" w:pos="426"/>
        </w:tabs>
        <w:ind w:left="0" w:firstLine="0"/>
        <w:jc w:val="center"/>
        <w:rPr>
          <w:sz w:val="28"/>
          <w:szCs w:val="28"/>
        </w:rPr>
      </w:pPr>
      <w:bookmarkStart w:id="0" w:name="_Toc399408082"/>
      <w:bookmarkStart w:id="1" w:name="_Toc398564572"/>
      <w:bookmarkStart w:id="2" w:name="_Toc430090162"/>
      <w:r>
        <w:rPr>
          <w:sz w:val="28"/>
          <w:szCs w:val="28"/>
        </w:rPr>
        <w:t xml:space="preserve">ИЗВЕЩЕНИЕ О ПРОВЕДЕНИИ </w:t>
      </w:r>
      <w:bookmarkEnd w:id="0"/>
      <w:bookmarkEnd w:id="1"/>
      <w:r>
        <w:rPr>
          <w:sz w:val="28"/>
          <w:szCs w:val="28"/>
        </w:rPr>
        <w:t>ЗАКУПКИ</w:t>
      </w:r>
      <w:bookmarkEnd w:id="2"/>
    </w:p>
    <w:p w:rsidR="00800BF0" w:rsidRDefault="00800BF0" w:rsidP="00800BF0">
      <w:pPr>
        <w:rPr>
          <w:sz w:val="28"/>
          <w:szCs w:val="28"/>
        </w:rPr>
      </w:pPr>
    </w:p>
    <w:p w:rsidR="00800BF0" w:rsidRDefault="00800BF0" w:rsidP="00800BF0">
      <w:pPr>
        <w:pStyle w:val="a5"/>
        <w:numPr>
          <w:ilvl w:val="0"/>
          <w:numId w:val="3"/>
        </w:numPr>
        <w:tabs>
          <w:tab w:val="left" w:pos="0"/>
          <w:tab w:val="left" w:pos="1134"/>
        </w:tabs>
        <w:spacing w:after="0" w:line="240" w:lineRule="auto"/>
        <w:ind w:left="0" w:firstLine="709"/>
        <w:jc w:val="both"/>
        <w:rPr>
          <w:rFonts w:ascii="Times New Roman" w:hAnsi="Times New Roman"/>
          <w:b/>
          <w:i/>
        </w:rPr>
      </w:pPr>
      <w:r>
        <w:rPr>
          <w:rFonts w:ascii="Times New Roman" w:eastAsia="Times New Roman" w:hAnsi="Times New Roman"/>
          <w:sz w:val="28"/>
          <w:szCs w:val="28"/>
          <w:lang w:eastAsia="ru-RU"/>
        </w:rPr>
        <w:t xml:space="preserve">Форма и способ процедуры закупки: </w:t>
      </w:r>
      <w:r>
        <w:rPr>
          <w:rFonts w:ascii="Times New Roman" w:hAnsi="Times New Roman"/>
          <w:b/>
          <w:i/>
        </w:rPr>
        <w:t>Открытый запрос цен в электронной форме</w:t>
      </w:r>
    </w:p>
    <w:p w:rsidR="00800BF0" w:rsidRDefault="00800BF0" w:rsidP="00800BF0">
      <w:pPr>
        <w:tabs>
          <w:tab w:val="left" w:pos="1134"/>
        </w:tabs>
        <w:ind w:left="709"/>
        <w:contextualSpacing/>
        <w:jc w:val="both"/>
        <w:rPr>
          <w:rFonts w:eastAsia="Calibri"/>
          <w:bCs/>
          <w:sz w:val="28"/>
          <w:szCs w:val="28"/>
          <w:lang w:eastAsia="en-US"/>
        </w:rPr>
      </w:pPr>
    </w:p>
    <w:p w:rsidR="00800BF0" w:rsidRDefault="00800BF0" w:rsidP="00800BF0">
      <w:pPr>
        <w:pStyle w:val="a5"/>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 xml:space="preserve">Закупка проводится в соответствии с Единым </w:t>
      </w:r>
      <w:r>
        <w:rPr>
          <w:rFonts w:ascii="Times New Roman" w:eastAsia="Times New Roman" w:hAnsi="Times New Roman"/>
          <w:sz w:val="28"/>
          <w:szCs w:val="28"/>
          <w:lang w:eastAsia="ru-RU"/>
        </w:rPr>
        <w:t>отраслевым</w:t>
      </w:r>
      <w:r>
        <w:rPr>
          <w:rFonts w:ascii="Times New Roman" w:hAnsi="Times New Roman"/>
          <w:sz w:val="28"/>
          <w:szCs w:val="28"/>
        </w:rPr>
        <w:t xml:space="preserve"> стандартом закупок (Положением о закупке) Государственной корпорации по атомной энергии «</w:t>
      </w:r>
      <w:proofErr w:type="spellStart"/>
      <w:r>
        <w:rPr>
          <w:rFonts w:ascii="Times New Roman" w:hAnsi="Times New Roman"/>
          <w:sz w:val="28"/>
          <w:szCs w:val="28"/>
        </w:rPr>
        <w:t>Росатом</w:t>
      </w:r>
      <w:proofErr w:type="spellEnd"/>
      <w:r>
        <w:rPr>
          <w:rFonts w:ascii="Times New Roman" w:hAnsi="Times New Roman"/>
          <w:sz w:val="28"/>
          <w:szCs w:val="28"/>
        </w:rPr>
        <w:t xml:space="preserve">» с изменениями, утвержденными решением наблюдательного совета </w:t>
      </w:r>
      <w:proofErr w:type="spellStart"/>
      <w:r>
        <w:rPr>
          <w:rFonts w:ascii="Times New Roman" w:hAnsi="Times New Roman"/>
          <w:sz w:val="28"/>
          <w:szCs w:val="28"/>
        </w:rPr>
        <w:t>Госкорпорации</w:t>
      </w:r>
      <w:proofErr w:type="spellEnd"/>
      <w:r>
        <w:rPr>
          <w:rFonts w:ascii="Times New Roman" w:hAnsi="Times New Roman"/>
          <w:sz w:val="28"/>
          <w:szCs w:val="28"/>
        </w:rPr>
        <w:t xml:space="preserve"> «</w:t>
      </w:r>
      <w:proofErr w:type="spellStart"/>
      <w:r>
        <w:rPr>
          <w:rFonts w:ascii="Times New Roman" w:hAnsi="Times New Roman"/>
          <w:sz w:val="28"/>
          <w:szCs w:val="28"/>
        </w:rPr>
        <w:t>Росатом</w:t>
      </w:r>
      <w:proofErr w:type="spellEnd"/>
      <w:r>
        <w:rPr>
          <w:rFonts w:ascii="Times New Roman" w:hAnsi="Times New Roman"/>
          <w:sz w:val="28"/>
          <w:szCs w:val="28"/>
        </w:rPr>
        <w:t>»</w:t>
      </w:r>
      <w:r>
        <w:rPr>
          <w:rFonts w:ascii="Times New Roman" w:hAnsi="Times New Roman"/>
        </w:rPr>
        <w:t xml:space="preserve"> (</w:t>
      </w:r>
      <w:r>
        <w:rPr>
          <w:rFonts w:ascii="Times New Roman" w:hAnsi="Times New Roman"/>
          <w:b/>
          <w:i/>
        </w:rPr>
        <w:t>протокол от 29.07.2015 № 75</w:t>
      </w:r>
      <w:r>
        <w:rPr>
          <w:rFonts w:ascii="Times New Roman" w:hAnsi="Times New Roman"/>
        </w:rPr>
        <w:t>)</w:t>
      </w:r>
    </w:p>
    <w:p w:rsidR="00800BF0" w:rsidRDefault="00800BF0" w:rsidP="00800BF0">
      <w:pPr>
        <w:tabs>
          <w:tab w:val="left" w:pos="1134"/>
        </w:tabs>
        <w:ind w:firstLine="709"/>
        <w:jc w:val="both"/>
        <w:rPr>
          <w:rFonts w:eastAsia="Calibri"/>
          <w:bCs/>
          <w:sz w:val="28"/>
          <w:szCs w:val="28"/>
          <w:lang w:eastAsia="en-US"/>
        </w:rPr>
      </w:pPr>
      <w:r>
        <w:rPr>
          <w:rFonts w:eastAsia="Calibri"/>
          <w:sz w:val="28"/>
          <w:szCs w:val="28"/>
          <w:lang w:eastAsia="en-US"/>
        </w:rPr>
        <w:t xml:space="preserve">На Заказчика </w:t>
      </w:r>
      <w:r>
        <w:rPr>
          <w:rFonts w:eastAsia="Calibri"/>
          <w:b/>
          <w:i/>
          <w:sz w:val="22"/>
          <w:szCs w:val="22"/>
          <w:lang w:eastAsia="en-US"/>
        </w:rPr>
        <w:t>не распространяется</w:t>
      </w:r>
      <w:r>
        <w:rPr>
          <w:rFonts w:eastAsia="Calibri"/>
          <w:sz w:val="28"/>
          <w:szCs w:val="28"/>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800BF0" w:rsidRDefault="00800BF0" w:rsidP="00800BF0">
      <w:pPr>
        <w:tabs>
          <w:tab w:val="left" w:pos="1134"/>
        </w:tabs>
        <w:ind w:left="709"/>
        <w:contextualSpacing/>
        <w:jc w:val="both"/>
        <w:rPr>
          <w:rFonts w:eastAsia="Calibri"/>
          <w:bCs/>
          <w:sz w:val="28"/>
          <w:szCs w:val="28"/>
          <w:lang w:eastAsia="en-US"/>
        </w:rPr>
      </w:pPr>
    </w:p>
    <w:p w:rsidR="00800BF0" w:rsidRDefault="00800BF0" w:rsidP="00800BF0">
      <w:pPr>
        <w:pStyle w:val="a5"/>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Предмет</w:t>
      </w:r>
      <w:r>
        <w:rPr>
          <w:rFonts w:ascii="Times New Roman" w:hAnsi="Times New Roman"/>
          <w:spacing w:val="-6"/>
          <w:sz w:val="28"/>
          <w:szCs w:val="28"/>
        </w:rPr>
        <w:t xml:space="preserve"> закупки: право заключения договора на</w:t>
      </w:r>
      <w:r>
        <w:rPr>
          <w:sz w:val="28"/>
          <w:szCs w:val="28"/>
        </w:rPr>
        <w:t xml:space="preserve"> </w:t>
      </w:r>
      <w:r>
        <w:rPr>
          <w:rFonts w:ascii="Times New Roman" w:hAnsi="Times New Roman"/>
          <w:spacing w:val="-6"/>
          <w:sz w:val="28"/>
          <w:szCs w:val="28"/>
        </w:rPr>
        <w:t xml:space="preserve">поставку арматуры общепромышленного назначения для  трубопроводов машинного отделения энергоблока №4 </w:t>
      </w:r>
      <w:proofErr w:type="spellStart"/>
      <w:r>
        <w:rPr>
          <w:rFonts w:ascii="Times New Roman" w:hAnsi="Times New Roman"/>
          <w:spacing w:val="-6"/>
          <w:sz w:val="28"/>
          <w:szCs w:val="28"/>
        </w:rPr>
        <w:t>РоАЭС</w:t>
      </w:r>
      <w:proofErr w:type="spellEnd"/>
      <w:proofErr w:type="gramStart"/>
      <w:r>
        <w:rPr>
          <w:rFonts w:ascii="Times New Roman" w:hAnsi="Times New Roman"/>
          <w:spacing w:val="-6"/>
          <w:sz w:val="28"/>
          <w:szCs w:val="28"/>
        </w:rPr>
        <w:t>..</w:t>
      </w:r>
      <w:proofErr w:type="gramEnd"/>
    </w:p>
    <w:p w:rsidR="00800BF0" w:rsidRDefault="00800BF0" w:rsidP="00800BF0">
      <w:pPr>
        <w:tabs>
          <w:tab w:val="left" w:pos="1134"/>
        </w:tabs>
        <w:ind w:left="709"/>
        <w:contextualSpacing/>
        <w:jc w:val="both"/>
        <w:rPr>
          <w:b/>
          <w:spacing w:val="-6"/>
          <w:sz w:val="28"/>
          <w:szCs w:val="28"/>
        </w:rPr>
      </w:pPr>
    </w:p>
    <w:p w:rsidR="00800BF0" w:rsidRDefault="00800BF0" w:rsidP="00800BF0">
      <w:pPr>
        <w:pStyle w:val="a5"/>
        <w:numPr>
          <w:ilvl w:val="0"/>
          <w:numId w:val="3"/>
        </w:numPr>
        <w:tabs>
          <w:tab w:val="left" w:pos="0"/>
          <w:tab w:val="left" w:pos="1134"/>
        </w:tabs>
        <w:spacing w:after="0" w:line="240" w:lineRule="auto"/>
        <w:ind w:left="0" w:firstLine="709"/>
        <w:jc w:val="both"/>
        <w:rPr>
          <w:sz w:val="28"/>
          <w:szCs w:val="28"/>
        </w:rPr>
      </w:pPr>
      <w:proofErr w:type="gramStart"/>
      <w:r>
        <w:rPr>
          <w:rFonts w:ascii="Times New Roman" w:hAnsi="Times New Roman"/>
          <w:sz w:val="28"/>
          <w:szCs w:val="28"/>
        </w:rPr>
        <w:t>Заказчик</w:t>
      </w:r>
      <w:proofErr w:type="gramEnd"/>
      <w:r>
        <w:rPr>
          <w:rFonts w:ascii="Times New Roman" w:hAnsi="Times New Roman"/>
          <w:b/>
          <w:spacing w:val="-6"/>
          <w:sz w:val="28"/>
          <w:szCs w:val="28"/>
        </w:rPr>
        <w:t xml:space="preserve"> </w:t>
      </w:r>
      <w:r>
        <w:rPr>
          <w:rFonts w:ascii="Times New Roman" w:hAnsi="Times New Roman"/>
          <w:b/>
          <w:i/>
        </w:rPr>
        <w:t>являющийся Организатором закупки</w:t>
      </w:r>
      <w:r>
        <w:rPr>
          <w:rFonts w:ascii="Times New Roman" w:hAnsi="Times New Roman"/>
          <w:spacing w:val="-6"/>
          <w:sz w:val="28"/>
          <w:szCs w:val="28"/>
        </w:rPr>
        <w:t>:</w:t>
      </w:r>
      <w:r>
        <w:rPr>
          <w:rFonts w:ascii="Times New Roman" w:hAnsi="Times New Roman"/>
          <w:b/>
          <w:spacing w:val="-6"/>
          <w:sz w:val="28"/>
          <w:szCs w:val="28"/>
        </w:rPr>
        <w:t xml:space="preserve"> </w:t>
      </w:r>
      <w:r>
        <w:rPr>
          <w:rFonts w:ascii="Times New Roman" w:hAnsi="Times New Roman"/>
          <w:sz w:val="28"/>
          <w:szCs w:val="28"/>
        </w:rPr>
        <w:t>Общество с ограниченной ответственностью «</w:t>
      </w:r>
      <w:proofErr w:type="spellStart"/>
      <w:r>
        <w:rPr>
          <w:rFonts w:ascii="Times New Roman" w:hAnsi="Times New Roman"/>
          <w:sz w:val="28"/>
          <w:szCs w:val="28"/>
        </w:rPr>
        <w:t>Волгодонское</w:t>
      </w:r>
      <w:proofErr w:type="spellEnd"/>
      <w:r>
        <w:rPr>
          <w:rFonts w:ascii="Times New Roman" w:hAnsi="Times New Roman"/>
          <w:sz w:val="28"/>
          <w:szCs w:val="28"/>
        </w:rPr>
        <w:t xml:space="preserve"> Монтажное Управление» (ООО «</w:t>
      </w:r>
      <w:proofErr w:type="spellStart"/>
      <w:r>
        <w:rPr>
          <w:rFonts w:ascii="Times New Roman" w:hAnsi="Times New Roman"/>
          <w:sz w:val="28"/>
          <w:szCs w:val="28"/>
        </w:rPr>
        <w:t>ВдМУ</w:t>
      </w:r>
      <w:proofErr w:type="spellEnd"/>
      <w:r>
        <w:rPr>
          <w:rFonts w:ascii="Times New Roman" w:hAnsi="Times New Roman"/>
          <w:sz w:val="28"/>
          <w:szCs w:val="28"/>
        </w:rPr>
        <w:t>»)</w:t>
      </w:r>
    </w:p>
    <w:p w:rsidR="00800BF0" w:rsidRDefault="00800BF0" w:rsidP="00800BF0">
      <w:pPr>
        <w:pStyle w:val="a5"/>
        <w:ind w:left="1069"/>
        <w:rPr>
          <w:rFonts w:ascii="Times New Roman" w:hAnsi="Times New Roman"/>
          <w:spacing w:val="-6"/>
          <w:sz w:val="28"/>
          <w:szCs w:val="28"/>
        </w:rPr>
      </w:pPr>
      <w:r>
        <w:rPr>
          <w:rFonts w:ascii="Times New Roman" w:hAnsi="Times New Roman"/>
          <w:spacing w:val="-6"/>
          <w:sz w:val="28"/>
          <w:szCs w:val="28"/>
        </w:rPr>
        <w:t>Место нахождения: 347388, Ростовская обл., г. Волгодонск-28</w:t>
      </w:r>
    </w:p>
    <w:p w:rsidR="00800BF0" w:rsidRDefault="00800BF0" w:rsidP="00800BF0">
      <w:pPr>
        <w:pStyle w:val="a5"/>
        <w:ind w:left="1069"/>
        <w:rPr>
          <w:rFonts w:ascii="Times New Roman" w:hAnsi="Times New Roman"/>
          <w:spacing w:val="-6"/>
          <w:sz w:val="28"/>
          <w:szCs w:val="28"/>
        </w:rPr>
      </w:pPr>
      <w:r>
        <w:rPr>
          <w:rFonts w:ascii="Times New Roman" w:hAnsi="Times New Roman"/>
          <w:spacing w:val="-6"/>
          <w:sz w:val="28"/>
          <w:szCs w:val="28"/>
        </w:rPr>
        <w:t>Почтовый адрес: 347388, Ростовская обл., г. Волгодонск-28</w:t>
      </w:r>
    </w:p>
    <w:p w:rsidR="00800BF0" w:rsidRDefault="00800BF0" w:rsidP="00800BF0">
      <w:pPr>
        <w:pStyle w:val="a5"/>
        <w:tabs>
          <w:tab w:val="left" w:pos="1134"/>
        </w:tabs>
        <w:ind w:left="1069"/>
        <w:jc w:val="both"/>
        <w:rPr>
          <w:rFonts w:ascii="Times New Roman" w:hAnsi="Times New Roman"/>
          <w:spacing w:val="-6"/>
          <w:sz w:val="28"/>
          <w:szCs w:val="28"/>
        </w:rPr>
      </w:pPr>
      <w:r>
        <w:rPr>
          <w:rFonts w:ascii="Times New Roman" w:hAnsi="Times New Roman"/>
          <w:spacing w:val="-6"/>
          <w:sz w:val="28"/>
          <w:szCs w:val="28"/>
        </w:rPr>
        <w:t xml:space="preserve">Тел./факс, </w:t>
      </w:r>
      <w:proofErr w:type="spellStart"/>
      <w:r>
        <w:rPr>
          <w:rFonts w:ascii="Times New Roman" w:hAnsi="Times New Roman"/>
          <w:spacing w:val="-6"/>
          <w:sz w:val="28"/>
          <w:szCs w:val="28"/>
        </w:rPr>
        <w:t>эл</w:t>
      </w:r>
      <w:proofErr w:type="spellEnd"/>
      <w:r>
        <w:rPr>
          <w:rFonts w:ascii="Times New Roman" w:hAnsi="Times New Roman"/>
          <w:spacing w:val="-6"/>
          <w:sz w:val="28"/>
          <w:szCs w:val="28"/>
        </w:rPr>
        <w:t xml:space="preserve">. почта:(8639) 22-38-27, 29-71-79, </w:t>
      </w:r>
      <w:hyperlink r:id="rId5" w:history="1">
        <w:r>
          <w:rPr>
            <w:rStyle w:val="a4"/>
            <w:spacing w:val="-6"/>
            <w:sz w:val="28"/>
            <w:szCs w:val="28"/>
          </w:rPr>
          <w:t>pto.vdmu@mail.ru</w:t>
        </w:r>
      </w:hyperlink>
      <w:r>
        <w:rPr>
          <w:rFonts w:ascii="Times New Roman" w:hAnsi="Times New Roman"/>
          <w:spacing w:val="-6"/>
          <w:sz w:val="28"/>
          <w:szCs w:val="28"/>
        </w:rPr>
        <w:t xml:space="preserve">.  </w:t>
      </w:r>
    </w:p>
    <w:p w:rsidR="00800BF0" w:rsidRDefault="00800BF0" w:rsidP="00800BF0">
      <w:pPr>
        <w:pStyle w:val="a5"/>
        <w:tabs>
          <w:tab w:val="left" w:pos="1134"/>
        </w:tabs>
        <w:spacing w:after="0" w:line="240" w:lineRule="auto"/>
        <w:ind w:left="1069"/>
        <w:jc w:val="both"/>
        <w:rPr>
          <w:rFonts w:ascii="Times New Roman" w:hAnsi="Times New Roman"/>
          <w:spacing w:val="-6"/>
          <w:sz w:val="28"/>
          <w:szCs w:val="28"/>
        </w:rPr>
      </w:pPr>
      <w:r>
        <w:rPr>
          <w:rFonts w:ascii="Times New Roman" w:hAnsi="Times New Roman"/>
          <w:spacing w:val="-6"/>
          <w:sz w:val="28"/>
          <w:szCs w:val="28"/>
        </w:rPr>
        <w:t>Контактное лицо:</w:t>
      </w:r>
    </w:p>
    <w:p w:rsidR="00800BF0" w:rsidRDefault="00800BF0" w:rsidP="00800BF0">
      <w:pPr>
        <w:ind w:firstLine="709"/>
        <w:jc w:val="both"/>
      </w:pPr>
      <w:r>
        <w:rPr>
          <w:sz w:val="28"/>
          <w:szCs w:val="28"/>
        </w:rPr>
        <w:t>- по общим вопросам: экономист отдела организации закупок – Горбенко Ольга Леонидовна,</w:t>
      </w:r>
      <w:r>
        <w:rPr>
          <w:spacing w:val="-6"/>
          <w:sz w:val="28"/>
          <w:szCs w:val="28"/>
        </w:rPr>
        <w:t xml:space="preserve"> тел</w:t>
      </w:r>
      <w:r>
        <w:rPr>
          <w:sz w:val="28"/>
          <w:szCs w:val="28"/>
        </w:rPr>
        <w:t xml:space="preserve">./факс (8639) 22-38-27, 29-71-79, </w:t>
      </w:r>
      <w:hyperlink r:id="rId6" w:history="1">
        <w:r>
          <w:rPr>
            <w:rStyle w:val="a4"/>
            <w:sz w:val="28"/>
            <w:szCs w:val="28"/>
            <w:lang w:val="en-US"/>
          </w:rPr>
          <w:t>pto</w:t>
        </w:r>
        <w:r>
          <w:rPr>
            <w:rStyle w:val="a4"/>
            <w:sz w:val="28"/>
            <w:szCs w:val="28"/>
          </w:rPr>
          <w:t>.</w:t>
        </w:r>
        <w:r>
          <w:rPr>
            <w:rStyle w:val="a4"/>
            <w:sz w:val="28"/>
            <w:szCs w:val="28"/>
            <w:lang w:val="en-US"/>
          </w:rPr>
          <w:t>vdmu</w:t>
        </w:r>
        <w:r>
          <w:rPr>
            <w:rStyle w:val="a4"/>
            <w:sz w:val="28"/>
            <w:szCs w:val="28"/>
          </w:rPr>
          <w:t>@</w:t>
        </w:r>
        <w:r>
          <w:rPr>
            <w:rStyle w:val="a4"/>
            <w:sz w:val="28"/>
            <w:szCs w:val="28"/>
            <w:lang w:val="en-US"/>
          </w:rPr>
          <w:t>mail</w:t>
        </w:r>
        <w:r>
          <w:rPr>
            <w:rStyle w:val="a4"/>
            <w:sz w:val="28"/>
            <w:szCs w:val="28"/>
          </w:rPr>
          <w:t>.</w:t>
        </w:r>
        <w:r>
          <w:rPr>
            <w:rStyle w:val="a4"/>
            <w:sz w:val="28"/>
            <w:szCs w:val="28"/>
            <w:lang w:val="en-US"/>
          </w:rPr>
          <w:t>ru</w:t>
        </w:r>
      </w:hyperlink>
      <w:r>
        <w:t xml:space="preserve">. </w:t>
      </w:r>
    </w:p>
    <w:p w:rsidR="00800BF0" w:rsidRDefault="00800BF0" w:rsidP="00800BF0">
      <w:pPr>
        <w:ind w:firstLine="709"/>
        <w:jc w:val="both"/>
        <w:rPr>
          <w:sz w:val="28"/>
          <w:szCs w:val="28"/>
        </w:rPr>
      </w:pPr>
      <w:r>
        <w:t xml:space="preserve">-  </w:t>
      </w:r>
      <w:r>
        <w:rPr>
          <w:sz w:val="28"/>
          <w:szCs w:val="28"/>
        </w:rPr>
        <w:t xml:space="preserve">по вопросам «Технического задания»: начальник </w:t>
      </w:r>
      <w:proofErr w:type="spellStart"/>
      <w:r>
        <w:rPr>
          <w:sz w:val="28"/>
          <w:szCs w:val="28"/>
        </w:rPr>
        <w:t>ООиПР</w:t>
      </w:r>
      <w:proofErr w:type="spellEnd"/>
      <w:r>
        <w:rPr>
          <w:sz w:val="28"/>
          <w:szCs w:val="28"/>
        </w:rPr>
        <w:t xml:space="preserve"> Цибизов Алексей Юрьевич </w:t>
      </w:r>
      <w:r>
        <w:rPr>
          <w:spacing w:val="-6"/>
          <w:sz w:val="28"/>
          <w:szCs w:val="28"/>
        </w:rPr>
        <w:t>тел</w:t>
      </w:r>
      <w:r>
        <w:rPr>
          <w:sz w:val="28"/>
          <w:szCs w:val="28"/>
        </w:rPr>
        <w:t xml:space="preserve">./факс (8639) 22-38-27, 29-71-79, </w:t>
      </w:r>
      <w:hyperlink r:id="rId7" w:history="1">
        <w:r>
          <w:rPr>
            <w:rStyle w:val="a4"/>
            <w:sz w:val="28"/>
            <w:szCs w:val="28"/>
            <w:lang w:val="en-US"/>
          </w:rPr>
          <w:t>pto</w:t>
        </w:r>
        <w:r>
          <w:rPr>
            <w:rStyle w:val="a4"/>
            <w:sz w:val="28"/>
            <w:szCs w:val="28"/>
          </w:rPr>
          <w:t>.</w:t>
        </w:r>
        <w:r>
          <w:rPr>
            <w:rStyle w:val="a4"/>
            <w:sz w:val="28"/>
            <w:szCs w:val="28"/>
            <w:lang w:val="en-US"/>
          </w:rPr>
          <w:t>vdmu</w:t>
        </w:r>
        <w:r>
          <w:rPr>
            <w:rStyle w:val="a4"/>
            <w:sz w:val="28"/>
            <w:szCs w:val="28"/>
          </w:rPr>
          <w:t>@</w:t>
        </w:r>
        <w:r>
          <w:rPr>
            <w:rStyle w:val="a4"/>
            <w:sz w:val="28"/>
            <w:szCs w:val="28"/>
            <w:lang w:val="en-US"/>
          </w:rPr>
          <w:t>mail</w:t>
        </w:r>
        <w:r>
          <w:rPr>
            <w:rStyle w:val="a4"/>
            <w:sz w:val="28"/>
            <w:szCs w:val="28"/>
          </w:rPr>
          <w:t>.</w:t>
        </w:r>
        <w:r>
          <w:rPr>
            <w:rStyle w:val="a4"/>
            <w:sz w:val="28"/>
            <w:szCs w:val="28"/>
            <w:lang w:val="en-US"/>
          </w:rPr>
          <w:t>ru</w:t>
        </w:r>
      </w:hyperlink>
      <w:r>
        <w:t xml:space="preserve">. </w:t>
      </w:r>
      <w:r>
        <w:rPr>
          <w:sz w:val="28"/>
          <w:szCs w:val="28"/>
        </w:rPr>
        <w:t xml:space="preserve"> </w:t>
      </w:r>
    </w:p>
    <w:p w:rsidR="00800BF0" w:rsidRDefault="00800BF0" w:rsidP="00800BF0">
      <w:pPr>
        <w:pStyle w:val="a5"/>
        <w:tabs>
          <w:tab w:val="left" w:pos="0"/>
          <w:tab w:val="left" w:pos="1134"/>
        </w:tabs>
        <w:spacing w:after="0" w:line="240" w:lineRule="auto"/>
        <w:ind w:left="709"/>
        <w:jc w:val="both"/>
        <w:rPr>
          <w:sz w:val="28"/>
          <w:szCs w:val="28"/>
        </w:rPr>
      </w:pPr>
    </w:p>
    <w:p w:rsidR="00800BF0" w:rsidRDefault="00800BF0" w:rsidP="00800BF0">
      <w:pPr>
        <w:pStyle w:val="a5"/>
        <w:numPr>
          <w:ilvl w:val="0"/>
          <w:numId w:val="3"/>
        </w:numPr>
        <w:tabs>
          <w:tab w:val="left" w:pos="0"/>
          <w:tab w:val="left" w:pos="1134"/>
        </w:tabs>
        <w:spacing w:after="0" w:line="240" w:lineRule="auto"/>
        <w:ind w:left="0" w:firstLine="709"/>
        <w:jc w:val="both"/>
        <w:rPr>
          <w:sz w:val="28"/>
          <w:szCs w:val="28"/>
        </w:rPr>
      </w:pPr>
      <w:r>
        <w:rPr>
          <w:rFonts w:ascii="Times New Roman" w:hAnsi="Times New Roman"/>
          <w:sz w:val="28"/>
          <w:szCs w:val="28"/>
        </w:rPr>
        <w:t>Количество лотов: 1 (Один).</w:t>
      </w:r>
    </w:p>
    <w:p w:rsidR="00800BF0" w:rsidRDefault="00800BF0" w:rsidP="00800BF0">
      <w:pPr>
        <w:tabs>
          <w:tab w:val="left" w:pos="1134"/>
        </w:tabs>
        <w:ind w:firstLine="709"/>
        <w:rPr>
          <w:sz w:val="28"/>
          <w:szCs w:val="28"/>
        </w:rPr>
      </w:pPr>
    </w:p>
    <w:p w:rsidR="00800BF0" w:rsidRDefault="00800BF0" w:rsidP="00800BF0">
      <w:pPr>
        <w:pStyle w:val="a5"/>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Предмет договора:</w:t>
      </w:r>
      <w:r>
        <w:rPr>
          <w:rFonts w:ascii="Times New Roman" w:hAnsi="Times New Roman"/>
          <w:b/>
          <w:sz w:val="28"/>
          <w:szCs w:val="28"/>
        </w:rPr>
        <w:t xml:space="preserve"> </w:t>
      </w:r>
      <w:r>
        <w:rPr>
          <w:rFonts w:ascii="Times New Roman" w:eastAsia="Times New Roman" w:hAnsi="Times New Roman"/>
          <w:sz w:val="28"/>
          <w:szCs w:val="28"/>
          <w:lang w:eastAsia="ru-RU"/>
        </w:rPr>
        <w:t>поставка</w:t>
      </w:r>
      <w:r>
        <w:rPr>
          <w:rFonts w:ascii="Times New Roman" w:hAnsi="Times New Roman"/>
          <w:b/>
          <w:sz w:val="28"/>
          <w:szCs w:val="28"/>
        </w:rPr>
        <w:t xml:space="preserve"> </w:t>
      </w:r>
      <w:r>
        <w:rPr>
          <w:rFonts w:ascii="Times New Roman" w:eastAsia="Times New Roman" w:hAnsi="Times New Roman"/>
          <w:sz w:val="28"/>
          <w:szCs w:val="28"/>
          <w:lang w:eastAsia="ru-RU"/>
        </w:rPr>
        <w:t>арматуры</w:t>
      </w:r>
    </w:p>
    <w:p w:rsidR="00800BF0" w:rsidRDefault="00800BF0" w:rsidP="00800BF0">
      <w:pPr>
        <w:tabs>
          <w:tab w:val="left" w:pos="1134"/>
        </w:tabs>
        <w:ind w:firstLine="709"/>
        <w:jc w:val="both"/>
        <w:rPr>
          <w:sz w:val="28"/>
          <w:szCs w:val="28"/>
        </w:rPr>
      </w:pPr>
      <w:r>
        <w:rPr>
          <w:sz w:val="28"/>
          <w:szCs w:val="28"/>
        </w:rPr>
        <w:t xml:space="preserve">Срок выполнения </w:t>
      </w:r>
      <w:r>
        <w:rPr>
          <w:b/>
          <w:i/>
        </w:rPr>
        <w:t xml:space="preserve">поставок: </w:t>
      </w:r>
      <w:r>
        <w:rPr>
          <w:sz w:val="28"/>
          <w:szCs w:val="28"/>
        </w:rPr>
        <w:t>90 календарных дней с момента заключения договора.</w:t>
      </w:r>
    </w:p>
    <w:p w:rsidR="00800BF0" w:rsidRDefault="00800BF0" w:rsidP="00800BF0">
      <w:pPr>
        <w:tabs>
          <w:tab w:val="left" w:pos="1134"/>
          <w:tab w:val="num" w:pos="1353"/>
        </w:tabs>
        <w:ind w:firstLine="709"/>
        <w:jc w:val="both"/>
        <w:rPr>
          <w:sz w:val="28"/>
          <w:szCs w:val="28"/>
        </w:rPr>
      </w:pPr>
      <w:r>
        <w:rPr>
          <w:sz w:val="28"/>
          <w:szCs w:val="28"/>
        </w:rPr>
        <w:t xml:space="preserve">Место выполнения </w:t>
      </w:r>
      <w:r>
        <w:rPr>
          <w:b/>
          <w:i/>
        </w:rPr>
        <w:t>поставок</w:t>
      </w:r>
      <w:r>
        <w:rPr>
          <w:sz w:val="28"/>
          <w:szCs w:val="28"/>
        </w:rPr>
        <w:t xml:space="preserve">: Россия, 347388, Ростовская область, </w:t>
      </w:r>
      <w:proofErr w:type="gramStart"/>
      <w:r>
        <w:rPr>
          <w:sz w:val="28"/>
          <w:szCs w:val="28"/>
        </w:rPr>
        <w:t>г</w:t>
      </w:r>
      <w:proofErr w:type="gramEnd"/>
      <w:r>
        <w:rPr>
          <w:sz w:val="28"/>
          <w:szCs w:val="28"/>
        </w:rPr>
        <w:t xml:space="preserve">. Волгодонск-28, строительная площадка энергоблока №3, 4 Ростовской АЭС, </w:t>
      </w:r>
      <w:proofErr w:type="spellStart"/>
      <w:r>
        <w:rPr>
          <w:sz w:val="28"/>
          <w:szCs w:val="28"/>
        </w:rPr>
        <w:t>Укрупнительно</w:t>
      </w:r>
      <w:proofErr w:type="spellEnd"/>
      <w:r>
        <w:rPr>
          <w:sz w:val="28"/>
          <w:szCs w:val="28"/>
        </w:rPr>
        <w:t xml:space="preserve"> - сборочная площадка.</w:t>
      </w:r>
    </w:p>
    <w:p w:rsidR="00800BF0" w:rsidRDefault="00800BF0" w:rsidP="00800BF0">
      <w:pPr>
        <w:tabs>
          <w:tab w:val="left" w:pos="1134"/>
        </w:tabs>
        <w:ind w:firstLine="709"/>
        <w:jc w:val="both"/>
        <w:rPr>
          <w:sz w:val="28"/>
          <w:szCs w:val="28"/>
        </w:rPr>
      </w:pPr>
      <w:r>
        <w:rPr>
          <w:sz w:val="28"/>
          <w:szCs w:val="28"/>
        </w:rPr>
        <w:t xml:space="preserve">Состав и объем </w:t>
      </w:r>
      <w:r>
        <w:rPr>
          <w:b/>
          <w:i/>
        </w:rPr>
        <w:t>поставок</w:t>
      </w:r>
      <w:r>
        <w:rPr>
          <w:sz w:val="28"/>
          <w:szCs w:val="28"/>
        </w:rPr>
        <w:t>:</w:t>
      </w:r>
      <w:r>
        <w:t xml:space="preserve"> </w:t>
      </w:r>
      <w:r>
        <w:rPr>
          <w:sz w:val="28"/>
          <w:szCs w:val="28"/>
        </w:rPr>
        <w:t>все необходимые сведения приведены в Томе 2 закупочной документации.</w:t>
      </w:r>
    </w:p>
    <w:p w:rsidR="00800BF0" w:rsidRDefault="00800BF0" w:rsidP="00800BF0">
      <w:pPr>
        <w:tabs>
          <w:tab w:val="left" w:pos="1134"/>
        </w:tabs>
        <w:ind w:firstLine="709"/>
        <w:jc w:val="both"/>
        <w:rPr>
          <w:b/>
          <w:i/>
        </w:rPr>
      </w:pPr>
      <w:r>
        <w:rPr>
          <w:sz w:val="28"/>
          <w:szCs w:val="28"/>
        </w:rPr>
        <w:t xml:space="preserve">Предложение частичного выполнения </w:t>
      </w:r>
      <w:r>
        <w:rPr>
          <w:b/>
          <w:i/>
        </w:rPr>
        <w:t>поставок не допускается.</w:t>
      </w:r>
    </w:p>
    <w:p w:rsidR="00800BF0" w:rsidRDefault="00800BF0" w:rsidP="00800BF0">
      <w:pPr>
        <w:tabs>
          <w:tab w:val="left" w:pos="1134"/>
        </w:tabs>
        <w:ind w:firstLine="709"/>
        <w:jc w:val="both"/>
        <w:rPr>
          <w:b/>
          <w:i/>
        </w:rPr>
      </w:pPr>
    </w:p>
    <w:p w:rsidR="00800BF0" w:rsidRDefault="00800BF0" w:rsidP="00800BF0">
      <w:pPr>
        <w:pStyle w:val="a5"/>
        <w:numPr>
          <w:ilvl w:val="0"/>
          <w:numId w:val="3"/>
        </w:numPr>
        <w:tabs>
          <w:tab w:val="left" w:pos="0"/>
          <w:tab w:val="left" w:pos="1134"/>
        </w:tabs>
        <w:spacing w:after="0" w:line="240" w:lineRule="auto"/>
        <w:ind w:left="0" w:firstLine="709"/>
        <w:jc w:val="both"/>
        <w:rPr>
          <w:sz w:val="28"/>
          <w:szCs w:val="28"/>
        </w:rPr>
      </w:pPr>
      <w:r>
        <w:rPr>
          <w:rFonts w:ascii="Times New Roman" w:hAnsi="Times New Roman"/>
          <w:sz w:val="28"/>
          <w:szCs w:val="28"/>
        </w:rPr>
        <w:t>Условия оплаты</w:t>
      </w:r>
      <w:r>
        <w:rPr>
          <w:rFonts w:ascii="Times New Roman" w:hAnsi="Times New Roman"/>
          <w:b/>
          <w:i/>
        </w:rPr>
        <w:t xml:space="preserve">: </w:t>
      </w:r>
      <w:r>
        <w:rPr>
          <w:rFonts w:ascii="Times New Roman" w:eastAsia="Times New Roman" w:hAnsi="Times New Roman"/>
          <w:sz w:val="28"/>
          <w:szCs w:val="28"/>
          <w:lang w:eastAsia="ru-RU"/>
        </w:rPr>
        <w:t>в  соответствии со ст. 2 Проекта договора.</w:t>
      </w:r>
    </w:p>
    <w:p w:rsidR="00800BF0" w:rsidRDefault="00800BF0" w:rsidP="00800BF0">
      <w:pPr>
        <w:ind w:right="153" w:firstLine="709"/>
        <w:jc w:val="both"/>
      </w:pPr>
      <w:r>
        <w:rPr>
          <w:sz w:val="28"/>
          <w:szCs w:val="28"/>
        </w:rPr>
        <w:lastRenderedPageBreak/>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t>.</w:t>
      </w:r>
    </w:p>
    <w:p w:rsidR="00800BF0" w:rsidRDefault="00800BF0" w:rsidP="00800BF0">
      <w:pPr>
        <w:tabs>
          <w:tab w:val="left" w:pos="1134"/>
        </w:tabs>
        <w:ind w:firstLine="709"/>
        <w:jc w:val="both"/>
        <w:rPr>
          <w:sz w:val="28"/>
          <w:szCs w:val="28"/>
        </w:rPr>
      </w:pPr>
      <w:r>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800BF0" w:rsidRDefault="00800BF0" w:rsidP="00800BF0">
      <w:pPr>
        <w:tabs>
          <w:tab w:val="left" w:pos="1134"/>
        </w:tabs>
        <w:ind w:firstLine="709"/>
        <w:jc w:val="both"/>
        <w:rPr>
          <w:sz w:val="28"/>
          <w:szCs w:val="28"/>
        </w:rPr>
      </w:pPr>
    </w:p>
    <w:p w:rsidR="00800BF0" w:rsidRDefault="00800BF0" w:rsidP="00800BF0">
      <w:pPr>
        <w:pStyle w:val="a5"/>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Начальная (максимальная) цена договора: 1 948 647,92 (Один миллион девятьсот сорок восемь тысяч шестьсот сорок семь) руб. 92 коп</w:t>
      </w:r>
      <w:proofErr w:type="gramStart"/>
      <w:r>
        <w:rPr>
          <w:rFonts w:ascii="Times New Roman" w:hAnsi="Times New Roman"/>
          <w:sz w:val="28"/>
          <w:szCs w:val="28"/>
        </w:rPr>
        <w:t xml:space="preserve">., </w:t>
      </w:r>
      <w:proofErr w:type="gramEnd"/>
      <w:r>
        <w:rPr>
          <w:rFonts w:ascii="Times New Roman" w:hAnsi="Times New Roman"/>
          <w:sz w:val="28"/>
          <w:szCs w:val="28"/>
        </w:rPr>
        <w:t>включая НДС.</w:t>
      </w:r>
    </w:p>
    <w:p w:rsidR="00800BF0" w:rsidRDefault="00800BF0" w:rsidP="00800BF0">
      <w:pPr>
        <w:tabs>
          <w:tab w:val="left" w:pos="1134"/>
        </w:tabs>
        <w:ind w:firstLine="709"/>
        <w:jc w:val="both"/>
        <w:rPr>
          <w:b/>
          <w:i/>
        </w:rPr>
      </w:pPr>
      <w:r>
        <w:rPr>
          <w:b/>
          <w:i/>
        </w:rPr>
        <w:t>1 651 396,54 (Один миллион шестьсот пятьдесят одна тысяча триста девяносто шесть) руб. 54 коп</w:t>
      </w:r>
      <w:proofErr w:type="gramStart"/>
      <w:r>
        <w:rPr>
          <w:b/>
          <w:i/>
        </w:rPr>
        <w:t>.</w:t>
      </w:r>
      <w:proofErr w:type="gramEnd"/>
      <w:r>
        <w:rPr>
          <w:b/>
          <w:i/>
        </w:rPr>
        <w:t xml:space="preserve"> </w:t>
      </w:r>
      <w:proofErr w:type="gramStart"/>
      <w:r>
        <w:rPr>
          <w:b/>
          <w:i/>
        </w:rPr>
        <w:t>б</w:t>
      </w:r>
      <w:proofErr w:type="gramEnd"/>
      <w:r>
        <w:rPr>
          <w:b/>
          <w:i/>
        </w:rPr>
        <w:t xml:space="preserve">ез учета НДС. </w:t>
      </w:r>
    </w:p>
    <w:p w:rsidR="00800BF0" w:rsidRDefault="00800BF0" w:rsidP="00800BF0">
      <w:pPr>
        <w:tabs>
          <w:tab w:val="left" w:pos="1134"/>
        </w:tabs>
        <w:ind w:firstLine="709"/>
        <w:jc w:val="both"/>
        <w:rPr>
          <w:b/>
          <w:i/>
        </w:rPr>
      </w:pPr>
      <w:r>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800BF0" w:rsidRDefault="00800BF0" w:rsidP="00800BF0">
      <w:pPr>
        <w:pStyle w:val="a5"/>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Официальный язык закупки: русский.</w:t>
      </w:r>
    </w:p>
    <w:p w:rsidR="00800BF0" w:rsidRDefault="00800BF0" w:rsidP="00800BF0">
      <w:pPr>
        <w:tabs>
          <w:tab w:val="left" w:pos="1134"/>
        </w:tabs>
        <w:ind w:firstLine="709"/>
        <w:jc w:val="both"/>
        <w:rPr>
          <w:rFonts w:eastAsia="Calibri"/>
          <w:b/>
          <w:bCs/>
          <w:i/>
          <w:szCs w:val="22"/>
          <w:lang w:eastAsia="en-US"/>
        </w:rPr>
      </w:pPr>
      <w:bookmarkStart w:id="3" w:name="_Ref317253353"/>
      <w:r>
        <w:rPr>
          <w:rFonts w:eastAsia="Calibri"/>
          <w:b/>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Pr>
          <w:rFonts w:eastAsia="Calibri"/>
          <w:b/>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800BF0" w:rsidRDefault="00800BF0" w:rsidP="00800BF0">
      <w:pPr>
        <w:tabs>
          <w:tab w:val="left" w:pos="1134"/>
        </w:tabs>
        <w:ind w:firstLine="709"/>
        <w:jc w:val="both"/>
        <w:rPr>
          <w:b/>
          <w:i/>
        </w:rPr>
      </w:pPr>
    </w:p>
    <w:p w:rsidR="00800BF0" w:rsidRDefault="00800BF0" w:rsidP="00800BF0">
      <w:pPr>
        <w:pStyle w:val="a5"/>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Pr>
          <w:rFonts w:ascii="Times New Roman" w:hAnsi="Times New Roman"/>
          <w:b/>
          <w:i/>
          <w:sz w:val="24"/>
        </w:rPr>
        <w:t>российский рубль.</w:t>
      </w:r>
    </w:p>
    <w:p w:rsidR="00800BF0" w:rsidRDefault="00800BF0" w:rsidP="00800BF0">
      <w:pPr>
        <w:tabs>
          <w:tab w:val="left" w:pos="1134"/>
        </w:tabs>
        <w:ind w:firstLine="709"/>
        <w:jc w:val="both"/>
        <w:rPr>
          <w:rFonts w:eastAsia="Calibri"/>
          <w:b/>
          <w:i/>
          <w:szCs w:val="22"/>
          <w:lang w:eastAsia="en-US"/>
        </w:rPr>
      </w:pPr>
      <w:r>
        <w:rPr>
          <w:rFonts w:eastAsia="Calibri"/>
          <w:b/>
          <w: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800BF0" w:rsidRDefault="00800BF0" w:rsidP="00800BF0">
      <w:pPr>
        <w:tabs>
          <w:tab w:val="left" w:pos="1134"/>
        </w:tabs>
        <w:ind w:firstLine="709"/>
        <w:jc w:val="both"/>
        <w:rPr>
          <w:b/>
          <w:i/>
        </w:rPr>
      </w:pPr>
    </w:p>
    <w:p w:rsidR="00800BF0" w:rsidRDefault="00800BF0" w:rsidP="00800BF0">
      <w:pPr>
        <w:pStyle w:val="a5"/>
        <w:numPr>
          <w:ilvl w:val="0"/>
          <w:numId w:val="3"/>
        </w:numPr>
        <w:tabs>
          <w:tab w:val="left" w:pos="0"/>
          <w:tab w:val="left" w:pos="1134"/>
        </w:tabs>
        <w:spacing w:after="0" w:line="240" w:lineRule="auto"/>
        <w:ind w:left="0" w:firstLine="709"/>
        <w:jc w:val="both"/>
        <w:rPr>
          <w:rFonts w:ascii="Times New Roman" w:hAnsi="Times New Roman"/>
          <w:b/>
          <w:i/>
          <w:sz w:val="24"/>
        </w:rPr>
      </w:pPr>
      <w:r>
        <w:rPr>
          <w:rFonts w:ascii="Times New Roman" w:hAnsi="Times New Roman"/>
          <w:sz w:val="28"/>
          <w:szCs w:val="28"/>
        </w:rPr>
        <w:t xml:space="preserve">Обеспечение заявки на участие в закупке </w:t>
      </w:r>
      <w:r>
        <w:rPr>
          <w:rFonts w:ascii="Times New Roman" w:hAnsi="Times New Roman"/>
          <w:b/>
          <w:i/>
          <w:sz w:val="24"/>
        </w:rPr>
        <w:t>не требуется.</w:t>
      </w:r>
    </w:p>
    <w:p w:rsidR="00800BF0" w:rsidRDefault="00800BF0" w:rsidP="00800BF0">
      <w:pPr>
        <w:pStyle w:val="a5"/>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Сведения о порядке проведения, в том числе об оформлении участия в закупке, определении лица, выигравшего закупку:</w:t>
      </w:r>
    </w:p>
    <w:p w:rsidR="00800BF0" w:rsidRDefault="00800BF0" w:rsidP="00800BF0">
      <w:pPr>
        <w:tabs>
          <w:tab w:val="left" w:pos="1134"/>
        </w:tabs>
        <w:ind w:firstLine="709"/>
        <w:jc w:val="both"/>
        <w:rPr>
          <w:sz w:val="28"/>
          <w:szCs w:val="28"/>
        </w:rPr>
      </w:pPr>
      <w:r>
        <w:rPr>
          <w:sz w:val="28"/>
          <w:szCs w:val="28"/>
        </w:rPr>
        <w:t xml:space="preserve">Закупка проводится на электронной торговой площадке (ЭТП) «Аукционный Конкурсный Дом» в сети «Интернет» по адресу: </w:t>
      </w:r>
      <w:hyperlink r:id="rId8" w:history="1">
        <w:r>
          <w:rPr>
            <w:rStyle w:val="a4"/>
            <w:b/>
            <w:i/>
          </w:rPr>
          <w:t>www.</w:t>
        </w:r>
        <w:r>
          <w:rPr>
            <w:rStyle w:val="a4"/>
            <w:b/>
            <w:i/>
            <w:lang w:val="en-US"/>
          </w:rPr>
          <w:t>a</w:t>
        </w:r>
        <w:r>
          <w:rPr>
            <w:rStyle w:val="a4"/>
            <w:b/>
            <w:i/>
          </w:rPr>
          <w:t>-</w:t>
        </w:r>
        <w:r>
          <w:rPr>
            <w:rStyle w:val="a4"/>
            <w:b/>
            <w:i/>
            <w:lang w:val="en-US"/>
          </w:rPr>
          <w:t>k</w:t>
        </w:r>
        <w:r>
          <w:rPr>
            <w:rStyle w:val="a4"/>
            <w:b/>
            <w:i/>
          </w:rPr>
          <w:t>-</w:t>
        </w:r>
        <w:r>
          <w:rPr>
            <w:rStyle w:val="a4"/>
            <w:b/>
            <w:i/>
            <w:lang w:val="en-US"/>
          </w:rPr>
          <w:t>d</w:t>
        </w:r>
        <w:r>
          <w:rPr>
            <w:rStyle w:val="a4"/>
            <w:b/>
            <w:i/>
          </w:rPr>
          <w:t>.</w:t>
        </w:r>
        <w:proofErr w:type="spellStart"/>
        <w:r>
          <w:rPr>
            <w:rStyle w:val="a4"/>
            <w:b/>
            <w:i/>
          </w:rPr>
          <w:t>ru</w:t>
        </w:r>
        <w:proofErr w:type="spellEnd"/>
      </w:hyperlink>
      <w:r>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800BF0" w:rsidRDefault="00800BF0" w:rsidP="00800BF0">
      <w:pPr>
        <w:tabs>
          <w:tab w:val="left" w:pos="1134"/>
        </w:tabs>
        <w:ind w:firstLine="709"/>
        <w:jc w:val="both"/>
        <w:rPr>
          <w:sz w:val="28"/>
          <w:szCs w:val="28"/>
        </w:rPr>
      </w:pPr>
      <w:proofErr w:type="gramStart"/>
      <w:r>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800BF0" w:rsidRDefault="00800BF0" w:rsidP="00800BF0">
      <w:pPr>
        <w:tabs>
          <w:tab w:val="left" w:pos="1134"/>
        </w:tabs>
        <w:ind w:firstLine="709"/>
        <w:jc w:val="both"/>
        <w:rPr>
          <w:sz w:val="28"/>
          <w:szCs w:val="28"/>
        </w:rPr>
      </w:pPr>
      <w:r>
        <w:rPr>
          <w:b/>
          <w:i/>
        </w:rPr>
        <w:t xml:space="preserve"> </w:t>
      </w:r>
      <w:r>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800BF0" w:rsidRDefault="00800BF0" w:rsidP="00800BF0">
      <w:pPr>
        <w:pStyle w:val="a5"/>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Порядок получения закупочной документации:</w:t>
      </w:r>
    </w:p>
    <w:p w:rsidR="00800BF0" w:rsidRDefault="00800BF0" w:rsidP="00800BF0">
      <w:pPr>
        <w:tabs>
          <w:tab w:val="left" w:pos="1134"/>
        </w:tabs>
        <w:ind w:firstLine="709"/>
        <w:jc w:val="both"/>
        <w:rPr>
          <w:b/>
          <w:i/>
        </w:rPr>
      </w:pPr>
      <w:r>
        <w:rPr>
          <w:sz w:val="28"/>
          <w:szCs w:val="28"/>
        </w:rPr>
        <w:lastRenderedPageBreak/>
        <w:t xml:space="preserve">На официальных сайтах закупочная документация находится в открытом доступе, начиная </w:t>
      </w:r>
      <w:proofErr w:type="gramStart"/>
      <w:r>
        <w:rPr>
          <w:sz w:val="28"/>
          <w:szCs w:val="28"/>
        </w:rPr>
        <w:t>с даты</w:t>
      </w:r>
      <w:proofErr w:type="gramEnd"/>
      <w:r>
        <w:rPr>
          <w:sz w:val="28"/>
          <w:szCs w:val="28"/>
        </w:rPr>
        <w:t xml:space="preserve"> официальной публикации.</w:t>
      </w:r>
      <w:r>
        <w:rPr>
          <w:spacing w:val="-6"/>
          <w:sz w:val="28"/>
          <w:szCs w:val="28"/>
        </w:rPr>
        <w:t xml:space="preserve"> Порядок получения закупочной документации на ЭТП определяется правилами данной ЭТП.</w:t>
      </w:r>
    </w:p>
    <w:p w:rsidR="00800BF0" w:rsidRDefault="00800BF0" w:rsidP="00800BF0">
      <w:pPr>
        <w:tabs>
          <w:tab w:val="left" w:pos="386"/>
        </w:tabs>
        <w:ind w:firstLine="709"/>
        <w:jc w:val="both"/>
        <w:rPr>
          <w:spacing w:val="-6"/>
          <w:sz w:val="28"/>
          <w:szCs w:val="28"/>
        </w:rPr>
      </w:pPr>
      <w:r>
        <w:rPr>
          <w:sz w:val="28"/>
          <w:szCs w:val="28"/>
        </w:rPr>
        <w:t xml:space="preserve">Официальная публикация документов по данной закупке: </w:t>
      </w:r>
      <w:r>
        <w:rPr>
          <w:spacing w:val="-6"/>
          <w:sz w:val="28"/>
          <w:szCs w:val="28"/>
        </w:rPr>
        <w:t>Официальный сайт по закупкам атомной отрасли (</w:t>
      </w:r>
      <w:hyperlink r:id="rId9" w:history="1">
        <w:r>
          <w:rPr>
            <w:rStyle w:val="a4"/>
            <w:rFonts w:eastAsia="Calibri"/>
            <w:sz w:val="28"/>
            <w:szCs w:val="28"/>
            <w:lang w:eastAsia="en-US"/>
          </w:rPr>
          <w:t>http://zakupki.rosatom.ru</w:t>
        </w:r>
      </w:hyperlink>
      <w:r>
        <w:rPr>
          <w:spacing w:val="-6"/>
          <w:sz w:val="28"/>
          <w:szCs w:val="28"/>
        </w:rPr>
        <w:t>).</w:t>
      </w:r>
    </w:p>
    <w:p w:rsidR="00800BF0" w:rsidRDefault="00800BF0" w:rsidP="00800BF0">
      <w:pPr>
        <w:tabs>
          <w:tab w:val="left" w:pos="386"/>
        </w:tabs>
        <w:ind w:firstLine="709"/>
        <w:jc w:val="both"/>
        <w:rPr>
          <w:sz w:val="28"/>
          <w:szCs w:val="28"/>
        </w:rPr>
      </w:pPr>
      <w:r>
        <w:rPr>
          <w:sz w:val="28"/>
          <w:szCs w:val="28"/>
        </w:rPr>
        <w:t xml:space="preserve">Копии публикации документов по данной закупке: ЭТП «Аукционный Конкурсный Дом» </w:t>
      </w:r>
      <w:hyperlink r:id="rId10" w:history="1">
        <w:r>
          <w:rPr>
            <w:rStyle w:val="a4"/>
            <w:b/>
            <w:i/>
          </w:rPr>
          <w:t>www.</w:t>
        </w:r>
        <w:r>
          <w:rPr>
            <w:rStyle w:val="a4"/>
            <w:b/>
            <w:i/>
            <w:lang w:val="en-US"/>
          </w:rPr>
          <w:t>a</w:t>
        </w:r>
        <w:r>
          <w:rPr>
            <w:rStyle w:val="a4"/>
            <w:b/>
            <w:i/>
          </w:rPr>
          <w:t>-</w:t>
        </w:r>
        <w:r>
          <w:rPr>
            <w:rStyle w:val="a4"/>
            <w:b/>
            <w:i/>
            <w:lang w:val="en-US"/>
          </w:rPr>
          <w:t>k</w:t>
        </w:r>
        <w:r>
          <w:rPr>
            <w:rStyle w:val="a4"/>
            <w:b/>
            <w:i/>
          </w:rPr>
          <w:t>-</w:t>
        </w:r>
        <w:r>
          <w:rPr>
            <w:rStyle w:val="a4"/>
            <w:b/>
            <w:i/>
            <w:lang w:val="en-US"/>
          </w:rPr>
          <w:t>d</w:t>
        </w:r>
        <w:r>
          <w:rPr>
            <w:rStyle w:val="a4"/>
            <w:b/>
            <w:i/>
          </w:rPr>
          <w:t>.</w:t>
        </w:r>
        <w:proofErr w:type="spellStart"/>
        <w:r>
          <w:rPr>
            <w:rStyle w:val="a4"/>
            <w:b/>
            <w:i/>
          </w:rPr>
          <w:t>ru</w:t>
        </w:r>
        <w:proofErr w:type="spellEnd"/>
      </w:hyperlink>
      <w:r>
        <w:rPr>
          <w:sz w:val="28"/>
          <w:szCs w:val="28"/>
        </w:rPr>
        <w:t>.</w:t>
      </w:r>
    </w:p>
    <w:p w:rsidR="00800BF0" w:rsidRDefault="00800BF0" w:rsidP="00800BF0">
      <w:pPr>
        <w:pStyle w:val="a5"/>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spacing w:val="-6"/>
          <w:sz w:val="28"/>
          <w:szCs w:val="28"/>
        </w:rPr>
        <w:t xml:space="preserve">Срок </w:t>
      </w:r>
      <w:r>
        <w:rPr>
          <w:rFonts w:ascii="Times New Roman" w:hAnsi="Times New Roman"/>
          <w:sz w:val="28"/>
          <w:szCs w:val="28"/>
        </w:rPr>
        <w:t>окончания</w:t>
      </w:r>
      <w:r>
        <w:rPr>
          <w:rFonts w:ascii="Times New Roman" w:hAnsi="Times New Roman"/>
          <w:spacing w:val="-6"/>
          <w:sz w:val="28"/>
          <w:szCs w:val="28"/>
        </w:rPr>
        <w:t xml:space="preserve"> подачи заявок на участие в закупке (открытия доступа к поданным заявкам)</w:t>
      </w:r>
      <w:r>
        <w:rPr>
          <w:rFonts w:ascii="Times New Roman" w:hAnsi="Times New Roman"/>
          <w:b/>
          <w:i/>
          <w:spacing w:val="-6"/>
          <w:sz w:val="28"/>
          <w:szCs w:val="28"/>
        </w:rPr>
        <w:t xml:space="preserve"> 09-</w:t>
      </w:r>
      <w:r>
        <w:rPr>
          <w:rFonts w:ascii="Times New Roman" w:hAnsi="Times New Roman"/>
          <w:spacing w:val="-6"/>
          <w:sz w:val="28"/>
          <w:szCs w:val="28"/>
        </w:rPr>
        <w:t xml:space="preserve">00 (время московское) «22» сентября 2015 года. </w:t>
      </w:r>
    </w:p>
    <w:p w:rsidR="00800BF0" w:rsidRDefault="00800BF0" w:rsidP="00800BF0">
      <w:pPr>
        <w:tabs>
          <w:tab w:val="left" w:pos="1134"/>
        </w:tabs>
        <w:ind w:left="709"/>
        <w:contextualSpacing/>
        <w:jc w:val="both"/>
        <w:rPr>
          <w:spacing w:val="-6"/>
          <w:sz w:val="28"/>
          <w:szCs w:val="28"/>
        </w:rPr>
      </w:pPr>
    </w:p>
    <w:p w:rsidR="00800BF0" w:rsidRDefault="00800BF0" w:rsidP="00800BF0">
      <w:pPr>
        <w:pStyle w:val="a5"/>
        <w:numPr>
          <w:ilvl w:val="0"/>
          <w:numId w:val="3"/>
        </w:numPr>
        <w:tabs>
          <w:tab w:val="left" w:pos="0"/>
          <w:tab w:val="left" w:pos="1134"/>
        </w:tabs>
        <w:spacing w:after="0" w:line="240" w:lineRule="auto"/>
        <w:ind w:left="0" w:firstLine="709"/>
        <w:jc w:val="both"/>
        <w:rPr>
          <w:spacing w:val="-6"/>
          <w:sz w:val="28"/>
          <w:szCs w:val="28"/>
        </w:rPr>
      </w:pPr>
      <w:r>
        <w:rPr>
          <w:rFonts w:ascii="Times New Roman" w:hAnsi="Times New Roman"/>
          <w:sz w:val="28"/>
          <w:szCs w:val="28"/>
        </w:rPr>
        <w:t xml:space="preserve">Место и дата проведения отборочной стадии и подведения итогов запроса цен: </w:t>
      </w:r>
      <w:r>
        <w:rPr>
          <w:b/>
          <w:i/>
        </w:rPr>
        <w:t>347388, Ростовская обл., г. Волгодонск-28, здание Управления ООО «</w:t>
      </w:r>
      <w:proofErr w:type="spellStart"/>
      <w:r>
        <w:rPr>
          <w:b/>
          <w:i/>
        </w:rPr>
        <w:t>ВдМУ</w:t>
      </w:r>
      <w:proofErr w:type="spellEnd"/>
      <w:r>
        <w:rPr>
          <w:b/>
          <w:i/>
        </w:rPr>
        <w:t>», кабинет генерального директора, не позднее «14» октября  2015 г.</w:t>
      </w:r>
    </w:p>
    <w:p w:rsidR="00800BF0" w:rsidRDefault="00800BF0" w:rsidP="00800BF0">
      <w:pPr>
        <w:pStyle w:val="a5"/>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Pr>
          <w:rFonts w:ascii="Times New Roman" w:hAnsi="Times New Roman"/>
          <w:spacing w:val="-6"/>
          <w:sz w:val="28"/>
          <w:szCs w:val="28"/>
        </w:rPr>
        <w:t xml:space="preserve">Срок </w:t>
      </w:r>
      <w:r>
        <w:rPr>
          <w:rFonts w:ascii="Times New Roman" w:hAnsi="Times New Roman"/>
          <w:sz w:val="28"/>
          <w:szCs w:val="28"/>
        </w:rPr>
        <w:t>заключения</w:t>
      </w:r>
      <w:r>
        <w:rPr>
          <w:rFonts w:ascii="Times New Roman" w:hAnsi="Times New Roman"/>
          <w:spacing w:val="-6"/>
          <w:sz w:val="28"/>
          <w:szCs w:val="28"/>
        </w:rPr>
        <w:t xml:space="preserve"> договора: </w:t>
      </w:r>
      <w:r>
        <w:rPr>
          <w:rFonts w:ascii="Times New Roman" w:hAnsi="Times New Roman"/>
          <w:sz w:val="28"/>
        </w:rPr>
        <w:t>в течение </w:t>
      </w:r>
      <w:r>
        <w:rPr>
          <w:rFonts w:ascii="Times New Roman" w:hAnsi="Times New Roman"/>
          <w:b/>
          <w:i/>
          <w:sz w:val="24"/>
        </w:rPr>
        <w:t>20 (двадцати)</w:t>
      </w:r>
      <w:r>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800BF0" w:rsidRDefault="00800BF0" w:rsidP="00800BF0">
      <w:pPr>
        <w:tabs>
          <w:tab w:val="left" w:pos="1134"/>
        </w:tabs>
        <w:ind w:firstLine="709"/>
        <w:jc w:val="both"/>
        <w:rPr>
          <w:sz w:val="28"/>
        </w:rPr>
      </w:pPr>
      <w:r>
        <w:rPr>
          <w:sz w:val="28"/>
        </w:rPr>
        <w:t>если вследствие рассмотрения жалобы в ЦАК, АК дивизиона или Федеральной антимонопольной службе требуется более длительный срок;</w:t>
      </w:r>
    </w:p>
    <w:p w:rsidR="00800BF0" w:rsidRDefault="00800BF0" w:rsidP="00800BF0">
      <w:pPr>
        <w:tabs>
          <w:tab w:val="left" w:pos="1134"/>
        </w:tabs>
        <w:ind w:firstLine="709"/>
        <w:jc w:val="both"/>
        <w:rPr>
          <w:sz w:val="28"/>
          <w:szCs w:val="28"/>
        </w:rPr>
      </w:pPr>
      <w:r>
        <w:rPr>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800BF0" w:rsidRDefault="00800BF0" w:rsidP="00800BF0">
      <w:pPr>
        <w:tabs>
          <w:tab w:val="left" w:pos="1134"/>
        </w:tabs>
        <w:ind w:firstLine="709"/>
        <w:jc w:val="both"/>
        <w:rPr>
          <w:sz w:val="28"/>
          <w:szCs w:val="28"/>
        </w:rPr>
      </w:pPr>
      <w:r>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800BF0" w:rsidRDefault="00800BF0" w:rsidP="00800BF0">
      <w:pPr>
        <w:tabs>
          <w:tab w:val="left" w:pos="1134"/>
        </w:tabs>
        <w:ind w:firstLine="709"/>
        <w:jc w:val="both"/>
        <w:rPr>
          <w:sz w:val="28"/>
        </w:rPr>
      </w:pPr>
      <w:proofErr w:type="gramStart"/>
      <w:r>
        <w:rPr>
          <w:spacing w:val="-6"/>
          <w:sz w:val="28"/>
          <w:szCs w:val="28"/>
          <w:lang w:eastAsia="en-US"/>
        </w:rPr>
        <w:t xml:space="preserve">Заказчик в течение </w:t>
      </w:r>
      <w:r>
        <w:rPr>
          <w:sz w:val="28"/>
          <w:szCs w:val="28"/>
        </w:rPr>
        <w:t>4 рабочих дней</w:t>
      </w:r>
      <w:r>
        <w:rPr>
          <w:spacing w:val="-6"/>
          <w:sz w:val="28"/>
          <w:szCs w:val="28"/>
          <w:lang w:eastAsia="en-US"/>
        </w:rPr>
        <w:t xml:space="preserve">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w:t>
      </w:r>
      <w:proofErr w:type="gramEnd"/>
      <w:r>
        <w:rPr>
          <w:spacing w:val="-6"/>
          <w:sz w:val="28"/>
          <w:szCs w:val="28"/>
          <w:lang w:eastAsia="en-US"/>
        </w:rPr>
        <w:t xml:space="preserve"> в закупке, с учетом преддоговорных переговоров, в проект договора, прилагаемый к закупочной документации.</w:t>
      </w:r>
    </w:p>
    <w:p w:rsidR="00800BF0" w:rsidRDefault="00800BF0" w:rsidP="00800BF0">
      <w:pPr>
        <w:jc w:val="both"/>
        <w:rPr>
          <w:sz w:val="28"/>
          <w:szCs w:val="28"/>
        </w:rPr>
      </w:pPr>
      <w:r>
        <w:rPr>
          <w:sz w:val="28"/>
          <w:szCs w:val="28"/>
        </w:rPr>
        <w:t xml:space="preserve">         Заказчик направляет лицу, с которым заключается договор (победителю запроса цен или единственному участнику запроса цен),  проект договора в электронной форме с копией сопроводительного письма на адрес электронной почты, представленный  в Анкете (форма  1.3).  Кроме того, на юридический адрес  указанного лица, заказным письмом с уведомлением о вручении, направляется оригинал данного сопроводительного письма. </w:t>
      </w:r>
    </w:p>
    <w:p w:rsidR="00800BF0" w:rsidRDefault="00800BF0" w:rsidP="00800BF0">
      <w:pPr>
        <w:tabs>
          <w:tab w:val="left" w:pos="1134"/>
        </w:tabs>
        <w:jc w:val="both"/>
        <w:rPr>
          <w:sz w:val="28"/>
          <w:szCs w:val="28"/>
        </w:rPr>
      </w:pPr>
      <w:r>
        <w:rPr>
          <w:sz w:val="28"/>
          <w:szCs w:val="28"/>
        </w:rPr>
        <w:t xml:space="preserve">         </w:t>
      </w:r>
      <w:proofErr w:type="gramStart"/>
      <w:r>
        <w:rPr>
          <w:sz w:val="28"/>
          <w:szCs w:val="28"/>
        </w:rPr>
        <w:t xml:space="preserve">Лицо, с которым заключается договор, обязано в течение 4 рабочих дней со дня направления заказчиком проекта договора в электронной форме    </w:t>
      </w:r>
      <w:r>
        <w:rPr>
          <w:sz w:val="28"/>
          <w:szCs w:val="28"/>
        </w:rPr>
        <w:lastRenderedPageBreak/>
        <w:t xml:space="preserve">представить заказчику на электронную почту pto.vdmu@mail.ru отсканированный (подписанный и скрепленный печатью) договор, и  в тот же срок направить в адрес заказчика оригинал договора в 2-ух экземплярах (подписанный и скрепленный печатью). </w:t>
      </w:r>
      <w:proofErr w:type="gramEnd"/>
    </w:p>
    <w:p w:rsidR="00800BF0" w:rsidRDefault="00800BF0" w:rsidP="00800BF0">
      <w:pPr>
        <w:pStyle w:val="a5"/>
        <w:numPr>
          <w:ilvl w:val="0"/>
          <w:numId w:val="3"/>
        </w:numPr>
        <w:tabs>
          <w:tab w:val="left" w:pos="0"/>
          <w:tab w:val="left" w:pos="1134"/>
        </w:tabs>
        <w:spacing w:after="0" w:line="240" w:lineRule="auto"/>
        <w:ind w:left="0" w:firstLine="709"/>
        <w:jc w:val="both"/>
        <w:rPr>
          <w:spacing w:val="-6"/>
          <w:sz w:val="28"/>
          <w:szCs w:val="28"/>
        </w:rPr>
      </w:pPr>
      <w:r>
        <w:rPr>
          <w:rFonts w:ascii="Times New Roman" w:hAnsi="Times New Roman"/>
          <w:sz w:val="28"/>
          <w:szCs w:val="28"/>
        </w:rPr>
        <w:t>Обеспечение</w:t>
      </w:r>
      <w:r>
        <w:rPr>
          <w:rFonts w:ascii="Times New Roman" w:hAnsi="Times New Roman"/>
          <w:spacing w:val="-6"/>
          <w:sz w:val="28"/>
          <w:szCs w:val="28"/>
        </w:rPr>
        <w:t xml:space="preserve"> исполнения обязательств по договору: </w:t>
      </w:r>
      <w:r>
        <w:rPr>
          <w:rFonts w:ascii="Times New Roman" w:hAnsi="Times New Roman"/>
          <w:b/>
          <w:i/>
          <w:sz w:val="24"/>
          <w:szCs w:val="24"/>
        </w:rPr>
        <w:t>не требуется</w:t>
      </w:r>
    </w:p>
    <w:p w:rsidR="00800BF0" w:rsidRDefault="00800BF0" w:rsidP="00800BF0">
      <w:pPr>
        <w:numPr>
          <w:ilvl w:val="0"/>
          <w:numId w:val="3"/>
        </w:numPr>
        <w:tabs>
          <w:tab w:val="left" w:pos="0"/>
          <w:tab w:val="left" w:pos="1134"/>
        </w:tabs>
        <w:ind w:left="0" w:firstLine="709"/>
        <w:contextualSpacing/>
        <w:jc w:val="both"/>
        <w:rPr>
          <w:sz w:val="28"/>
          <w:szCs w:val="28"/>
        </w:rPr>
      </w:pPr>
      <w:r>
        <w:rPr>
          <w:sz w:val="28"/>
          <w:szCs w:val="28"/>
        </w:rPr>
        <w:t xml:space="preserve">Процедура  </w:t>
      </w:r>
      <w:r>
        <w:rPr>
          <w:b/>
          <w:i/>
        </w:rPr>
        <w:t xml:space="preserve">запроса цен </w:t>
      </w:r>
      <w:r>
        <w:rPr>
          <w:sz w:val="28"/>
          <w:szCs w:val="28"/>
        </w:rPr>
        <w:t>не является торгами по законодательству Российской Федерации.</w:t>
      </w:r>
    </w:p>
    <w:p w:rsidR="00800BF0" w:rsidRDefault="00800BF0" w:rsidP="00800BF0">
      <w:pPr>
        <w:pStyle w:val="a5"/>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Отказ организатора закупки от проведения закупки по решению заказчика в указанных ниже случаях, </w:t>
      </w:r>
    </w:p>
    <w:p w:rsidR="00800BF0" w:rsidRDefault="00800BF0" w:rsidP="00800BF0">
      <w:pPr>
        <w:pStyle w:val="a5"/>
        <w:tabs>
          <w:tab w:val="left" w:pos="0"/>
          <w:tab w:val="left" w:pos="1134"/>
        </w:tabs>
        <w:spacing w:after="0" w:line="240" w:lineRule="auto"/>
        <w:ind w:left="709"/>
        <w:jc w:val="both"/>
        <w:rPr>
          <w:rFonts w:ascii="Times New Roman" w:hAnsi="Times New Roman"/>
          <w:sz w:val="28"/>
          <w:szCs w:val="28"/>
        </w:rPr>
      </w:pPr>
      <w:r>
        <w:rPr>
          <w:rFonts w:ascii="Times New Roman" w:hAnsi="Times New Roman"/>
          <w:sz w:val="28"/>
          <w:szCs w:val="28"/>
        </w:rPr>
        <w:t>в любое время вплоть до подведения итогов закупки, не приводит к каким-либо последствиям для организатора закупки:</w:t>
      </w:r>
    </w:p>
    <w:p w:rsidR="00800BF0" w:rsidRDefault="00800BF0" w:rsidP="00800BF0">
      <w:pPr>
        <w:pStyle w:val="a5"/>
        <w:spacing w:after="0"/>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изменения финансовых, инвестиционных, производственных и иных программ, оказавших влияние на потребность в данной закупке;</w:t>
      </w:r>
    </w:p>
    <w:p w:rsidR="00800BF0" w:rsidRDefault="00800BF0" w:rsidP="00800BF0">
      <w:pPr>
        <w:pStyle w:val="a5"/>
        <w:spacing w:after="0"/>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00BF0" w:rsidRDefault="00800BF0" w:rsidP="00800BF0">
      <w:pPr>
        <w:pStyle w:val="a5"/>
        <w:spacing w:after="0"/>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при возникновении обстоятельств непреодолимой силы, подтвержденных соответствующим документом и влияющих на целесообразность закупки.</w:t>
      </w:r>
    </w:p>
    <w:p w:rsidR="00800BF0" w:rsidRDefault="00800BF0" w:rsidP="00800BF0">
      <w:pPr>
        <w:pStyle w:val="a5"/>
        <w:spacing w:after="0"/>
        <w:ind w:left="0" w:firstLine="709"/>
        <w:jc w:val="both"/>
        <w:rPr>
          <w:rFonts w:ascii="Times New Roman" w:eastAsia="Times New Roman" w:hAnsi="Times New Roman"/>
          <w:sz w:val="28"/>
          <w:szCs w:val="28"/>
          <w:lang w:eastAsia="ru-RU"/>
        </w:rPr>
      </w:pPr>
      <w:proofErr w:type="gramStart"/>
      <w:r>
        <w:rPr>
          <w:rFonts w:ascii="Times New Roman" w:eastAsia="Times New Roman" w:hAnsi="Times New Roman"/>
          <w:sz w:val="28"/>
          <w:szCs w:val="28"/>
          <w:lang w:eastAsia="ru-RU"/>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roofErr w:type="gramEnd"/>
    </w:p>
    <w:p w:rsidR="00800BF0" w:rsidRDefault="00800BF0" w:rsidP="00800BF0">
      <w:pPr>
        <w:tabs>
          <w:tab w:val="left" w:pos="1134"/>
        </w:tabs>
        <w:ind w:left="142" w:firstLine="567"/>
        <w:contextualSpacing/>
        <w:jc w:val="both"/>
        <w:rPr>
          <w:sz w:val="28"/>
          <w:szCs w:val="28"/>
        </w:rPr>
      </w:pPr>
    </w:p>
    <w:p w:rsidR="00800BF0" w:rsidRDefault="00800BF0" w:rsidP="00800BF0">
      <w:pPr>
        <w:pStyle w:val="a5"/>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800BF0" w:rsidRDefault="00800BF0" w:rsidP="00800BF0">
      <w:pPr>
        <w:pStyle w:val="a5"/>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Центральный арбитражный комитет (ЦАК) - </w:t>
      </w:r>
      <w:hyperlink r:id="rId11" w:history="1">
        <w:r>
          <w:rPr>
            <w:rStyle w:val="a4"/>
            <w:sz w:val="28"/>
            <w:szCs w:val="28"/>
          </w:rPr>
          <w:t>arbitration@rosatom.ru</w:t>
        </w:r>
      </w:hyperlink>
      <w:r>
        <w:rPr>
          <w:rFonts w:ascii="Times New Roman" w:hAnsi="Times New Roman"/>
          <w:sz w:val="28"/>
          <w:szCs w:val="28"/>
        </w:rPr>
        <w:t>.</w:t>
      </w:r>
    </w:p>
    <w:p w:rsidR="00800BF0" w:rsidRDefault="00800BF0" w:rsidP="00800BF0">
      <w:pPr>
        <w:pStyle w:val="a5"/>
        <w:spacing w:after="0"/>
        <w:ind w:left="0" w:right="153"/>
        <w:jc w:val="both"/>
        <w:rPr>
          <w:rFonts w:ascii="Times New Roman" w:eastAsia="Times New Roman" w:hAnsi="Times New Roman"/>
          <w:sz w:val="24"/>
          <w:szCs w:val="24"/>
          <w:lang w:eastAsia="ru-RU"/>
        </w:rPr>
      </w:pPr>
      <w:r>
        <w:rPr>
          <w:rFonts w:ascii="Times New Roman" w:eastAsia="Times New Roman" w:hAnsi="Times New Roman"/>
          <w:b/>
          <w:i/>
          <w:sz w:val="24"/>
          <w:szCs w:val="24"/>
          <w:lang w:eastAsia="ru-RU"/>
        </w:rPr>
        <w:t>(или указывается название арбитражного комитета (АК) дивизиона и его контактные реквизиты, если таковой АК дивизиона создан)</w:t>
      </w:r>
      <w:r>
        <w:rPr>
          <w:rFonts w:ascii="Times New Roman" w:eastAsia="Times New Roman" w:hAnsi="Times New Roman"/>
          <w:sz w:val="24"/>
          <w:szCs w:val="24"/>
          <w:lang w:eastAsia="ru-RU"/>
        </w:rPr>
        <w:t>.</w:t>
      </w:r>
    </w:p>
    <w:p w:rsidR="00800BF0" w:rsidRDefault="00800BF0" w:rsidP="00800BF0">
      <w:pPr>
        <w:pStyle w:val="a5"/>
        <w:spacing w:after="0"/>
        <w:ind w:left="0" w:right="153"/>
        <w:jc w:val="both"/>
        <w:rPr>
          <w:rFonts w:ascii="Times New Roman" w:eastAsia="Times New Roman" w:hAnsi="Times New Roman"/>
          <w:sz w:val="24"/>
          <w:szCs w:val="24"/>
          <w:lang w:eastAsia="ru-RU"/>
        </w:rPr>
      </w:pPr>
    </w:p>
    <w:p w:rsidR="00443542" w:rsidRDefault="00443542"/>
    <w:sectPr w:rsidR="00443542" w:rsidSect="0044354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8A395C"/>
    <w:multiLevelType w:val="multilevel"/>
    <w:tmpl w:val="8E6C6CFE"/>
    <w:lvl w:ilvl="0">
      <w:start w:val="1"/>
      <w:numFmt w:val="decimal"/>
      <w:pStyle w:val="1"/>
      <w:lvlText w:val="%1."/>
      <w:lvlJc w:val="left"/>
      <w:pPr>
        <w:tabs>
          <w:tab w:val="num" w:pos="1134"/>
        </w:tabs>
        <w:ind w:left="1134" w:hanging="1134"/>
      </w:pPr>
    </w:lvl>
    <w:lvl w:ilvl="1">
      <w:start w:val="1"/>
      <w:numFmt w:val="decimal"/>
      <w:pStyle w:val="2"/>
      <w:lvlText w:val="%1.%2"/>
      <w:lvlJc w:val="left"/>
      <w:pPr>
        <w:tabs>
          <w:tab w:val="num" w:pos="1134"/>
        </w:tabs>
        <w:ind w:left="1134" w:hanging="1134"/>
      </w:pPr>
    </w:lvl>
    <w:lvl w:ilvl="2">
      <w:start w:val="1"/>
      <w:numFmt w:val="decimal"/>
      <w:pStyle w:val="a"/>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lvl>
    <w:lvl w:ilvl="2">
      <w:start w:val="1"/>
      <w:numFmt w:val="decimal"/>
      <w:isLgl/>
      <w:lvlText w:val="%1.%2.%3."/>
      <w:lvlJc w:val="left"/>
      <w:pPr>
        <w:ind w:left="1490" w:hanging="720"/>
      </w:pPr>
    </w:lvl>
    <w:lvl w:ilvl="3">
      <w:start w:val="1"/>
      <w:numFmt w:val="decimal"/>
      <w:isLgl/>
      <w:lvlText w:val="%1.%2.%3.%4."/>
      <w:lvlJc w:val="left"/>
      <w:pPr>
        <w:ind w:left="1695" w:hanging="720"/>
      </w:pPr>
    </w:lvl>
    <w:lvl w:ilvl="4">
      <w:start w:val="1"/>
      <w:numFmt w:val="decimal"/>
      <w:isLgl/>
      <w:lvlText w:val="%1.%2.%3.%4.%5."/>
      <w:lvlJc w:val="left"/>
      <w:pPr>
        <w:ind w:left="2260" w:hanging="1080"/>
      </w:pPr>
    </w:lvl>
    <w:lvl w:ilvl="5">
      <w:start w:val="1"/>
      <w:numFmt w:val="decimal"/>
      <w:isLgl/>
      <w:lvlText w:val="%1.%2.%3.%4.%5.%6."/>
      <w:lvlJc w:val="left"/>
      <w:pPr>
        <w:ind w:left="2465" w:hanging="1080"/>
      </w:pPr>
    </w:lvl>
    <w:lvl w:ilvl="6">
      <w:start w:val="1"/>
      <w:numFmt w:val="decimal"/>
      <w:isLgl/>
      <w:lvlText w:val="%1.%2.%3.%4.%5.%6.%7."/>
      <w:lvlJc w:val="left"/>
      <w:pPr>
        <w:ind w:left="3030" w:hanging="1440"/>
      </w:pPr>
    </w:lvl>
    <w:lvl w:ilvl="7">
      <w:start w:val="1"/>
      <w:numFmt w:val="decimal"/>
      <w:isLgl/>
      <w:lvlText w:val="%1.%2.%3.%4.%5.%6.%7.%8."/>
      <w:lvlJc w:val="left"/>
      <w:pPr>
        <w:ind w:left="3235" w:hanging="1440"/>
      </w:pPr>
    </w:lvl>
    <w:lvl w:ilvl="8">
      <w:start w:val="1"/>
      <w:numFmt w:val="decimal"/>
      <w:isLgl/>
      <w:lvlText w:val="%1.%2.%3.%4.%5.%6.%7.%8.%9."/>
      <w:lvlJc w:val="left"/>
      <w:pPr>
        <w:ind w:left="3800" w:hanging="180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800BF0"/>
    <w:rsid w:val="00443542"/>
    <w:rsid w:val="00800BF0"/>
    <w:rsid w:val="00A674F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00BF0"/>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800BF0"/>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semiHidden/>
    <w:unhideWhenUsed/>
    <w:qFormat/>
    <w:rsid w:val="00800BF0"/>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800BF0"/>
    <w:rPr>
      <w:rFonts w:ascii="Times New Roman" w:eastAsia="Times New Roman" w:hAnsi="Times New Roman" w:cs="Times New Roman"/>
      <w:iCs/>
      <w:sz w:val="24"/>
      <w:szCs w:val="24"/>
      <w:lang w:eastAsia="ru-RU"/>
    </w:rPr>
  </w:style>
  <w:style w:type="character" w:customStyle="1" w:styleId="20">
    <w:name w:val="Заголовок 2 Знак"/>
    <w:basedOn w:val="a1"/>
    <w:link w:val="2"/>
    <w:semiHidden/>
    <w:rsid w:val="00800BF0"/>
    <w:rPr>
      <w:rFonts w:ascii="Arial" w:eastAsia="Times New Roman" w:hAnsi="Arial" w:cs="Arial"/>
      <w:b/>
      <w:bCs/>
      <w:i/>
      <w:iCs/>
      <w:sz w:val="28"/>
      <w:szCs w:val="28"/>
      <w:lang w:eastAsia="ru-RU"/>
    </w:rPr>
  </w:style>
  <w:style w:type="character" w:styleId="a4">
    <w:name w:val="Hyperlink"/>
    <w:uiPriority w:val="99"/>
    <w:semiHidden/>
    <w:unhideWhenUsed/>
    <w:rsid w:val="00800BF0"/>
    <w:rPr>
      <w:color w:val="0000FF"/>
      <w:u w:val="single"/>
    </w:rPr>
  </w:style>
  <w:style w:type="paragraph" w:styleId="a5">
    <w:name w:val="Normal (Web)"/>
    <w:aliases w:val="Обычный (Web),Обычный (веб) Знак Знак,Обычный (Web) Знак Знак Знак,Знак Знак10"/>
    <w:basedOn w:val="a0"/>
    <w:uiPriority w:val="99"/>
    <w:semiHidden/>
    <w:unhideWhenUsed/>
    <w:qFormat/>
    <w:rsid w:val="00800BF0"/>
    <w:pPr>
      <w:spacing w:after="200" w:line="276" w:lineRule="auto"/>
      <w:ind w:left="720"/>
      <w:contextualSpacing/>
    </w:pPr>
    <w:rPr>
      <w:rFonts w:ascii="Calibri" w:eastAsia="Calibri" w:hAnsi="Calibri"/>
      <w:sz w:val="22"/>
      <w:szCs w:val="22"/>
      <w:lang w:eastAsia="en-US"/>
    </w:rPr>
  </w:style>
  <w:style w:type="paragraph" w:customStyle="1" w:styleId="a">
    <w:name w:val="Пункт"/>
    <w:basedOn w:val="a0"/>
    <w:uiPriority w:val="99"/>
    <w:qFormat/>
    <w:rsid w:val="00800BF0"/>
    <w:pPr>
      <w:numPr>
        <w:ilvl w:val="2"/>
        <w:numId w:val="1"/>
      </w:numPr>
      <w:snapToGrid w:val="0"/>
      <w:spacing w:line="360" w:lineRule="auto"/>
      <w:jc w:val="both"/>
    </w:pPr>
    <w:rPr>
      <w:sz w:val="28"/>
      <w:szCs w:val="28"/>
    </w:rPr>
  </w:style>
</w:styles>
</file>

<file path=word/webSettings.xml><?xml version="1.0" encoding="utf-8"?>
<w:webSettings xmlns:r="http://schemas.openxmlformats.org/officeDocument/2006/relationships" xmlns:w="http://schemas.openxmlformats.org/wordprocessingml/2006/main">
  <w:divs>
    <w:div w:id="960964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pto.vdmu@mail.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pto.vdmu@mail.ru" TargetMode="External"/><Relationship Id="rId11" Type="http://schemas.openxmlformats.org/officeDocument/2006/relationships/hyperlink" Target="mailto:arbitration@rosatom.ru" TargetMode="External"/><Relationship Id="rId5" Type="http://schemas.openxmlformats.org/officeDocument/2006/relationships/hyperlink" Target="mailto:pto.vdmu@mail.ru" TargetMode="External"/><Relationship Id="rId10"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1413</Words>
  <Characters>8057</Characters>
  <Application>Microsoft Office Word</Application>
  <DocSecurity>0</DocSecurity>
  <Lines>67</Lines>
  <Paragraphs>18</Paragraphs>
  <ScaleCrop>false</ScaleCrop>
  <Company/>
  <LinksUpToDate>false</LinksUpToDate>
  <CharactersWithSpaces>9452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vdmu0904</dc:creator>
  <cp:keywords/>
  <dc:description/>
  <cp:lastModifiedBy>vdmu0904</cp:lastModifiedBy>
  <cp:revision>2</cp:revision>
  <dcterms:created xsi:type="dcterms:W3CDTF">2015-09-16T11:38:00Z</dcterms:created>
  <dcterms:modified xsi:type="dcterms:W3CDTF">2015-09-16T11:38:00Z</dcterms:modified>
</cp:coreProperties>
</file>