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D6" w:rsidRPr="001F6931" w:rsidRDefault="00427AD6" w:rsidP="00427AD6">
      <w:pPr>
        <w:jc w:val="center"/>
        <w:rPr>
          <w:color w:val="000000"/>
        </w:rPr>
      </w:pPr>
    </w:p>
    <w:p w:rsidR="00427AD6" w:rsidRPr="00F47416" w:rsidRDefault="00427AD6" w:rsidP="00427AD6">
      <w:pPr>
        <w:jc w:val="center"/>
        <w:rPr>
          <w:color w:val="000000"/>
        </w:rPr>
      </w:pPr>
      <w:r w:rsidRPr="00F47416">
        <w:rPr>
          <w:color w:val="000000"/>
        </w:rPr>
        <w:t>Техническ</w:t>
      </w:r>
      <w:r w:rsidR="00B76CB0">
        <w:rPr>
          <w:color w:val="000000"/>
        </w:rPr>
        <w:t>ая часть</w:t>
      </w:r>
      <w:r w:rsidRPr="00F47416">
        <w:rPr>
          <w:color w:val="000000"/>
        </w:rPr>
        <w:t xml:space="preserve"> </w:t>
      </w:r>
    </w:p>
    <w:p w:rsidR="00427AD6" w:rsidRPr="00F47416" w:rsidRDefault="00427AD6" w:rsidP="00427AD6">
      <w:pPr>
        <w:jc w:val="center"/>
        <w:rPr>
          <w:i/>
          <w:color w:val="000000"/>
        </w:rPr>
      </w:pPr>
      <w:r w:rsidRPr="00F47416">
        <w:rPr>
          <w:color w:val="000000"/>
        </w:rPr>
        <w:t>на поставку стандартного промышленного оборудования</w:t>
      </w:r>
    </w:p>
    <w:p w:rsidR="001A7A09" w:rsidRDefault="00427AD6" w:rsidP="001A7A09">
      <w:pPr>
        <w:jc w:val="center"/>
        <w:rPr>
          <w:i/>
          <w:color w:val="000000"/>
        </w:rPr>
      </w:pPr>
      <w:r w:rsidRPr="00F47416">
        <w:rPr>
          <w:color w:val="000000"/>
        </w:rPr>
        <w:t xml:space="preserve">для объекта </w:t>
      </w:r>
      <w:r w:rsidR="001A7A09">
        <w:rPr>
          <w:i/>
          <w:color w:val="000000"/>
        </w:rPr>
        <w:t>оздоровительного центра санатория-профилактория</w:t>
      </w:r>
    </w:p>
    <w:p w:rsidR="00427AD6" w:rsidRPr="00F47416" w:rsidRDefault="00427AD6" w:rsidP="00427AD6">
      <w:pPr>
        <w:jc w:val="center"/>
        <w:rPr>
          <w:color w:val="000000"/>
        </w:rPr>
      </w:pPr>
    </w:p>
    <w:p w:rsidR="00427AD6" w:rsidRPr="00F47416" w:rsidRDefault="00427AD6" w:rsidP="00427AD6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27AD6" w:rsidRPr="001F6931" w:rsidRDefault="00427AD6" w:rsidP="00427AD6">
      <w:pPr>
        <w:jc w:val="center"/>
        <w:rPr>
          <w:color w:val="000000"/>
          <w:sz w:val="26"/>
          <w:szCs w:val="26"/>
        </w:rPr>
      </w:pPr>
    </w:p>
    <w:p w:rsidR="00427AD6" w:rsidRPr="001F6931" w:rsidRDefault="00427AD6" w:rsidP="00427AD6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427AD6" w:rsidRPr="001F6931" w:rsidRDefault="00427AD6" w:rsidP="00427AD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427AD6" w:rsidRPr="001F6931" w:rsidRDefault="00427AD6" w:rsidP="00427AD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427AD6" w:rsidRPr="001F6931" w:rsidRDefault="00427AD6" w:rsidP="00427AD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427AD6" w:rsidRPr="001F6931" w:rsidRDefault="00427AD6" w:rsidP="00427AD6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427AD6" w:rsidRPr="001F6931" w:rsidRDefault="00427AD6" w:rsidP="00427AD6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1A7A09">
        <w:rPr>
          <w:color w:val="000000"/>
          <w:sz w:val="26"/>
          <w:szCs w:val="26"/>
        </w:rPr>
        <w:t>3</w:t>
      </w:r>
      <w:r w:rsidRPr="001F6931">
        <w:rPr>
          <w:color w:val="000000"/>
          <w:sz w:val="26"/>
          <w:szCs w:val="26"/>
        </w:rPr>
        <w:t>. ТЕХНИЧЕСКИЕ ТРЕБОВАНИЯ</w:t>
      </w:r>
    </w:p>
    <w:p w:rsidR="00427AD6" w:rsidRPr="001F6931" w:rsidRDefault="00427AD6" w:rsidP="00427AD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</w:t>
      </w:r>
      <w:r w:rsidR="001A7A09">
        <w:rPr>
          <w:color w:val="000000"/>
          <w:sz w:val="24"/>
          <w:szCs w:val="24"/>
        </w:rPr>
        <w:t>3</w:t>
      </w:r>
      <w:r w:rsidRPr="001F6931">
        <w:rPr>
          <w:color w:val="000000"/>
          <w:sz w:val="24"/>
          <w:szCs w:val="24"/>
        </w:rPr>
        <w:t>.1. Основные параметры и размеры.</w:t>
      </w:r>
    </w:p>
    <w:p w:rsidR="00427AD6" w:rsidRPr="001F6931" w:rsidRDefault="00427AD6" w:rsidP="00427AD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</w:t>
      </w:r>
      <w:r w:rsidR="001A7A09">
        <w:rPr>
          <w:color w:val="000000"/>
          <w:sz w:val="24"/>
          <w:szCs w:val="24"/>
        </w:rPr>
        <w:t>3</w:t>
      </w:r>
      <w:r w:rsidRPr="001F6931">
        <w:rPr>
          <w:color w:val="000000"/>
          <w:sz w:val="24"/>
          <w:szCs w:val="24"/>
        </w:rPr>
        <w:t>.2. Основные технико-экономические и эксплуатационные показатели</w:t>
      </w:r>
    </w:p>
    <w:p w:rsidR="00427AD6" w:rsidRPr="001F6931" w:rsidRDefault="00427AD6" w:rsidP="00427AD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</w:t>
      </w:r>
      <w:r w:rsidR="00D12A26">
        <w:rPr>
          <w:color w:val="000000"/>
          <w:sz w:val="24"/>
          <w:szCs w:val="24"/>
        </w:rPr>
        <w:t>3.</w:t>
      </w:r>
      <w:r w:rsidR="001A7A09">
        <w:rPr>
          <w:color w:val="000000"/>
          <w:sz w:val="24"/>
          <w:szCs w:val="24"/>
        </w:rPr>
        <w:t>3</w:t>
      </w:r>
      <w:r w:rsidRPr="001F6931">
        <w:rPr>
          <w:color w:val="000000"/>
          <w:sz w:val="24"/>
          <w:szCs w:val="24"/>
        </w:rPr>
        <w:t>. Требования к материалам и комплектующим оборудования</w:t>
      </w:r>
    </w:p>
    <w:p w:rsidR="00427AD6" w:rsidRPr="001F6931" w:rsidRDefault="00427AD6" w:rsidP="00427AD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</w:t>
      </w:r>
      <w:r w:rsidR="00D12A26">
        <w:rPr>
          <w:color w:val="000000"/>
          <w:sz w:val="24"/>
          <w:szCs w:val="24"/>
        </w:rPr>
        <w:t>3.4</w:t>
      </w:r>
      <w:r w:rsidRPr="001F6931">
        <w:rPr>
          <w:color w:val="000000"/>
          <w:sz w:val="24"/>
          <w:szCs w:val="24"/>
        </w:rPr>
        <w:t>. Требования к электропитанию</w:t>
      </w:r>
    </w:p>
    <w:p w:rsidR="00427AD6" w:rsidRPr="001F6931" w:rsidRDefault="00427AD6" w:rsidP="00427AD6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</w:t>
      </w:r>
      <w:r w:rsidR="00D12A26">
        <w:rPr>
          <w:color w:val="000000"/>
          <w:sz w:val="24"/>
          <w:szCs w:val="24"/>
        </w:rPr>
        <w:t>3.5</w:t>
      </w:r>
      <w:r w:rsidRPr="001F6931">
        <w:rPr>
          <w:color w:val="000000"/>
          <w:sz w:val="24"/>
          <w:szCs w:val="24"/>
        </w:rPr>
        <w:t>. Требования к комплектности</w:t>
      </w:r>
    </w:p>
    <w:p w:rsidR="00427AD6" w:rsidRPr="001F6931" w:rsidRDefault="00427AD6" w:rsidP="00427AD6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026743">
        <w:rPr>
          <w:color w:val="000000"/>
          <w:sz w:val="26"/>
          <w:szCs w:val="26"/>
        </w:rPr>
        <w:t>4</w:t>
      </w:r>
      <w:r w:rsidRPr="001F6931">
        <w:rPr>
          <w:color w:val="000000"/>
          <w:sz w:val="26"/>
          <w:szCs w:val="26"/>
        </w:rPr>
        <w:t>. ТРЕБОВАНИЯ К ОБЪЕМУ И/ИЛИ СРОКУ ПРЕДОСТАВЛЕНИЯ ГАРАНТИЙ</w:t>
      </w:r>
    </w:p>
    <w:p w:rsidR="00427AD6" w:rsidRPr="001F6931" w:rsidRDefault="00427AD6" w:rsidP="00427AD6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427AD6" w:rsidRPr="001F6931" w:rsidRDefault="00427AD6" w:rsidP="00427AD6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27AD6" w:rsidRPr="001F6931" w:rsidTr="00B5594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AD6" w:rsidRPr="001F6931" w:rsidRDefault="00427AD6" w:rsidP="00B55942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27AD6" w:rsidRPr="001F6931" w:rsidTr="00B5594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CB0" w:rsidRDefault="00427AD6" w:rsidP="00427AD6">
            <w:pPr>
              <w:ind w:firstLine="74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Аппарат воздушно-углекислых лечебных процедур «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Реабокс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»</w:t>
            </w:r>
            <w:r w:rsidR="00B76CB0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427AD6" w:rsidRPr="001F6931" w:rsidRDefault="00B76CB0" w:rsidP="00427AD6">
            <w:pPr>
              <w:ind w:firstLine="74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(или аналог, или эквивалент)</w:t>
            </w:r>
          </w:p>
          <w:p w:rsidR="00427AD6" w:rsidRPr="001F6931" w:rsidRDefault="00427AD6" w:rsidP="00B5594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427AD6" w:rsidRPr="001F6931" w:rsidTr="00B5594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Pr="001F6931" w:rsidRDefault="00427AD6" w:rsidP="00B55942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27AD6" w:rsidRPr="001F6931" w:rsidTr="00B5594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Pr="001F6931" w:rsidRDefault="00427AD6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Поставляемое оборудование должно быть новым, (не бывшим в употреблении, не восстановленным)</w:t>
            </w:r>
            <w:r w:rsidR="00664F14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1F6931">
              <w:rPr>
                <w:i/>
                <w:color w:val="000000"/>
                <w:sz w:val="24"/>
                <w:szCs w:val="24"/>
              </w:rPr>
              <w:t>не являться выставочными образцами, свободным от  прав третьих лиц.</w:t>
            </w:r>
          </w:p>
        </w:tc>
      </w:tr>
      <w:tr w:rsidR="00427AD6" w:rsidRPr="001F6931" w:rsidTr="00B5594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AD6" w:rsidRPr="001F6931" w:rsidRDefault="00427AD6" w:rsidP="00B55942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427AD6" w:rsidRPr="001F6931" w:rsidTr="00B5594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AD6" w:rsidRPr="001F6931" w:rsidRDefault="007A5508" w:rsidP="00B5594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ОКП 94 4440</w:t>
            </w:r>
          </w:p>
        </w:tc>
      </w:tr>
    </w:tbl>
    <w:p w:rsidR="00427AD6" w:rsidRPr="001F6931" w:rsidRDefault="00427AD6" w:rsidP="00427AD6">
      <w:pPr>
        <w:jc w:val="center"/>
        <w:rPr>
          <w:color w:val="000000"/>
        </w:rPr>
      </w:pPr>
    </w:p>
    <w:p w:rsidR="00427AD6" w:rsidRPr="001F6931" w:rsidRDefault="00427AD6" w:rsidP="00427AD6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27AD6" w:rsidRPr="001F6931" w:rsidRDefault="00427AD6" w:rsidP="00427AD6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AD6" w:rsidRPr="001F6931" w:rsidRDefault="007158B3" w:rsidP="00B5594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Аппарат для проведения восстановительного лечения больных и лиц, связанных с большими физическими 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психоэмоциональными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нагрузками, для повышения физической работоспособности.</w:t>
            </w:r>
            <w:r w:rsidR="00664F14">
              <w:rPr>
                <w:i/>
                <w:color w:val="000000"/>
                <w:sz w:val="24"/>
                <w:szCs w:val="24"/>
              </w:rPr>
              <w:t xml:space="preserve"> Автоматизированное лечебное устройство с оригинальным лечебным процессом, улучшающим кислородный обмен в тканях и повышающим содержание углекислого газа в крови пациента.</w:t>
            </w:r>
          </w:p>
        </w:tc>
      </w:tr>
    </w:tbl>
    <w:p w:rsidR="00427AD6" w:rsidRPr="001F6931" w:rsidRDefault="00427AD6" w:rsidP="00427AD6">
      <w:pPr>
        <w:jc w:val="center"/>
        <w:rPr>
          <w:color w:val="000000"/>
        </w:rPr>
      </w:pPr>
    </w:p>
    <w:p w:rsidR="00427AD6" w:rsidRPr="001F6931" w:rsidRDefault="00427AD6" w:rsidP="00427AD6">
      <w:pPr>
        <w:jc w:val="center"/>
        <w:rPr>
          <w:color w:val="000000"/>
        </w:rPr>
      </w:pPr>
    </w:p>
    <w:p w:rsidR="00427AD6" w:rsidRPr="001F6931" w:rsidRDefault="00427AD6" w:rsidP="00427AD6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2E2524">
        <w:rPr>
          <w:color w:val="000000"/>
        </w:rPr>
        <w:t>3</w:t>
      </w:r>
      <w:r w:rsidRPr="001F6931">
        <w:rPr>
          <w:color w:val="000000"/>
        </w:rPr>
        <w:t>. ТЕХНИЧЕСКИЕ ТРЕБОВАНИЯ</w:t>
      </w:r>
    </w:p>
    <w:p w:rsidR="00427AD6" w:rsidRPr="001F6931" w:rsidRDefault="00427AD6" w:rsidP="00427AD6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Pr="001F6931" w:rsidRDefault="00427AD6" w:rsidP="002E2524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2E2524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.1 Основные параметры и размеры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Default="002E2524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Габаритные размеры (длина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ширина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высота) – (1,4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0,8 . 1,2) м;</w:t>
            </w:r>
          </w:p>
          <w:p w:rsidR="002E2524" w:rsidRPr="00D84D65" w:rsidRDefault="002E2524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Вес – 100кг</w:t>
            </w:r>
            <w:r w:rsidR="00D84D6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Pr="001F6931" w:rsidRDefault="00427AD6" w:rsidP="002E2524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2E2524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.2. Основные технико-экономические и эксплуатационные показатели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Работа устройства должна быть максимально автоматизирована, основные параметры поддерживаются автоматически.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Задаются: требуемая температура – (28-40)</w:t>
            </w:r>
            <w:proofErr w:type="spellStart"/>
            <w:r>
              <w:rPr>
                <w:i/>
                <w:color w:val="000000"/>
                <w:sz w:val="24"/>
                <w:szCs w:val="24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Время процедуры – до 40 мин.;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Время подачи углекислого газа и пара – до 9 мин.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Характеристика лечебной среды – парогазовая смесь с параметрами: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концентрация углекислого газа – (15-56)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об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. %;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влажность – до 98%;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температура – (28-40)</w:t>
            </w:r>
            <w:r>
              <w:rPr>
                <w:i/>
                <w:color w:val="000000"/>
                <w:sz w:val="24"/>
                <w:szCs w:val="24"/>
                <w:vertAlign w:val="superscript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Емкость камеры бокса – 0,65 куб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.м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650128" w:rsidRDefault="00650128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Емкость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парообразователя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– 2 литра;</w:t>
            </w:r>
          </w:p>
          <w:p w:rsidR="00650128" w:rsidRDefault="00650128" w:rsidP="006501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Количество процедур из одного 40-литрового стандартного баллона с СО</w:t>
            </w:r>
            <w:proofErr w:type="gramStart"/>
            <w:r>
              <w:rPr>
                <w:i/>
                <w:color w:val="000000"/>
                <w:sz w:val="24"/>
                <w:szCs w:val="24"/>
                <w:vertAlign w:val="subscript"/>
              </w:rPr>
              <w:t>2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(пищевая углекислота) – 70, (среднее - 80)</w:t>
            </w:r>
            <w:r w:rsidR="00D84D65">
              <w:rPr>
                <w:i/>
                <w:color w:val="000000"/>
                <w:sz w:val="24"/>
                <w:szCs w:val="24"/>
              </w:rPr>
              <w:t>;</w:t>
            </w:r>
          </w:p>
          <w:p w:rsidR="00D84D65" w:rsidRPr="00650128" w:rsidRDefault="00D84D65" w:rsidP="0065012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Общая продолжительность процедуры – 15-20 мин.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Pr="001F6931" w:rsidRDefault="00427AD6" w:rsidP="001A7A09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A7A09">
              <w:rPr>
                <w:color w:val="000000"/>
              </w:rPr>
              <w:t>3.3</w:t>
            </w:r>
            <w:r w:rsidRPr="001F6931">
              <w:rPr>
                <w:color w:val="000000"/>
              </w:rPr>
              <w:t>. Требования к материалам и комплектующим оборудования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Default="00D84D65" w:rsidP="00D84D65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Бокс – 1шт.;</w:t>
            </w:r>
          </w:p>
          <w:p w:rsidR="00D84D65" w:rsidRDefault="00D84D65" w:rsidP="00D84D65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Стул с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пневмолифтом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– 1шт.;</w:t>
            </w:r>
          </w:p>
          <w:p w:rsidR="00D84D65" w:rsidRDefault="00D84D65" w:rsidP="00D84D65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Подставка для ног – 1 шт.;</w:t>
            </w:r>
          </w:p>
          <w:p w:rsidR="00D84D65" w:rsidRDefault="00D84D65" w:rsidP="00D84D65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Горловина-уплотнитель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шейный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– 2шт.;</w:t>
            </w:r>
          </w:p>
          <w:p w:rsidR="00D84D65" w:rsidRDefault="00D84D65" w:rsidP="00D84D65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Редуктор газовый со шлангом для подачи газа от баллона к ванне – 7м – 1шт.;</w:t>
            </w:r>
          </w:p>
          <w:p w:rsidR="00D84D65" w:rsidRPr="00D84D65" w:rsidRDefault="00D84D65" w:rsidP="00D84D65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Шланг с внешним диаметром 76мм, с манжетой и фланцем (для выброса отработанной смеси) – 3,5м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;К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омплект документации – 1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к-т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Pr="001F6931" w:rsidRDefault="00427AD6" w:rsidP="001A7A09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 w:rsidR="001A7A09">
              <w:rPr>
                <w:color w:val="000000"/>
              </w:rPr>
              <w:t>3.4</w:t>
            </w:r>
            <w:r w:rsidRPr="001F6931">
              <w:rPr>
                <w:color w:val="000000"/>
              </w:rPr>
              <w:t>. Требования к электропитанию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D65" w:rsidRDefault="00D84D65" w:rsidP="00D84D6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Напряжение питания (однофазный переменный ток) – 220В;</w:t>
            </w:r>
          </w:p>
          <w:p w:rsidR="00427AD6" w:rsidRPr="001F6931" w:rsidRDefault="00D84D65" w:rsidP="00D84D6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Потребляемая мощность – 1,5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квт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Pr="001F6931" w:rsidRDefault="00427AD6" w:rsidP="00D12A26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 w:rsidR="001A7A09">
              <w:rPr>
                <w:color w:val="000000"/>
              </w:rPr>
              <w:t>3.</w:t>
            </w:r>
            <w:r w:rsidR="00D12A26">
              <w:rPr>
                <w:color w:val="000000"/>
              </w:rPr>
              <w:t>5</w:t>
            </w:r>
            <w:r w:rsidR="001A7A09">
              <w:rPr>
                <w:color w:val="000000"/>
              </w:rPr>
              <w:t>.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427AD6" w:rsidRPr="001F6931" w:rsidTr="00B5594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D6" w:rsidRPr="001F6931" w:rsidRDefault="00427AD6" w:rsidP="00B5594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Подраздел может содержать такие требования как, например:</w:t>
            </w:r>
          </w:p>
          <w:p w:rsidR="00427AD6" w:rsidRPr="001F6931" w:rsidRDefault="00427AD6" w:rsidP="00B5594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Требования к видам и количеству конструкторских, монтажных, пуско-наладочных, эксплуатационных и ремонтных документов</w:t>
            </w:r>
            <w:r>
              <w:rPr>
                <w:i/>
                <w:color w:val="000000"/>
                <w:sz w:val="24"/>
                <w:szCs w:val="24"/>
              </w:rPr>
              <w:t>, поставляемых вместе с оборудованием</w:t>
            </w:r>
            <w:r w:rsidRPr="001F6931">
              <w:rPr>
                <w:i/>
                <w:color w:val="000000"/>
                <w:sz w:val="24"/>
                <w:szCs w:val="24"/>
              </w:rPr>
              <w:t>;</w:t>
            </w:r>
          </w:p>
          <w:p w:rsidR="00427AD6" w:rsidRPr="001F6931" w:rsidRDefault="00427AD6" w:rsidP="00B5594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Требования к </w:t>
            </w:r>
            <w:r>
              <w:rPr>
                <w:i/>
                <w:color w:val="000000"/>
                <w:sz w:val="24"/>
                <w:szCs w:val="24"/>
              </w:rPr>
              <w:t>поставляемым вместе с оборудованием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материалам, запасным частям, специальному инструменту и приспособлениям, необходимым для монтажа, выполнения пуско-наладочных работ, эксплуатации, ТО и ремонта.</w:t>
            </w:r>
          </w:p>
        </w:tc>
      </w:tr>
    </w:tbl>
    <w:p w:rsidR="00427AD6" w:rsidRPr="001F6931" w:rsidRDefault="00427AD6" w:rsidP="00427AD6">
      <w:pPr>
        <w:jc w:val="center"/>
        <w:rPr>
          <w:color w:val="000000"/>
        </w:rPr>
      </w:pPr>
    </w:p>
    <w:p w:rsidR="00427AD6" w:rsidRPr="001F6931" w:rsidRDefault="00427AD6" w:rsidP="00427AD6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1A7A09">
        <w:rPr>
          <w:color w:val="000000"/>
        </w:rPr>
        <w:t>4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427AD6" w:rsidRPr="001F6931" w:rsidRDefault="00427AD6" w:rsidP="00427AD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27AD6" w:rsidRPr="001F6931" w:rsidTr="00B5594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AD6" w:rsidRPr="001F6931" w:rsidRDefault="001A7A09" w:rsidP="00B5594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 даты отгрузки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оборудования – 18 месяцев</w:t>
            </w:r>
          </w:p>
        </w:tc>
      </w:tr>
    </w:tbl>
    <w:p w:rsidR="00F13E54" w:rsidRDefault="00F13E54" w:rsidP="00F13E54">
      <w:pPr>
        <w:rPr>
          <w:color w:val="000000"/>
        </w:rPr>
      </w:pPr>
    </w:p>
    <w:p w:rsidR="00F13E54" w:rsidRDefault="00B76CB0" w:rsidP="00B76CB0">
      <w:pPr>
        <w:jc w:val="center"/>
        <w:rPr>
          <w:color w:val="000000"/>
        </w:rPr>
      </w:pPr>
      <w:r>
        <w:t>РАЗДЕЛ 5. ТРЕБОВАНИЯ К ОСОБЫМ УСЛОВИЯМ</w:t>
      </w:r>
    </w:p>
    <w:p w:rsidR="00F13E54" w:rsidRDefault="00F13E54" w:rsidP="00F13E54">
      <w:pPr>
        <w:rPr>
          <w:color w:val="000000"/>
        </w:rPr>
      </w:pPr>
    </w:p>
    <w:p w:rsidR="00B76CB0" w:rsidRDefault="00B76CB0" w:rsidP="00B76CB0">
      <w:pPr>
        <w:ind w:firstLine="709"/>
        <w:jc w:val="both"/>
        <w:rPr>
          <w:i/>
          <w:sz w:val="24"/>
        </w:rPr>
      </w:pPr>
      <w:r>
        <w:rPr>
          <w:i/>
          <w:sz w:val="24"/>
        </w:rPr>
        <w:t xml:space="preserve">Въезд на </w:t>
      </w:r>
      <w:proofErr w:type="gramStart"/>
      <w:r>
        <w:rPr>
          <w:i/>
          <w:sz w:val="24"/>
        </w:rPr>
        <w:t>территорию</w:t>
      </w:r>
      <w:proofErr w:type="gramEnd"/>
      <w:r>
        <w:rPr>
          <w:i/>
          <w:sz w:val="24"/>
        </w:rPr>
        <w:t xml:space="preserve"> ЗАТО </w:t>
      </w:r>
      <w:proofErr w:type="spellStart"/>
      <w:r>
        <w:rPr>
          <w:i/>
          <w:sz w:val="24"/>
        </w:rPr>
        <w:t>Снежинск</w:t>
      </w:r>
      <w:proofErr w:type="spellEnd"/>
      <w:r>
        <w:rPr>
          <w:i/>
          <w:sz w:val="24"/>
        </w:rPr>
        <w:t xml:space="preserve"> ограничивается в соответствии с Законом «О закрытом административно-территориальном образовании» от 14 июля 1992г №3297-1, Постановлением Правительства Российской Федерации от 11.06.1996г №693 «Об утверждении Положения о порядке обеспечения особого режима в закрытом адм</w:t>
      </w:r>
      <w:r>
        <w:rPr>
          <w:i/>
          <w:sz w:val="24"/>
        </w:rPr>
        <w:t>и</w:t>
      </w:r>
      <w:r>
        <w:rPr>
          <w:i/>
          <w:sz w:val="24"/>
        </w:rPr>
        <w:t>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дополнениями).</w:t>
      </w:r>
    </w:p>
    <w:p w:rsidR="00B76CB0" w:rsidRDefault="00B76CB0" w:rsidP="00B76CB0">
      <w:pPr>
        <w:ind w:firstLine="709"/>
        <w:jc w:val="both"/>
        <w:rPr>
          <w:i/>
          <w:sz w:val="24"/>
        </w:rPr>
      </w:pPr>
      <w:r>
        <w:rPr>
          <w:i/>
          <w:sz w:val="24"/>
        </w:rPr>
        <w:t xml:space="preserve"> Индивидуальные предприниматели, представители юридических лиц, являющиеся гражданами Российской Федерации, местом постоянного или преимущественного пр</w:t>
      </w:r>
      <w:r>
        <w:rPr>
          <w:i/>
          <w:sz w:val="24"/>
        </w:rPr>
        <w:t>о</w:t>
      </w:r>
      <w:r>
        <w:rPr>
          <w:i/>
          <w:sz w:val="24"/>
        </w:rPr>
        <w:t xml:space="preserve">живания которых не является территория закрытого образования </w:t>
      </w:r>
      <w:proofErr w:type="spellStart"/>
      <w:r>
        <w:rPr>
          <w:i/>
          <w:sz w:val="24"/>
        </w:rPr>
        <w:t>Снежинск</w:t>
      </w:r>
      <w:proofErr w:type="spellEnd"/>
      <w:r>
        <w:rPr>
          <w:i/>
          <w:sz w:val="24"/>
        </w:rPr>
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</w:r>
    </w:p>
    <w:p w:rsidR="00B76CB0" w:rsidRDefault="00B76CB0" w:rsidP="00B76CB0">
      <w:pPr>
        <w:ind w:firstLine="709"/>
        <w:jc w:val="both"/>
        <w:rPr>
          <w:i/>
          <w:sz w:val="24"/>
        </w:rPr>
      </w:pPr>
      <w:r>
        <w:rPr>
          <w:i/>
          <w:sz w:val="24"/>
        </w:rPr>
        <w:t xml:space="preserve">Участники процедуры закупки,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i/>
          <w:sz w:val="24"/>
        </w:rPr>
        <w:t>Снежинск</w:t>
      </w:r>
      <w:proofErr w:type="spellEnd"/>
      <w:r>
        <w:rPr>
          <w:i/>
          <w:sz w:val="24"/>
        </w:rPr>
        <w:t>, дол</w:t>
      </w:r>
      <w:r>
        <w:rPr>
          <w:i/>
          <w:sz w:val="24"/>
        </w:rPr>
        <w:t>ж</w:t>
      </w:r>
      <w:r>
        <w:rPr>
          <w:i/>
          <w:sz w:val="24"/>
        </w:rPr>
        <w:t xml:space="preserve">ны заблаговременно (за 2 месяца) оформить въезд на </w:t>
      </w:r>
      <w:proofErr w:type="gramStart"/>
      <w:r>
        <w:rPr>
          <w:i/>
          <w:sz w:val="24"/>
        </w:rPr>
        <w:t>территорию</w:t>
      </w:r>
      <w:proofErr w:type="gramEnd"/>
      <w:r>
        <w:rPr>
          <w:i/>
          <w:sz w:val="24"/>
        </w:rPr>
        <w:t xml:space="preserve"> ЗАТО </w:t>
      </w:r>
      <w:proofErr w:type="spellStart"/>
      <w:r>
        <w:rPr>
          <w:i/>
          <w:sz w:val="24"/>
        </w:rPr>
        <w:t>Снежинск</w:t>
      </w:r>
      <w:proofErr w:type="spellEnd"/>
      <w:r>
        <w:rPr>
          <w:i/>
          <w:sz w:val="24"/>
        </w:rPr>
        <w:t>.</w:t>
      </w:r>
    </w:p>
    <w:p w:rsidR="00B76CB0" w:rsidRDefault="00B76CB0" w:rsidP="00B76CB0">
      <w:pPr>
        <w:ind w:firstLine="709"/>
        <w:jc w:val="both"/>
        <w:rPr>
          <w:i/>
          <w:sz w:val="24"/>
        </w:rPr>
      </w:pPr>
      <w:r>
        <w:rPr>
          <w:i/>
          <w:sz w:val="24"/>
        </w:rPr>
        <w:t xml:space="preserve">Разрешение на въезд в ЗАТО </w:t>
      </w:r>
      <w:proofErr w:type="spellStart"/>
      <w:r>
        <w:rPr>
          <w:i/>
          <w:sz w:val="24"/>
        </w:rPr>
        <w:t>Снежинск</w:t>
      </w:r>
      <w:proofErr w:type="spellEnd"/>
      <w:r>
        <w:rPr>
          <w:i/>
          <w:sz w:val="24"/>
        </w:rPr>
        <w:t xml:space="preserve"> выдается директором РФЯЦ-ВНИИТФ или уполномоченными им лицами только после согласования с отделом Управления фед</w:t>
      </w:r>
      <w:r>
        <w:rPr>
          <w:i/>
          <w:sz w:val="24"/>
        </w:rPr>
        <w:t>е</w:t>
      </w:r>
      <w:r>
        <w:rPr>
          <w:i/>
          <w:sz w:val="24"/>
        </w:rPr>
        <w:t xml:space="preserve">ральной службы безопасности по Челябинской области в </w:t>
      </w:r>
      <w:proofErr w:type="spellStart"/>
      <w:r>
        <w:rPr>
          <w:i/>
          <w:sz w:val="24"/>
        </w:rPr>
        <w:t>г</w:t>
      </w:r>
      <w:proofErr w:type="gramStart"/>
      <w:r>
        <w:rPr>
          <w:i/>
          <w:sz w:val="24"/>
        </w:rPr>
        <w:t>.С</w:t>
      </w:r>
      <w:proofErr w:type="gramEnd"/>
      <w:r>
        <w:rPr>
          <w:i/>
          <w:sz w:val="24"/>
        </w:rPr>
        <w:t>нежинске</w:t>
      </w:r>
      <w:proofErr w:type="spellEnd"/>
      <w:r>
        <w:rPr>
          <w:i/>
          <w:sz w:val="24"/>
        </w:rPr>
        <w:t>.</w:t>
      </w:r>
    </w:p>
    <w:p w:rsidR="00B76CB0" w:rsidRPr="004176B5" w:rsidRDefault="00B76CB0" w:rsidP="00B76CB0">
      <w:pPr>
        <w:ind w:firstLine="709"/>
        <w:jc w:val="both"/>
        <w:rPr>
          <w:i/>
          <w:sz w:val="24"/>
        </w:rPr>
      </w:pPr>
      <w:proofErr w:type="gramStart"/>
      <w:r>
        <w:rPr>
          <w:i/>
          <w:sz w:val="24"/>
        </w:rPr>
        <w:t>Индивидуальным предпринимателям, представителям юридических лиц, являющ</w:t>
      </w:r>
      <w:r>
        <w:rPr>
          <w:i/>
          <w:sz w:val="24"/>
        </w:rPr>
        <w:t>и</w:t>
      </w:r>
      <w:r>
        <w:rPr>
          <w:i/>
          <w:sz w:val="24"/>
        </w:rPr>
        <w:t xml:space="preserve">мися гражданами Российской Федерации, местом постоянного или преимущественного проживания которых не является территория закрытого образования </w:t>
      </w:r>
      <w:proofErr w:type="spellStart"/>
      <w:r>
        <w:rPr>
          <w:i/>
          <w:sz w:val="24"/>
        </w:rPr>
        <w:t>Снежинск</w:t>
      </w:r>
      <w:proofErr w:type="spellEnd"/>
      <w:r>
        <w:rPr>
          <w:i/>
          <w:sz w:val="24"/>
        </w:rPr>
        <w:t>, м</w:t>
      </w:r>
      <w:r>
        <w:rPr>
          <w:i/>
          <w:sz w:val="24"/>
        </w:rPr>
        <w:t>о</w:t>
      </w:r>
      <w:r>
        <w:rPr>
          <w:i/>
          <w:sz w:val="24"/>
        </w:rPr>
        <w:t>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</w:t>
      </w:r>
      <w:r>
        <w:rPr>
          <w:i/>
          <w:sz w:val="24"/>
        </w:rPr>
        <w:t>о</w:t>
      </w:r>
      <w:r>
        <w:rPr>
          <w:i/>
          <w:sz w:val="24"/>
        </w:rPr>
        <w:t>го режима безопасного функционирования института.</w:t>
      </w:r>
      <w:proofErr w:type="gramEnd"/>
    </w:p>
    <w:p w:rsidR="00F13E54" w:rsidRDefault="00F13E54" w:rsidP="00F13E54">
      <w:pPr>
        <w:rPr>
          <w:color w:val="000000"/>
        </w:rPr>
      </w:pPr>
    </w:p>
    <w:p w:rsidR="00F13E54" w:rsidRDefault="00F13E54" w:rsidP="00F13E54">
      <w:pPr>
        <w:rPr>
          <w:color w:val="000000"/>
        </w:rPr>
      </w:pPr>
    </w:p>
    <w:p w:rsidR="00F13E54" w:rsidRDefault="00F13E54" w:rsidP="00F13E54">
      <w:pPr>
        <w:rPr>
          <w:color w:val="000000"/>
        </w:rPr>
      </w:pPr>
    </w:p>
    <w:sectPr w:rsidR="00F13E54" w:rsidSect="00DA58F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9496C"/>
    <w:multiLevelType w:val="hybridMultilevel"/>
    <w:tmpl w:val="006EBA76"/>
    <w:lvl w:ilvl="0" w:tplc="BA3AB17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27AD6"/>
    <w:rsid w:val="00026743"/>
    <w:rsid w:val="001A7A09"/>
    <w:rsid w:val="00273BAC"/>
    <w:rsid w:val="002C1449"/>
    <w:rsid w:val="002D4ADF"/>
    <w:rsid w:val="002E2524"/>
    <w:rsid w:val="003A3B69"/>
    <w:rsid w:val="00427AD6"/>
    <w:rsid w:val="00501E87"/>
    <w:rsid w:val="00650128"/>
    <w:rsid w:val="00664F14"/>
    <w:rsid w:val="0070675E"/>
    <w:rsid w:val="007158B3"/>
    <w:rsid w:val="007A5508"/>
    <w:rsid w:val="00B76CB0"/>
    <w:rsid w:val="00C565FC"/>
    <w:rsid w:val="00D03F60"/>
    <w:rsid w:val="00D12A26"/>
    <w:rsid w:val="00D84D65"/>
    <w:rsid w:val="00DA58F1"/>
    <w:rsid w:val="00EB17CD"/>
    <w:rsid w:val="00F13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AD6"/>
    <w:pPr>
      <w:spacing w:after="0" w:line="240" w:lineRule="auto"/>
      <w:ind w:firstLine="0"/>
      <w:jc w:val="left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27AD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27AD6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427AD6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eastAsia="Calibri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84D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D4A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4A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Мажуга</cp:lastModifiedBy>
  <cp:revision>8</cp:revision>
  <cp:lastPrinted>2014-06-17T03:21:00Z</cp:lastPrinted>
  <dcterms:created xsi:type="dcterms:W3CDTF">2014-05-21T05:02:00Z</dcterms:created>
  <dcterms:modified xsi:type="dcterms:W3CDTF">2014-06-20T05:30:00Z</dcterms:modified>
</cp:coreProperties>
</file>