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586D8C">
        <w:rPr>
          <w:sz w:val="21"/>
          <w:szCs w:val="21"/>
        </w:rPr>
        <w:t>эпоксидное наливное покрытие «</w:t>
      </w:r>
      <w:proofErr w:type="spellStart"/>
      <w:r w:rsidR="00586D8C">
        <w:rPr>
          <w:sz w:val="21"/>
          <w:szCs w:val="21"/>
          <w:lang w:val="en-US"/>
        </w:rPr>
        <w:t>Betonol</w:t>
      </w:r>
      <w:proofErr w:type="spellEnd"/>
      <w:r w:rsidR="00586D8C">
        <w:rPr>
          <w:sz w:val="21"/>
          <w:szCs w:val="21"/>
        </w:rPr>
        <w:t>»</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w:t>
      </w:r>
      <w:r w:rsidR="00586D8C">
        <w:rPr>
          <w:rStyle w:val="FontStyle61"/>
          <w:b w:val="0"/>
          <w:i w:val="0"/>
          <w:sz w:val="21"/>
          <w:szCs w:val="21"/>
        </w:rPr>
        <w:t xml:space="preserve">омента заключения договора по </w:t>
      </w:r>
      <w:r w:rsidR="00D10169">
        <w:rPr>
          <w:rStyle w:val="FontStyle61"/>
          <w:b w:val="0"/>
          <w:i w:val="0"/>
          <w:sz w:val="21"/>
          <w:szCs w:val="21"/>
        </w:rPr>
        <w:t>28</w:t>
      </w:r>
      <w:r w:rsidR="00D31CB6">
        <w:rPr>
          <w:rStyle w:val="FontStyle61"/>
          <w:b w:val="0"/>
          <w:i w:val="0"/>
          <w:sz w:val="21"/>
          <w:szCs w:val="21"/>
        </w:rPr>
        <w:t>.</w:t>
      </w:r>
      <w:r w:rsidR="00D10169">
        <w:rPr>
          <w:rStyle w:val="FontStyle61"/>
          <w:b w:val="0"/>
          <w:i w:val="0"/>
          <w:sz w:val="21"/>
          <w:szCs w:val="21"/>
        </w:rPr>
        <w:t>0</w:t>
      </w:r>
      <w:r w:rsidR="00AD14C1">
        <w:rPr>
          <w:rStyle w:val="FontStyle61"/>
          <w:b w:val="0"/>
          <w:i w:val="0"/>
          <w:sz w:val="21"/>
          <w:szCs w:val="21"/>
        </w:rPr>
        <w:t>2</w:t>
      </w:r>
      <w:r w:rsidR="00D31CB6">
        <w:rPr>
          <w:rStyle w:val="FontStyle61"/>
          <w:b w:val="0"/>
          <w:i w:val="0"/>
          <w:sz w:val="21"/>
          <w:szCs w:val="21"/>
        </w:rPr>
        <w:t>.201</w:t>
      </w:r>
      <w:r w:rsidR="00D10169">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4D4AC5">
      <w:pPr>
        <w:pStyle w:val="a3"/>
        <w:numPr>
          <w:ilvl w:val="1"/>
          <w:numId w:val="5"/>
        </w:numPr>
        <w:tabs>
          <w:tab w:val="left" w:pos="1080"/>
        </w:tabs>
        <w:spacing w:after="0"/>
        <w:ind w:left="0" w:firstLine="0"/>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D920F4" w:rsidRDefault="00D920F4"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D920F4">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4D4AC5" w:rsidRDefault="004D4AC5" w:rsidP="00D920F4">
      <w:pPr>
        <w:pStyle w:val="a8"/>
        <w:numPr>
          <w:ilvl w:val="1"/>
          <w:numId w:val="5"/>
        </w:numPr>
        <w:tabs>
          <w:tab w:val="num" w:pos="0"/>
          <w:tab w:val="left" w:pos="1080"/>
        </w:tabs>
        <w:spacing w:after="0"/>
        <w:ind w:left="0" w:firstLine="567"/>
        <w:contextualSpacing w:val="0"/>
        <w:rPr>
          <w:bCs/>
          <w:sz w:val="21"/>
          <w:szCs w:val="21"/>
        </w:rPr>
      </w:pPr>
      <w:r w:rsidRPr="00953C81">
        <w:rPr>
          <w:sz w:val="21"/>
          <w:szCs w:val="21"/>
        </w:rPr>
        <w:t xml:space="preserve">Аванс перечисляется Поставщику после предоставления Покупателю банковской гарантии возврата </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B16B8D">
        <w:rPr>
          <w:sz w:val="21"/>
          <w:szCs w:val="21"/>
        </w:rPr>
        <w:t xml:space="preserve"> № 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1"/>
          <w:szCs w:val="21"/>
        </w:rPr>
      </w:pPr>
    </w:p>
    <w:p w:rsidR="00586D8C" w:rsidRDefault="00586D8C" w:rsidP="005D36B3">
      <w:pPr>
        <w:pStyle w:val="ConsNormal"/>
        <w:widowControl/>
        <w:ind w:firstLine="0"/>
        <w:jc w:val="both"/>
        <w:rPr>
          <w:rFonts w:ascii="Times New Roman" w:hAnsi="Times New Roman" w:cs="Times New Roman"/>
          <w:b/>
          <w:i/>
          <w:iCs/>
          <w:sz w:val="21"/>
          <w:szCs w:val="21"/>
        </w:rPr>
      </w:pPr>
    </w:p>
    <w:p w:rsidR="00586D8C" w:rsidRDefault="00586D8C" w:rsidP="005D36B3">
      <w:pPr>
        <w:pStyle w:val="ConsNormal"/>
        <w:widowControl/>
        <w:ind w:firstLine="0"/>
        <w:jc w:val="both"/>
        <w:rPr>
          <w:rFonts w:ascii="Times New Roman" w:hAnsi="Times New Roman" w:cs="Times New Roman"/>
          <w:b/>
          <w:i/>
          <w:iCs/>
          <w:sz w:val="21"/>
          <w:szCs w:val="21"/>
        </w:rPr>
      </w:pPr>
    </w:p>
    <w:p w:rsidR="00586D8C" w:rsidRDefault="00586D8C" w:rsidP="005D36B3">
      <w:pPr>
        <w:pStyle w:val="ConsNormal"/>
        <w:widowControl/>
        <w:ind w:firstLine="0"/>
        <w:jc w:val="both"/>
        <w:rPr>
          <w:rFonts w:ascii="Times New Roman" w:hAnsi="Times New Roman" w:cs="Times New Roman"/>
          <w:b/>
          <w:i/>
          <w:iCs/>
          <w:sz w:val="21"/>
          <w:szCs w:val="21"/>
        </w:rPr>
      </w:pPr>
    </w:p>
    <w:p w:rsidR="00586D8C" w:rsidRDefault="00586D8C" w:rsidP="005D36B3">
      <w:pPr>
        <w:pStyle w:val="ConsNormal"/>
        <w:widowControl/>
        <w:ind w:firstLine="0"/>
        <w:jc w:val="both"/>
        <w:rPr>
          <w:rFonts w:ascii="Times New Roman" w:hAnsi="Times New Roman" w:cs="Times New Roman"/>
          <w:b/>
          <w:i/>
          <w:iCs/>
          <w:sz w:val="21"/>
          <w:szCs w:val="21"/>
        </w:rPr>
      </w:pPr>
    </w:p>
    <w:p w:rsidR="00586D8C" w:rsidRPr="00953E95" w:rsidRDefault="00586D8C"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lastRenderedPageBreak/>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B16B8D">
        <w:rPr>
          <w:sz w:val="21"/>
          <w:szCs w:val="21"/>
        </w:rPr>
        <w:t>3</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 xml:space="preserve">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w:t>
      </w:r>
      <w:r w:rsidRPr="00953E95">
        <w:rPr>
          <w:rFonts w:eastAsia="HiddenHorzOCR"/>
          <w:sz w:val="21"/>
          <w:szCs w:val="21"/>
        </w:rPr>
        <w:lastRenderedPageBreak/>
        <w:t>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586D8C">
        <w:rPr>
          <w:sz w:val="21"/>
          <w:szCs w:val="21"/>
        </w:rPr>
        <w:t>на поставку эпоксидного наливного покрытия «</w:t>
      </w:r>
      <w:proofErr w:type="spellStart"/>
      <w:r w:rsidR="00586D8C">
        <w:rPr>
          <w:sz w:val="21"/>
          <w:szCs w:val="21"/>
          <w:lang w:val="en-US"/>
        </w:rPr>
        <w:t>Betonol</w:t>
      </w:r>
      <w:proofErr w:type="spellEnd"/>
      <w:r w:rsidR="00586D8C">
        <w:rPr>
          <w:sz w:val="21"/>
          <w:szCs w:val="21"/>
        </w:rPr>
        <w:t>»</w:t>
      </w:r>
      <w:r w:rsidR="00586D8C" w:rsidRPr="00953E95">
        <w:rPr>
          <w:bCs/>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086477">
        <w:trPr>
          <w:trHeight w:val="450"/>
        </w:trPr>
        <w:tc>
          <w:tcPr>
            <w:tcW w:w="15593" w:type="dxa"/>
            <w:gridSpan w:val="12"/>
            <w:tcBorders>
              <w:top w:val="nil"/>
              <w:left w:val="nil"/>
              <w:bottom w:val="nil"/>
              <w:right w:val="nil"/>
            </w:tcBorders>
            <w:noWrap/>
            <w:vAlign w:val="bottom"/>
            <w:hideMark/>
          </w:tcPr>
          <w:p w:rsidR="00B16B8D" w:rsidRPr="009B5FE2" w:rsidRDefault="00B16B8D" w:rsidP="00086477">
            <w:pPr>
              <w:spacing w:line="276" w:lineRule="auto"/>
              <w:jc w:val="right"/>
              <w:rPr>
                <w:b/>
                <w:bCs/>
              </w:rPr>
            </w:pPr>
            <w:r w:rsidRPr="009B5FE2">
              <w:rPr>
                <w:b/>
                <w:bCs/>
                <w:sz w:val="22"/>
                <w:szCs w:val="22"/>
              </w:rPr>
              <w:lastRenderedPageBreak/>
              <w:t>Приложение №2</w:t>
            </w:r>
          </w:p>
          <w:p w:rsidR="00B16B8D" w:rsidRDefault="00B16B8D" w:rsidP="00086477">
            <w:pPr>
              <w:spacing w:line="276" w:lineRule="auto"/>
              <w:jc w:val="right"/>
              <w:rPr>
                <w:bCs/>
              </w:rPr>
            </w:pPr>
            <w:r w:rsidRPr="00A362B9">
              <w:rPr>
                <w:bCs/>
                <w:sz w:val="22"/>
                <w:szCs w:val="22"/>
              </w:rPr>
              <w:t xml:space="preserve">к договору №_______________ </w:t>
            </w:r>
          </w:p>
          <w:p w:rsidR="00B16B8D" w:rsidRPr="00A362B9" w:rsidRDefault="00B16B8D" w:rsidP="00086477">
            <w:pPr>
              <w:spacing w:line="276" w:lineRule="auto"/>
              <w:jc w:val="right"/>
              <w:rPr>
                <w:bCs/>
              </w:rPr>
            </w:pPr>
            <w:r w:rsidRPr="00A362B9">
              <w:rPr>
                <w:bCs/>
                <w:sz w:val="22"/>
                <w:szCs w:val="22"/>
              </w:rPr>
              <w:t>от «__» __________2013г.</w:t>
            </w:r>
          </w:p>
          <w:p w:rsidR="00B16B8D" w:rsidRDefault="00B16B8D" w:rsidP="00086477">
            <w:pPr>
              <w:spacing w:line="276" w:lineRule="auto"/>
              <w:jc w:val="center"/>
              <w:rPr>
                <w:b/>
                <w:bCs/>
              </w:rPr>
            </w:pPr>
          </w:p>
          <w:p w:rsidR="00B16B8D" w:rsidRDefault="00B16B8D" w:rsidP="00086477">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086477">
            <w:pPr>
              <w:spacing w:line="276" w:lineRule="auto"/>
            </w:pPr>
          </w:p>
        </w:tc>
      </w:tr>
      <w:tr w:rsidR="00B16B8D" w:rsidTr="00086477">
        <w:trPr>
          <w:trHeight w:val="450"/>
        </w:trPr>
        <w:tc>
          <w:tcPr>
            <w:tcW w:w="15593" w:type="dxa"/>
            <w:gridSpan w:val="12"/>
            <w:tcBorders>
              <w:top w:val="nil"/>
              <w:left w:val="nil"/>
              <w:bottom w:val="nil"/>
              <w:right w:val="nil"/>
            </w:tcBorders>
            <w:noWrap/>
            <w:vAlign w:val="bottom"/>
          </w:tcPr>
          <w:p w:rsidR="00B16B8D" w:rsidRDefault="00B16B8D" w:rsidP="00086477">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086477">
            <w:pPr>
              <w:spacing w:line="276" w:lineRule="auto"/>
            </w:pPr>
          </w:p>
        </w:tc>
      </w:tr>
      <w:tr w:rsidR="00B16B8D" w:rsidTr="00086477">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08647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08647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rPr>
                      <w:sz w:val="21"/>
                      <w:szCs w:val="21"/>
                    </w:rPr>
                  </w:pP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15</w:t>
                  </w:r>
                </w:p>
              </w:tc>
            </w:tr>
            <w:tr w:rsidR="00B16B8D" w:rsidTr="00086477">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r>
            <w:tr w:rsidR="00B16B8D" w:rsidTr="00086477">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r>
          </w:tbl>
          <w:p w:rsidR="00B16B8D" w:rsidRDefault="00B16B8D" w:rsidP="00086477">
            <w:pPr>
              <w:spacing w:line="276" w:lineRule="auto"/>
              <w:jc w:val="center"/>
            </w:pPr>
          </w:p>
        </w:tc>
        <w:tc>
          <w:tcPr>
            <w:tcW w:w="1129" w:type="dxa"/>
            <w:gridSpan w:val="2"/>
            <w:tcBorders>
              <w:top w:val="nil"/>
              <w:left w:val="nil"/>
              <w:bottom w:val="nil"/>
              <w:right w:val="nil"/>
            </w:tcBorders>
            <w:noWrap/>
            <w:vAlign w:val="bottom"/>
          </w:tcPr>
          <w:p w:rsidR="00B16B8D" w:rsidRDefault="00B16B8D" w:rsidP="00086477">
            <w:pPr>
              <w:spacing w:line="276" w:lineRule="auto"/>
            </w:pPr>
          </w:p>
        </w:tc>
      </w:tr>
      <w:tr w:rsidR="00B16B8D" w:rsidTr="00086477">
        <w:trPr>
          <w:trHeight w:val="315"/>
        </w:trPr>
        <w:tc>
          <w:tcPr>
            <w:tcW w:w="425" w:type="dxa"/>
            <w:tcBorders>
              <w:top w:val="nil"/>
              <w:left w:val="nil"/>
              <w:bottom w:val="nil"/>
              <w:right w:val="nil"/>
            </w:tcBorders>
            <w:noWrap/>
            <w:vAlign w:val="bottom"/>
          </w:tcPr>
          <w:p w:rsidR="00B16B8D" w:rsidRDefault="00B16B8D" w:rsidP="00086477">
            <w:pPr>
              <w:spacing w:line="276" w:lineRule="auto"/>
            </w:pPr>
          </w:p>
        </w:tc>
        <w:tc>
          <w:tcPr>
            <w:tcW w:w="424" w:type="dxa"/>
            <w:tcBorders>
              <w:top w:val="nil"/>
              <w:left w:val="nil"/>
              <w:bottom w:val="nil"/>
              <w:right w:val="nil"/>
            </w:tcBorders>
            <w:noWrap/>
            <w:vAlign w:val="bottom"/>
          </w:tcPr>
          <w:p w:rsidR="00B16B8D" w:rsidRDefault="00B16B8D" w:rsidP="00086477">
            <w:pPr>
              <w:spacing w:line="276" w:lineRule="auto"/>
            </w:pPr>
          </w:p>
        </w:tc>
        <w:tc>
          <w:tcPr>
            <w:tcW w:w="6421" w:type="dxa"/>
            <w:tcBorders>
              <w:top w:val="nil"/>
              <w:left w:val="nil"/>
              <w:bottom w:val="nil"/>
              <w:right w:val="nil"/>
            </w:tcBorders>
            <w:noWrap/>
            <w:vAlign w:val="bottom"/>
          </w:tcPr>
          <w:p w:rsidR="00B16B8D" w:rsidRDefault="00B16B8D" w:rsidP="00086477">
            <w:pPr>
              <w:spacing w:line="276" w:lineRule="auto"/>
            </w:pPr>
          </w:p>
        </w:tc>
        <w:tc>
          <w:tcPr>
            <w:tcW w:w="1085" w:type="dxa"/>
            <w:tcBorders>
              <w:top w:val="nil"/>
              <w:left w:val="nil"/>
              <w:bottom w:val="nil"/>
              <w:right w:val="nil"/>
            </w:tcBorders>
            <w:noWrap/>
            <w:vAlign w:val="bottom"/>
          </w:tcPr>
          <w:p w:rsidR="00B16B8D" w:rsidRDefault="00B16B8D" w:rsidP="00086477">
            <w:pPr>
              <w:spacing w:line="276" w:lineRule="auto"/>
            </w:pPr>
          </w:p>
        </w:tc>
        <w:tc>
          <w:tcPr>
            <w:tcW w:w="338" w:type="dxa"/>
            <w:tcBorders>
              <w:top w:val="nil"/>
              <w:left w:val="nil"/>
              <w:bottom w:val="nil"/>
              <w:right w:val="nil"/>
            </w:tcBorders>
            <w:noWrap/>
            <w:vAlign w:val="bottom"/>
          </w:tcPr>
          <w:p w:rsidR="00B16B8D" w:rsidRDefault="00B16B8D" w:rsidP="00086477">
            <w:pPr>
              <w:spacing w:line="276" w:lineRule="auto"/>
            </w:pPr>
          </w:p>
        </w:tc>
        <w:tc>
          <w:tcPr>
            <w:tcW w:w="513" w:type="dxa"/>
            <w:tcBorders>
              <w:top w:val="nil"/>
              <w:left w:val="nil"/>
              <w:bottom w:val="nil"/>
              <w:right w:val="nil"/>
            </w:tcBorders>
            <w:noWrap/>
            <w:vAlign w:val="bottom"/>
          </w:tcPr>
          <w:p w:rsidR="00B16B8D" w:rsidRDefault="00B16B8D" w:rsidP="00086477">
            <w:pPr>
              <w:spacing w:line="276" w:lineRule="auto"/>
            </w:pPr>
          </w:p>
        </w:tc>
        <w:tc>
          <w:tcPr>
            <w:tcW w:w="288" w:type="dxa"/>
            <w:tcBorders>
              <w:top w:val="nil"/>
              <w:left w:val="nil"/>
              <w:bottom w:val="nil"/>
              <w:right w:val="nil"/>
            </w:tcBorders>
            <w:noWrap/>
            <w:vAlign w:val="bottom"/>
          </w:tcPr>
          <w:p w:rsidR="00B16B8D" w:rsidRDefault="00B16B8D" w:rsidP="00086477">
            <w:pPr>
              <w:spacing w:line="276" w:lineRule="auto"/>
            </w:pPr>
          </w:p>
        </w:tc>
        <w:tc>
          <w:tcPr>
            <w:tcW w:w="872" w:type="dxa"/>
            <w:tcBorders>
              <w:top w:val="nil"/>
              <w:left w:val="nil"/>
              <w:bottom w:val="nil"/>
              <w:right w:val="nil"/>
            </w:tcBorders>
            <w:noWrap/>
            <w:vAlign w:val="bottom"/>
          </w:tcPr>
          <w:p w:rsidR="00B16B8D" w:rsidRDefault="00B16B8D" w:rsidP="00086477">
            <w:pPr>
              <w:spacing w:line="276" w:lineRule="auto"/>
            </w:pPr>
          </w:p>
        </w:tc>
        <w:tc>
          <w:tcPr>
            <w:tcW w:w="896" w:type="dxa"/>
            <w:tcBorders>
              <w:top w:val="nil"/>
              <w:left w:val="nil"/>
              <w:bottom w:val="nil"/>
              <w:right w:val="nil"/>
            </w:tcBorders>
            <w:noWrap/>
            <w:vAlign w:val="bottom"/>
          </w:tcPr>
          <w:p w:rsidR="00B16B8D" w:rsidRDefault="00B16B8D" w:rsidP="00086477">
            <w:pPr>
              <w:spacing w:line="276" w:lineRule="auto"/>
            </w:pPr>
          </w:p>
        </w:tc>
        <w:tc>
          <w:tcPr>
            <w:tcW w:w="1191" w:type="dxa"/>
            <w:tcBorders>
              <w:top w:val="nil"/>
              <w:left w:val="nil"/>
              <w:bottom w:val="nil"/>
              <w:right w:val="nil"/>
            </w:tcBorders>
            <w:noWrap/>
            <w:vAlign w:val="bottom"/>
          </w:tcPr>
          <w:p w:rsidR="00B16B8D" w:rsidRDefault="00B16B8D" w:rsidP="00086477">
            <w:pPr>
              <w:spacing w:line="276" w:lineRule="auto"/>
            </w:pPr>
          </w:p>
        </w:tc>
        <w:tc>
          <w:tcPr>
            <w:tcW w:w="969" w:type="dxa"/>
            <w:tcBorders>
              <w:top w:val="nil"/>
              <w:left w:val="nil"/>
              <w:bottom w:val="nil"/>
              <w:right w:val="nil"/>
            </w:tcBorders>
            <w:noWrap/>
            <w:vAlign w:val="bottom"/>
          </w:tcPr>
          <w:p w:rsidR="00B16B8D" w:rsidRDefault="00B16B8D" w:rsidP="00086477">
            <w:pPr>
              <w:spacing w:line="276" w:lineRule="auto"/>
            </w:pPr>
          </w:p>
        </w:tc>
        <w:tc>
          <w:tcPr>
            <w:tcW w:w="2384" w:type="dxa"/>
            <w:gridSpan w:val="2"/>
            <w:tcBorders>
              <w:top w:val="nil"/>
              <w:left w:val="nil"/>
              <w:bottom w:val="nil"/>
              <w:right w:val="nil"/>
            </w:tcBorders>
            <w:noWrap/>
            <w:vAlign w:val="bottom"/>
          </w:tcPr>
          <w:p w:rsidR="00B16B8D" w:rsidRDefault="00B16B8D" w:rsidP="00086477">
            <w:pPr>
              <w:spacing w:line="276" w:lineRule="auto"/>
            </w:pPr>
          </w:p>
        </w:tc>
        <w:tc>
          <w:tcPr>
            <w:tcW w:w="916" w:type="dxa"/>
            <w:tcBorders>
              <w:top w:val="nil"/>
              <w:left w:val="nil"/>
              <w:bottom w:val="nil"/>
              <w:right w:val="nil"/>
            </w:tcBorders>
            <w:noWrap/>
            <w:vAlign w:val="bottom"/>
          </w:tcPr>
          <w:p w:rsidR="00B16B8D" w:rsidRDefault="00B16B8D" w:rsidP="00086477">
            <w:pPr>
              <w:spacing w:line="276" w:lineRule="auto"/>
            </w:pPr>
          </w:p>
        </w:tc>
      </w:tr>
      <w:tr w:rsidR="00B16B8D" w:rsidTr="00086477">
        <w:trPr>
          <w:trHeight w:val="315"/>
        </w:trPr>
        <w:tc>
          <w:tcPr>
            <w:tcW w:w="425" w:type="dxa"/>
            <w:tcBorders>
              <w:top w:val="nil"/>
              <w:left w:val="nil"/>
              <w:bottom w:val="nil"/>
              <w:right w:val="nil"/>
            </w:tcBorders>
            <w:noWrap/>
            <w:vAlign w:val="bottom"/>
          </w:tcPr>
          <w:p w:rsidR="00B16B8D" w:rsidRDefault="00B16B8D" w:rsidP="00086477">
            <w:pPr>
              <w:spacing w:line="276" w:lineRule="auto"/>
            </w:pPr>
          </w:p>
        </w:tc>
        <w:tc>
          <w:tcPr>
            <w:tcW w:w="424" w:type="dxa"/>
            <w:tcBorders>
              <w:top w:val="nil"/>
              <w:left w:val="nil"/>
              <w:bottom w:val="nil"/>
              <w:right w:val="nil"/>
            </w:tcBorders>
            <w:noWrap/>
            <w:vAlign w:val="bottom"/>
          </w:tcPr>
          <w:p w:rsidR="00B16B8D" w:rsidRDefault="00B16B8D" w:rsidP="00086477">
            <w:pPr>
              <w:spacing w:line="276" w:lineRule="auto"/>
            </w:pPr>
          </w:p>
        </w:tc>
        <w:tc>
          <w:tcPr>
            <w:tcW w:w="6421" w:type="dxa"/>
            <w:tcBorders>
              <w:top w:val="nil"/>
              <w:left w:val="nil"/>
              <w:bottom w:val="nil"/>
              <w:right w:val="nil"/>
            </w:tcBorders>
            <w:noWrap/>
            <w:vAlign w:val="bottom"/>
          </w:tcPr>
          <w:p w:rsidR="00B16B8D" w:rsidRDefault="00B16B8D" w:rsidP="00086477">
            <w:pPr>
              <w:spacing w:line="276" w:lineRule="auto"/>
            </w:pPr>
          </w:p>
        </w:tc>
        <w:tc>
          <w:tcPr>
            <w:tcW w:w="1085" w:type="dxa"/>
            <w:tcBorders>
              <w:top w:val="nil"/>
              <w:left w:val="nil"/>
              <w:bottom w:val="nil"/>
              <w:right w:val="nil"/>
            </w:tcBorders>
            <w:noWrap/>
            <w:vAlign w:val="bottom"/>
          </w:tcPr>
          <w:p w:rsidR="00B16B8D" w:rsidRDefault="00B16B8D" w:rsidP="00086477">
            <w:pPr>
              <w:spacing w:line="276" w:lineRule="auto"/>
            </w:pPr>
          </w:p>
        </w:tc>
        <w:tc>
          <w:tcPr>
            <w:tcW w:w="338" w:type="dxa"/>
            <w:tcBorders>
              <w:top w:val="nil"/>
              <w:left w:val="nil"/>
              <w:bottom w:val="nil"/>
              <w:right w:val="nil"/>
            </w:tcBorders>
            <w:noWrap/>
            <w:vAlign w:val="bottom"/>
          </w:tcPr>
          <w:p w:rsidR="00B16B8D" w:rsidRDefault="00B16B8D" w:rsidP="00086477">
            <w:pPr>
              <w:spacing w:line="276" w:lineRule="auto"/>
            </w:pPr>
          </w:p>
        </w:tc>
        <w:tc>
          <w:tcPr>
            <w:tcW w:w="513" w:type="dxa"/>
            <w:tcBorders>
              <w:top w:val="nil"/>
              <w:left w:val="nil"/>
              <w:bottom w:val="nil"/>
              <w:right w:val="nil"/>
            </w:tcBorders>
            <w:noWrap/>
            <w:vAlign w:val="bottom"/>
          </w:tcPr>
          <w:p w:rsidR="00B16B8D" w:rsidRDefault="00B16B8D" w:rsidP="00086477">
            <w:pPr>
              <w:spacing w:line="276" w:lineRule="auto"/>
            </w:pPr>
          </w:p>
        </w:tc>
        <w:tc>
          <w:tcPr>
            <w:tcW w:w="288" w:type="dxa"/>
            <w:tcBorders>
              <w:top w:val="nil"/>
              <w:left w:val="nil"/>
              <w:bottom w:val="nil"/>
              <w:right w:val="nil"/>
            </w:tcBorders>
            <w:noWrap/>
            <w:vAlign w:val="bottom"/>
          </w:tcPr>
          <w:p w:rsidR="00B16B8D" w:rsidRDefault="00B16B8D" w:rsidP="00086477">
            <w:pPr>
              <w:spacing w:line="276" w:lineRule="auto"/>
            </w:pPr>
          </w:p>
        </w:tc>
        <w:tc>
          <w:tcPr>
            <w:tcW w:w="872" w:type="dxa"/>
            <w:tcBorders>
              <w:top w:val="nil"/>
              <w:left w:val="nil"/>
              <w:bottom w:val="nil"/>
              <w:right w:val="nil"/>
            </w:tcBorders>
            <w:noWrap/>
            <w:vAlign w:val="bottom"/>
          </w:tcPr>
          <w:p w:rsidR="00B16B8D" w:rsidRDefault="00B16B8D" w:rsidP="00086477">
            <w:pPr>
              <w:spacing w:line="276" w:lineRule="auto"/>
            </w:pPr>
          </w:p>
        </w:tc>
        <w:tc>
          <w:tcPr>
            <w:tcW w:w="896" w:type="dxa"/>
            <w:tcBorders>
              <w:top w:val="nil"/>
              <w:left w:val="nil"/>
              <w:bottom w:val="nil"/>
              <w:right w:val="nil"/>
            </w:tcBorders>
            <w:noWrap/>
            <w:vAlign w:val="bottom"/>
          </w:tcPr>
          <w:p w:rsidR="00B16B8D" w:rsidRDefault="00B16B8D" w:rsidP="00086477">
            <w:pPr>
              <w:spacing w:line="276" w:lineRule="auto"/>
            </w:pPr>
          </w:p>
        </w:tc>
        <w:tc>
          <w:tcPr>
            <w:tcW w:w="1191" w:type="dxa"/>
            <w:tcBorders>
              <w:top w:val="nil"/>
              <w:left w:val="nil"/>
              <w:bottom w:val="nil"/>
              <w:right w:val="nil"/>
            </w:tcBorders>
            <w:noWrap/>
            <w:vAlign w:val="bottom"/>
          </w:tcPr>
          <w:p w:rsidR="00B16B8D" w:rsidRDefault="00B16B8D" w:rsidP="00086477">
            <w:pPr>
              <w:spacing w:line="276" w:lineRule="auto"/>
            </w:pPr>
          </w:p>
        </w:tc>
        <w:tc>
          <w:tcPr>
            <w:tcW w:w="969" w:type="dxa"/>
            <w:tcBorders>
              <w:top w:val="nil"/>
              <w:left w:val="nil"/>
              <w:bottom w:val="nil"/>
              <w:right w:val="nil"/>
            </w:tcBorders>
            <w:noWrap/>
            <w:vAlign w:val="bottom"/>
          </w:tcPr>
          <w:p w:rsidR="00B16B8D" w:rsidRDefault="00B16B8D" w:rsidP="00086477">
            <w:pPr>
              <w:spacing w:line="276" w:lineRule="auto"/>
            </w:pPr>
          </w:p>
        </w:tc>
        <w:tc>
          <w:tcPr>
            <w:tcW w:w="2384" w:type="dxa"/>
            <w:gridSpan w:val="2"/>
            <w:tcBorders>
              <w:top w:val="nil"/>
              <w:left w:val="nil"/>
              <w:bottom w:val="nil"/>
              <w:right w:val="nil"/>
            </w:tcBorders>
            <w:noWrap/>
            <w:vAlign w:val="bottom"/>
          </w:tcPr>
          <w:p w:rsidR="00B16B8D" w:rsidRDefault="00B16B8D" w:rsidP="00086477">
            <w:pPr>
              <w:spacing w:line="276" w:lineRule="auto"/>
            </w:pPr>
          </w:p>
        </w:tc>
        <w:tc>
          <w:tcPr>
            <w:tcW w:w="916" w:type="dxa"/>
            <w:tcBorders>
              <w:top w:val="nil"/>
              <w:left w:val="nil"/>
              <w:bottom w:val="nil"/>
              <w:right w:val="nil"/>
            </w:tcBorders>
            <w:noWrap/>
            <w:vAlign w:val="bottom"/>
          </w:tcPr>
          <w:p w:rsidR="00B16B8D" w:rsidRDefault="00B16B8D" w:rsidP="00086477">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086477">
        <w:tc>
          <w:tcPr>
            <w:tcW w:w="4786" w:type="dxa"/>
          </w:tcPr>
          <w:p w:rsidR="00B16B8D" w:rsidRPr="00FB52AB" w:rsidRDefault="00B16B8D" w:rsidP="00086477">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086477">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1D94" w:rsidRDefault="00241D94" w:rsidP="008934B3">
      <w:pPr>
        <w:spacing w:after="0"/>
      </w:pPr>
      <w:r>
        <w:separator/>
      </w:r>
    </w:p>
  </w:endnote>
  <w:endnote w:type="continuationSeparator" w:id="1">
    <w:p w:rsidR="00241D94" w:rsidRDefault="00241D9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charset w:val="00"/>
    <w:family w:val="roman"/>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7516BC" w:rsidP="00953E95">
    <w:pPr>
      <w:pStyle w:val="a5"/>
      <w:framePr w:wrap="around" w:vAnchor="text" w:hAnchor="margin" w:xAlign="center" w:y="1"/>
      <w:rPr>
        <w:rStyle w:val="a7"/>
      </w:rPr>
    </w:pPr>
    <w:r>
      <w:rPr>
        <w:rStyle w:val="a7"/>
      </w:rPr>
      <w:fldChar w:fldCharType="begin"/>
    </w:r>
    <w:r w:rsidR="00241D94">
      <w:rPr>
        <w:rStyle w:val="a7"/>
      </w:rPr>
      <w:instrText xml:space="preserve">PAGE  </w:instrText>
    </w:r>
    <w:r>
      <w:rPr>
        <w:rStyle w:val="a7"/>
      </w:rPr>
      <w:fldChar w:fldCharType="end"/>
    </w:r>
  </w:p>
  <w:p w:rsidR="00241D94" w:rsidRDefault="00241D9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1D94" w:rsidRDefault="00241D94" w:rsidP="008934B3">
      <w:pPr>
        <w:spacing w:after="0"/>
      </w:pPr>
      <w:r>
        <w:separator/>
      </w:r>
    </w:p>
  </w:footnote>
  <w:footnote w:type="continuationSeparator" w:id="1">
    <w:p w:rsidR="00241D94" w:rsidRDefault="00241D9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241D9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6D8C"/>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6BC"/>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1F3"/>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14C1"/>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0169"/>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0F4"/>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4767"/>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6656B"/>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semiHidden/>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5</Pages>
  <Words>2459</Words>
  <Characters>14021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36</cp:revision>
  <dcterms:created xsi:type="dcterms:W3CDTF">2012-04-18T05:30:00Z</dcterms:created>
  <dcterms:modified xsi:type="dcterms:W3CDTF">2013-11-07T10:19:00Z</dcterms:modified>
</cp:coreProperties>
</file>