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  <w:r w:rsidRPr="0084617C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>
        <w:rPr>
          <w:rFonts w:eastAsia="Times New Roman"/>
          <w:color w:val="000000"/>
          <w:lang w:eastAsia="ar-SA"/>
        </w:rPr>
        <w:t xml:space="preserve">на поставку </w:t>
      </w:r>
      <w:proofErr w:type="gramStart"/>
      <w:r w:rsidRPr="0084617C">
        <w:rPr>
          <w:rFonts w:eastAsia="Times New Roman"/>
          <w:lang w:eastAsia="ar-SA"/>
        </w:rPr>
        <w:t>мостового</w:t>
      </w:r>
      <w:proofErr w:type="gramEnd"/>
      <w:r w:rsidRPr="0084617C">
        <w:rPr>
          <w:rFonts w:eastAsia="Times New Roman"/>
          <w:lang w:eastAsia="ar-SA"/>
        </w:rPr>
        <w:t xml:space="preserve"> электрического опорного </w:t>
      </w: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  <w:proofErr w:type="spellStart"/>
      <w:r w:rsidRPr="0084617C">
        <w:rPr>
          <w:rFonts w:eastAsia="Times New Roman"/>
          <w:lang w:eastAsia="ar-SA"/>
        </w:rPr>
        <w:t>двухбалочного</w:t>
      </w:r>
      <w:proofErr w:type="spellEnd"/>
      <w:r w:rsidRPr="0084617C">
        <w:rPr>
          <w:rFonts w:eastAsia="Times New Roman"/>
          <w:lang w:eastAsia="ar-SA"/>
        </w:rPr>
        <w:t xml:space="preserve"> крана</w:t>
      </w:r>
      <w:r w:rsidRPr="0084617C">
        <w:rPr>
          <w:rFonts w:eastAsia="Times New Roman"/>
          <w:color w:val="000000"/>
          <w:lang w:eastAsia="ar-SA"/>
        </w:rPr>
        <w:t xml:space="preserve"> </w:t>
      </w: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  <w:bookmarkStart w:id="0" w:name="_GoBack"/>
      <w:bookmarkEnd w:id="0"/>
      <w:r w:rsidRPr="0084617C">
        <w:rPr>
          <w:rFonts w:eastAsia="Times New Roman"/>
          <w:color w:val="000000"/>
          <w:lang w:eastAsia="ar-SA"/>
        </w:rPr>
        <w:t>для нужд ФГУП «ГНЦ РФ-ФЭИ»</w:t>
      </w: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u w:val="single"/>
          <w:lang w:eastAsia="ar-SA"/>
        </w:rPr>
      </w:pPr>
      <w:r w:rsidRPr="0084617C">
        <w:rPr>
          <w:rFonts w:eastAsia="Times New Roman"/>
          <w:color w:val="000000"/>
          <w:lang w:eastAsia="ar-SA"/>
        </w:rPr>
        <w:t xml:space="preserve">Предмет закупки:  </w:t>
      </w:r>
      <w:r w:rsidRPr="0084617C">
        <w:rPr>
          <w:rFonts w:eastAsia="Times New Roman"/>
          <w:u w:val="single"/>
          <w:lang w:eastAsia="ar-SA"/>
        </w:rPr>
        <w:t xml:space="preserve">мостовой электрический опорный </w:t>
      </w:r>
      <w:proofErr w:type="spellStart"/>
      <w:r w:rsidRPr="0084617C">
        <w:rPr>
          <w:rFonts w:eastAsia="Times New Roman"/>
          <w:u w:val="single"/>
          <w:lang w:eastAsia="ar-SA"/>
        </w:rPr>
        <w:t>двухбалочный</w:t>
      </w:r>
      <w:proofErr w:type="spellEnd"/>
      <w:r w:rsidRPr="0084617C">
        <w:rPr>
          <w:rFonts w:eastAsia="Times New Roman"/>
          <w:u w:val="single"/>
          <w:lang w:eastAsia="ar-SA"/>
        </w:rPr>
        <w:t xml:space="preserve"> кран</w:t>
      </w: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  <w:r w:rsidRPr="0084617C">
        <w:rPr>
          <w:rFonts w:eastAsia="Times New Roman"/>
          <w:color w:val="000000"/>
          <w:lang w:eastAsia="ar-SA"/>
        </w:rPr>
        <w:t>Обнинск</w:t>
      </w: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  <w:r w:rsidRPr="0084617C">
        <w:rPr>
          <w:rFonts w:eastAsia="Times New Roman"/>
          <w:color w:val="000000"/>
          <w:lang w:eastAsia="ar-SA"/>
        </w:rPr>
        <w:t>201</w:t>
      </w:r>
      <w:r w:rsidRPr="0084617C">
        <w:rPr>
          <w:rFonts w:eastAsia="Times New Roman"/>
          <w:color w:val="000000"/>
          <w:lang w:val="en-US" w:eastAsia="ar-SA"/>
        </w:rPr>
        <w:t>4</w:t>
      </w:r>
    </w:p>
    <w:p w:rsidR="0084617C" w:rsidRPr="0084617C" w:rsidRDefault="0084617C" w:rsidP="0084617C">
      <w:pPr>
        <w:suppressAutoHyphens/>
        <w:rPr>
          <w:rFonts w:eastAsia="Times New Roman"/>
          <w:color w:val="000000"/>
          <w:lang w:eastAsia="ar-SA"/>
        </w:rPr>
      </w:pPr>
    </w:p>
    <w:p w:rsidR="0084617C" w:rsidRPr="0084617C" w:rsidRDefault="0084617C" w:rsidP="0084617C">
      <w:pPr>
        <w:suppressAutoHyphens/>
        <w:jc w:val="left"/>
        <w:rPr>
          <w:rFonts w:eastAsia="Times New Roman"/>
          <w:color w:val="000000"/>
          <w:lang w:val="en-US"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РАЗДЕЛ 1. ОБЩИЕ СВЕДЕНИЯ</w:t>
      </w:r>
    </w:p>
    <w:p w:rsidR="0084617C" w:rsidRPr="0084617C" w:rsidRDefault="0084617C" w:rsidP="0084617C">
      <w:pPr>
        <w:suppressAutoHyphens/>
        <w:jc w:val="left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7C" w:rsidRPr="0084617C" w:rsidTr="00E226B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Подраздел 1.1 Наименование</w:t>
            </w:r>
          </w:p>
        </w:tc>
      </w:tr>
      <w:tr w:rsidR="0084617C" w:rsidRPr="0084617C" w:rsidTr="00E226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- кран мостовой электрический опорный </w:t>
            </w:r>
            <w:proofErr w:type="spellStart"/>
            <w:r w:rsidRPr="0084617C">
              <w:rPr>
                <w:rFonts w:eastAsia="Times New Roman"/>
                <w:lang w:eastAsia="ar-SA"/>
              </w:rPr>
              <w:t>двухбалочный</w:t>
            </w:r>
            <w:proofErr w:type="spellEnd"/>
            <w:r w:rsidRPr="0084617C">
              <w:rPr>
                <w:rFonts w:eastAsia="Times New Roman"/>
                <w:lang w:eastAsia="ar-SA"/>
              </w:rPr>
              <w:t xml:space="preserve"> 2КМОэ 10-16,5-12-А3 или эквивалент. </w:t>
            </w:r>
          </w:p>
        </w:tc>
      </w:tr>
      <w:tr w:rsidR="0084617C" w:rsidRPr="0084617C" w:rsidTr="00E226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rPr>
                <w:rFonts w:eastAsia="Times New Roman"/>
                <w:i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Подраздел 1.2 Сведения о новизне</w:t>
            </w:r>
          </w:p>
        </w:tc>
      </w:tr>
      <w:tr w:rsidR="0084617C" w:rsidRPr="0084617C" w:rsidTr="00E226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Поставляемое оборудование должно быть новым, выпуска не ранее 2013 года, (не бывшим в употреблении, не восстановленным),  не являться выставочными образцами, свободным от  прав третьих лиц.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bCs/>
                <w:iCs/>
                <w:lang w:eastAsia="ar-SA"/>
              </w:rPr>
            </w:pPr>
            <w:r w:rsidRPr="0084617C">
              <w:rPr>
                <w:rFonts w:eastAsia="Times New Roman"/>
                <w:bCs/>
                <w:iCs/>
                <w:lang w:eastAsia="ar-SA"/>
              </w:rPr>
              <w:t>Документы, подтверждающие его новизну:</w:t>
            </w:r>
          </w:p>
          <w:p w:rsidR="0084617C" w:rsidRPr="0084617C" w:rsidRDefault="0084617C" w:rsidP="0084617C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bCs/>
                <w:lang w:eastAsia="ar-SA"/>
              </w:rPr>
            </w:pPr>
            <w:r w:rsidRPr="0084617C">
              <w:rPr>
                <w:rFonts w:eastAsia="Times New Roman"/>
                <w:bCs/>
                <w:iCs/>
                <w:lang w:eastAsia="ar-SA"/>
              </w:rPr>
              <w:t xml:space="preserve">- наличие паспорта оформленного в соответствии с ГОСТ </w:t>
            </w:r>
            <w:r w:rsidRPr="0084617C">
              <w:rPr>
                <w:rFonts w:eastAsia="Times New Roman"/>
                <w:bCs/>
                <w:lang w:eastAsia="ar-SA"/>
              </w:rPr>
              <w:t>2.610-2006.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bCs/>
                <w:iCs/>
                <w:lang w:eastAsia="ar-SA"/>
              </w:rPr>
              <w:t>- наличие таблички на корпусе, указывающей наименование изделия, заводской номер и дату выпуска.</w:t>
            </w:r>
            <w:r w:rsidRPr="0084617C">
              <w:rPr>
                <w:rFonts w:eastAsia="Times New Roman"/>
                <w:lang w:eastAsia="ar-SA"/>
              </w:rPr>
              <w:t xml:space="preserve"> 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84617C">
              <w:rPr>
                <w:rFonts w:eastAsia="Times New Roman"/>
                <w:bCs/>
                <w:iCs/>
                <w:lang w:eastAsia="ar-SA"/>
              </w:rPr>
              <w:t>Внешний вид оборудования – отсутствие изломов, трещин и других нарушений, отсутствие признаков коррозии, качественная окраска, отсутствие следов эксплуатации.</w:t>
            </w:r>
          </w:p>
        </w:tc>
      </w:tr>
    </w:tbl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РАЗДЕЛ 2. ОБЛАСТЬ ПРИМЕНЕНИЯ</w:t>
      </w:r>
    </w:p>
    <w:p w:rsidR="0084617C" w:rsidRPr="0084617C" w:rsidRDefault="0084617C" w:rsidP="0084617C">
      <w:pPr>
        <w:suppressAutoHyphens/>
        <w:jc w:val="left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7C" w:rsidRPr="0084617C" w:rsidTr="00E226BF">
        <w:trPr>
          <w:trHeight w:val="34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Кран мостовой электрический опорный </w:t>
            </w:r>
            <w:proofErr w:type="spellStart"/>
            <w:r w:rsidRPr="0084617C">
              <w:rPr>
                <w:rFonts w:eastAsia="Times New Roman"/>
                <w:lang w:eastAsia="ar-SA"/>
              </w:rPr>
              <w:t>двухбалочный</w:t>
            </w:r>
            <w:proofErr w:type="spellEnd"/>
            <w:r w:rsidRPr="0084617C">
              <w:rPr>
                <w:rFonts w:eastAsia="Times New Roman"/>
                <w:lang w:eastAsia="ar-SA"/>
              </w:rPr>
              <w:t xml:space="preserve"> предназначен для перемещения грузов (в </w:t>
            </w:r>
            <w:proofErr w:type="spellStart"/>
            <w:r w:rsidRPr="0084617C">
              <w:rPr>
                <w:rFonts w:eastAsia="Times New Roman"/>
                <w:lang w:eastAsia="ar-SA"/>
              </w:rPr>
              <w:t>т.ч</w:t>
            </w:r>
            <w:proofErr w:type="spellEnd"/>
            <w:r w:rsidRPr="0084617C">
              <w:rPr>
                <w:rFonts w:eastAsia="Times New Roman"/>
                <w:lang w:eastAsia="ar-SA"/>
              </w:rPr>
              <w:t>. технологического оборудования по территории цеха).</w:t>
            </w:r>
          </w:p>
        </w:tc>
      </w:tr>
    </w:tbl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РАЗДЕЛ 3. УСЛОВИЯ ЭКСПЛУАТАЦИИ</w:t>
      </w:r>
    </w:p>
    <w:p w:rsidR="0084617C" w:rsidRPr="0084617C" w:rsidRDefault="0084617C" w:rsidP="0084617C">
      <w:pPr>
        <w:suppressAutoHyphens/>
        <w:rPr>
          <w:rFonts w:eastAsia="Times New Roman"/>
          <w:b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7C" w:rsidRPr="0084617C" w:rsidTr="00E226B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место установки – здание, существующие крановые пути (рельс Р18), существующие троллеи;</w:t>
            </w:r>
          </w:p>
          <w:p w:rsidR="0084617C" w:rsidRPr="0084617C" w:rsidRDefault="0084617C" w:rsidP="0084617C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- помещение </w:t>
            </w:r>
            <w:proofErr w:type="spellStart"/>
            <w:r w:rsidRPr="0084617C">
              <w:rPr>
                <w:rFonts w:eastAsia="Times New Roman"/>
                <w:lang w:eastAsia="ar-SA"/>
              </w:rPr>
              <w:t>радиационнобезопасное</w:t>
            </w:r>
            <w:proofErr w:type="spellEnd"/>
            <w:r w:rsidRPr="0084617C">
              <w:rPr>
                <w:rFonts w:eastAsia="Times New Roman"/>
                <w:lang w:eastAsia="ar-SA"/>
              </w:rPr>
              <w:t>, отапливаемое</w:t>
            </w:r>
          </w:p>
        </w:tc>
      </w:tr>
    </w:tbl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РАЗДЕЛ 4. ТЕХНИЧЕСКИЕ ТРЕБОВАНИЯ</w:t>
      </w:r>
    </w:p>
    <w:p w:rsidR="0084617C" w:rsidRPr="0084617C" w:rsidRDefault="0084617C" w:rsidP="0084617C">
      <w:pPr>
        <w:suppressAutoHyphens/>
        <w:rPr>
          <w:rFonts w:eastAsia="Times New Roman"/>
          <w:b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7C" w:rsidRPr="0084617C" w:rsidTr="00E226B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Подраздел 4.1 Основные параметры и размеры</w:t>
            </w:r>
          </w:p>
        </w:tc>
      </w:tr>
      <w:tr w:rsidR="0084617C" w:rsidRPr="0084617C" w:rsidTr="00E226B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грузоподъёмность – 10 тонн;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- длина пролёта </w:t>
            </w:r>
            <w:smartTag w:uri="urn:schemas-microsoft-com:office:smarttags" w:element="metricconverter">
              <w:smartTagPr>
                <w:attr w:name="ProductID" w:val="16,5 м"/>
              </w:smartTagPr>
              <w:r w:rsidRPr="0084617C">
                <w:rPr>
                  <w:rFonts w:eastAsia="Times New Roman"/>
                  <w:lang w:eastAsia="ar-SA"/>
                </w:rPr>
                <w:t>16,5 м</w:t>
              </w:r>
            </w:smartTag>
            <w:r w:rsidRPr="0084617C">
              <w:rPr>
                <w:rFonts w:eastAsia="Times New Roman"/>
                <w:lang w:eastAsia="ar-SA"/>
              </w:rPr>
              <w:t>;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- высота подъёма –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84617C">
                <w:rPr>
                  <w:rFonts w:eastAsia="Times New Roman"/>
                  <w:lang w:eastAsia="ar-SA"/>
                </w:rPr>
                <w:t>12 м</w:t>
              </w:r>
            </w:smartTag>
            <w:r w:rsidRPr="0084617C">
              <w:rPr>
                <w:rFonts w:eastAsia="Times New Roman"/>
                <w:lang w:val="en-US" w:eastAsia="ar-SA"/>
              </w:rPr>
              <w:t>.</w:t>
            </w:r>
          </w:p>
        </w:tc>
      </w:tr>
      <w:tr w:rsidR="0084617C" w:rsidRPr="0084617C" w:rsidTr="00E226B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84617C" w:rsidRPr="0084617C" w:rsidTr="00E226B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- исполнение – </w:t>
            </w:r>
            <w:proofErr w:type="spellStart"/>
            <w:r w:rsidRPr="0084617C">
              <w:rPr>
                <w:rFonts w:eastAsia="Times New Roman"/>
                <w:lang w:eastAsia="ar-SA"/>
              </w:rPr>
              <w:t>пожаробезопасное</w:t>
            </w:r>
            <w:proofErr w:type="spellEnd"/>
            <w:r w:rsidRPr="0084617C">
              <w:rPr>
                <w:rFonts w:eastAsia="Times New Roman"/>
                <w:lang w:eastAsia="ar-SA"/>
              </w:rPr>
              <w:t>;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- </w:t>
            </w:r>
            <w:proofErr w:type="gramStart"/>
            <w:r w:rsidRPr="0084617C">
              <w:rPr>
                <w:rFonts w:eastAsia="Times New Roman"/>
                <w:lang w:eastAsia="ar-SA"/>
              </w:rPr>
              <w:t>температурный</w:t>
            </w:r>
            <w:proofErr w:type="gramEnd"/>
            <w:r w:rsidRPr="0084617C">
              <w:rPr>
                <w:rFonts w:eastAsia="Times New Roman"/>
                <w:lang w:eastAsia="ar-SA"/>
              </w:rPr>
              <w:t xml:space="preserve"> режимы эксплуатации крана: от -20 до +40градусов;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управление с пола с дополнительной комплектацией радиоуправлением;</w:t>
            </w:r>
          </w:p>
          <w:p w:rsidR="0084617C" w:rsidRPr="0084617C" w:rsidRDefault="0084617C" w:rsidP="0084617C">
            <w:pPr>
              <w:tabs>
                <w:tab w:val="left" w:pos="176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возможность установки дополнительного быстроходного механизма подъёма грузоподъёмностью до 2,5 тонн;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категория – У</w:t>
            </w:r>
            <w:proofErr w:type="gramStart"/>
            <w:r w:rsidRPr="0084617C">
              <w:rPr>
                <w:rFonts w:eastAsia="Times New Roman"/>
                <w:lang w:eastAsia="ar-SA"/>
              </w:rPr>
              <w:t>4</w:t>
            </w:r>
            <w:proofErr w:type="gramEnd"/>
            <w:r w:rsidRPr="0084617C">
              <w:rPr>
                <w:rFonts w:eastAsia="Times New Roman"/>
                <w:lang w:eastAsia="ar-SA"/>
              </w:rPr>
              <w:t>;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- кабельный </w:t>
            </w:r>
            <w:proofErr w:type="spellStart"/>
            <w:r w:rsidRPr="0084617C">
              <w:rPr>
                <w:rFonts w:eastAsia="Times New Roman"/>
                <w:lang w:eastAsia="ar-SA"/>
              </w:rPr>
              <w:t>токопровод</w:t>
            </w:r>
            <w:proofErr w:type="spellEnd"/>
            <w:r w:rsidRPr="0084617C">
              <w:rPr>
                <w:rFonts w:eastAsia="Times New Roman"/>
                <w:lang w:eastAsia="ar-SA"/>
              </w:rPr>
              <w:t>;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режим работы — 3K (А3);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частотный преобразователь на перемещение крана, для плавного пуска и остановки;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тормоз на перемещение крана;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скорость механизмов, м/</w:t>
            </w:r>
            <w:proofErr w:type="gramStart"/>
            <w:r w:rsidRPr="0084617C">
              <w:rPr>
                <w:rFonts w:eastAsia="Times New Roman"/>
                <w:lang w:eastAsia="ar-SA"/>
              </w:rPr>
              <w:t>с</w:t>
            </w:r>
            <w:proofErr w:type="gramEnd"/>
            <w:r w:rsidRPr="0084617C">
              <w:rPr>
                <w:rFonts w:eastAsia="Times New Roman"/>
                <w:lang w:eastAsia="ar-SA"/>
              </w:rPr>
              <w:t>: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i/>
                <w:lang w:eastAsia="ar-SA"/>
              </w:rPr>
              <w:t xml:space="preserve">       </w:t>
            </w:r>
            <w:r w:rsidRPr="0084617C">
              <w:rPr>
                <w:rFonts w:eastAsia="Times New Roman"/>
                <w:lang w:eastAsia="ar-SA"/>
              </w:rPr>
              <w:t>подъёма – 0,04…0,125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      передвижения крана – 0,2…0,5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      передвижения тележки – 0,15…0,42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- в поднятом состоянии расстояние от крюка до оси катков не более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84617C">
                <w:rPr>
                  <w:rFonts w:eastAsia="Times New Roman"/>
                  <w:lang w:eastAsia="ar-SA"/>
                </w:rPr>
                <w:t>100 мм</w:t>
              </w:r>
            </w:smartTag>
            <w:r w:rsidRPr="0084617C">
              <w:rPr>
                <w:rFonts w:eastAsia="Times New Roman"/>
                <w:lang w:eastAsia="ar-SA"/>
              </w:rPr>
              <w:t>;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- габаритная длина крана не более </w:t>
            </w:r>
            <w:smartTag w:uri="urn:schemas-microsoft-com:office:smarttags" w:element="metricconverter">
              <w:smartTagPr>
                <w:attr w:name="ProductID" w:val="16,7 м"/>
              </w:smartTagPr>
              <w:r w:rsidRPr="0084617C">
                <w:rPr>
                  <w:rFonts w:eastAsia="Times New Roman"/>
                  <w:lang w:eastAsia="ar-SA"/>
                </w:rPr>
                <w:t>16,7 м</w:t>
              </w:r>
            </w:smartTag>
            <w:r w:rsidRPr="0084617C">
              <w:rPr>
                <w:rFonts w:eastAsia="Times New Roman"/>
                <w:lang w:eastAsia="ar-SA"/>
              </w:rPr>
              <w:t>;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lastRenderedPageBreak/>
              <w:t>- нагрузка на колесо 75-86 кН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установленная мощность не более 16 кВт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степень защиты электрооборудования (</w:t>
            </w:r>
            <w:proofErr w:type="spellStart"/>
            <w:r w:rsidRPr="0084617C">
              <w:rPr>
                <w:rFonts w:eastAsia="Times New Roman"/>
                <w:lang w:eastAsia="ar-SA"/>
              </w:rPr>
              <w:t>пылевлагозащита</w:t>
            </w:r>
            <w:proofErr w:type="spellEnd"/>
            <w:r w:rsidRPr="0084617C">
              <w:rPr>
                <w:rFonts w:eastAsia="Times New Roman"/>
                <w:lang w:eastAsia="ar-SA"/>
              </w:rPr>
              <w:t xml:space="preserve">) – </w:t>
            </w:r>
            <w:r w:rsidRPr="0084617C">
              <w:rPr>
                <w:rFonts w:eastAsia="Times New Roman"/>
                <w:lang w:val="en-US" w:eastAsia="ar-SA"/>
              </w:rPr>
              <w:t>IP</w:t>
            </w:r>
            <w:r w:rsidRPr="0084617C">
              <w:rPr>
                <w:rFonts w:eastAsia="Times New Roman"/>
                <w:lang w:eastAsia="ar-SA"/>
              </w:rPr>
              <w:t>54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- </w:t>
            </w:r>
            <w:proofErr w:type="spellStart"/>
            <w:r w:rsidRPr="0084617C">
              <w:rPr>
                <w:rFonts w:eastAsia="Times New Roman"/>
                <w:lang w:eastAsia="ar-SA"/>
              </w:rPr>
              <w:t>термозащита</w:t>
            </w:r>
            <w:proofErr w:type="spellEnd"/>
            <w:r w:rsidRPr="0084617C">
              <w:rPr>
                <w:rFonts w:eastAsia="Times New Roman"/>
                <w:lang w:eastAsia="ar-SA"/>
              </w:rPr>
              <w:t xml:space="preserve"> двигателей;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номер рельса Р18</w:t>
            </w:r>
          </w:p>
        </w:tc>
      </w:tr>
      <w:tr w:rsidR="0084617C" w:rsidRPr="0084617C" w:rsidTr="00E226B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lastRenderedPageBreak/>
              <w:t>Подраздел 4.3. Требования по надежности</w:t>
            </w:r>
          </w:p>
        </w:tc>
      </w:tr>
      <w:tr w:rsidR="0084617C" w:rsidRPr="0084617C" w:rsidTr="00E226B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Не предусмотрено</w:t>
            </w:r>
          </w:p>
        </w:tc>
      </w:tr>
      <w:tr w:rsidR="0084617C" w:rsidRPr="0084617C" w:rsidTr="00E226B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Подраздел 4.5. Требования к материалам и комплектующим оборудования</w:t>
            </w:r>
          </w:p>
        </w:tc>
      </w:tr>
      <w:tr w:rsidR="0084617C" w:rsidRPr="0084617C" w:rsidTr="00E226B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В комплект поставки должны входить: частотные преобразователи, </w:t>
            </w:r>
            <w:proofErr w:type="gramStart"/>
            <w:r w:rsidRPr="0084617C">
              <w:rPr>
                <w:rFonts w:eastAsia="Times New Roman"/>
                <w:lang w:eastAsia="ar-SA"/>
              </w:rPr>
              <w:t>мотор-редукторы</w:t>
            </w:r>
            <w:proofErr w:type="gramEnd"/>
            <w:r w:rsidRPr="0084617C">
              <w:rPr>
                <w:rFonts w:eastAsia="Times New Roman"/>
                <w:lang w:eastAsia="ar-SA"/>
              </w:rPr>
              <w:t xml:space="preserve"> и электродвигатели. Производства Болгарии или эквивалент.</w:t>
            </w:r>
          </w:p>
        </w:tc>
      </w:tr>
      <w:tr w:rsidR="0084617C" w:rsidRPr="0084617C" w:rsidTr="00E226B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84617C" w:rsidRPr="0084617C" w:rsidTr="00E226B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В соответствии с технической документацией на оборудование</w:t>
            </w:r>
          </w:p>
        </w:tc>
      </w:tr>
      <w:tr w:rsidR="0084617C" w:rsidRPr="0084617C" w:rsidTr="00E226B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Подраздел 4.</w:t>
            </w:r>
            <w:r w:rsidRPr="0084617C">
              <w:rPr>
                <w:rFonts w:eastAsia="Times New Roman"/>
                <w:lang w:val="en-US" w:eastAsia="ar-SA"/>
              </w:rPr>
              <w:t>7</w:t>
            </w:r>
            <w:r w:rsidRPr="0084617C">
              <w:rPr>
                <w:rFonts w:eastAsia="Times New Roman"/>
                <w:lang w:eastAsia="ar-SA"/>
              </w:rPr>
              <w:t xml:space="preserve"> Требования к маркировке </w:t>
            </w:r>
          </w:p>
        </w:tc>
      </w:tr>
      <w:tr w:rsidR="0084617C" w:rsidRPr="0084617C" w:rsidTr="00E226B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упаковка - жёсткая;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-транспортная маркировка должна содержать манипуляционные знаки, основные, дополнительные и информационные надписи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Манипуляционные знаки – изображения, указывающие на способы обращения с грузом.    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Надписи должны содержать 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полное или условное зарегистрированное в установленном порядке наименование грузополучателя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- наименование пункта назначения с указанием, при необходимости, станции или порта перегрузки.  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к способу нанесения маркировки (гравировка, травление краской и т.п.);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к качеству маркировки;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к условиям применения и мерам предосторожности при транспортировании, хранении и монтаже;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  <w:tr w:rsidR="0084617C" w:rsidRPr="0084617C" w:rsidTr="00E226B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Подраздел 4.11 Требования к упаковке</w:t>
            </w:r>
          </w:p>
        </w:tc>
      </w:tr>
      <w:tr w:rsidR="0084617C" w:rsidRPr="0084617C" w:rsidTr="00E226B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Оборудование должно поставляться в заводской упаковке. Упаковка должна обеспечивать полную сохранность оборудования на весь срок его транспортировки с учётом перегрузок и длительного хранения.</w:t>
            </w:r>
          </w:p>
        </w:tc>
      </w:tr>
    </w:tbl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РАЗДЕЛ 5. ТРЕБОВАНИЯ ПО ПРАВИЛАМ СДАЧИ И ПРИЕМКИ</w:t>
      </w: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7C" w:rsidRPr="0084617C" w:rsidTr="00E226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84617C" w:rsidRPr="0084617C" w:rsidTr="00E226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autoSpaceDE w:val="0"/>
              <w:autoSpaceDN w:val="0"/>
              <w:adjustRightInd w:val="0"/>
              <w:jc w:val="left"/>
              <w:rPr>
                <w:rFonts w:eastAsia="Calibri"/>
                <w:lang w:eastAsia="ru-RU"/>
              </w:rPr>
            </w:pPr>
            <w:r w:rsidRPr="0084617C">
              <w:rPr>
                <w:rFonts w:eastAsia="Calibri"/>
                <w:lang w:eastAsia="ru-RU"/>
              </w:rPr>
              <w:t xml:space="preserve">Обязательное проведение  входного </w:t>
            </w:r>
            <w:proofErr w:type="gramStart"/>
            <w:r w:rsidRPr="0084617C">
              <w:rPr>
                <w:rFonts w:eastAsia="Calibri"/>
                <w:lang w:eastAsia="ru-RU"/>
              </w:rPr>
              <w:t>контрол</w:t>
            </w:r>
            <w:hyperlink r:id="rId5" w:tooltip="Входной контроль" w:history="1">
              <w:r w:rsidRPr="0084617C">
                <w:rPr>
                  <w:rFonts w:eastAsia="Calibri"/>
                  <w:u w:val="single"/>
                  <w:lang w:eastAsia="ru-RU"/>
                </w:rPr>
                <w:t>я</w:t>
              </w:r>
              <w:proofErr w:type="gramEnd"/>
            </w:hyperlink>
            <w:r w:rsidRPr="0084617C">
              <w:rPr>
                <w:rFonts w:eastAsia="Calibri"/>
                <w:lang w:eastAsia="ru-RU"/>
              </w:rPr>
              <w:t xml:space="preserve"> покупных комплектующих изделий (ПКИ) с целью предотвращения запуска в </w:t>
            </w:r>
            <w:hyperlink r:id="rId6" w:tooltip="Производство" w:history="1">
              <w:r w:rsidRPr="0084617C">
                <w:rPr>
                  <w:rFonts w:eastAsia="Calibri"/>
                  <w:lang w:eastAsia="ru-RU"/>
                </w:rPr>
                <w:t>производство</w:t>
              </w:r>
            </w:hyperlink>
            <w:r w:rsidRPr="0084617C">
              <w:rPr>
                <w:rFonts w:eastAsia="Calibri"/>
                <w:lang w:eastAsia="ru-RU"/>
              </w:rPr>
              <w:t xml:space="preserve"> комплектующих изделий, не соответствующих требованиям нормативно-технической документации (НТД), образцам-эталонам и договорам.</w:t>
            </w:r>
          </w:p>
          <w:p w:rsidR="0084617C" w:rsidRPr="0084617C" w:rsidRDefault="0084617C" w:rsidP="0084617C">
            <w:pPr>
              <w:tabs>
                <w:tab w:val="left" w:pos="1134"/>
              </w:tabs>
              <w:spacing w:after="120"/>
              <w:jc w:val="both"/>
              <w:rPr>
                <w:rFonts w:eastAsia="Times New Roman"/>
                <w:lang w:eastAsia="ru-RU"/>
              </w:rPr>
            </w:pPr>
            <w:r w:rsidRPr="0084617C">
              <w:rPr>
                <w:rFonts w:eastAsia="Times New Roman"/>
                <w:lang w:eastAsia="ru-RU"/>
              </w:rPr>
              <w:t xml:space="preserve">Приемка поставляемого оборудования должна осуществляться Покупателем с учетом соответствия количества и комплектности поставляемого оборудования в ходе передачи оборудования Покупателю на территории Покупателя в г. Обнинске. </w:t>
            </w:r>
          </w:p>
          <w:p w:rsidR="0084617C" w:rsidRPr="0084617C" w:rsidRDefault="0084617C" w:rsidP="0084617C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</w:p>
        </w:tc>
      </w:tr>
      <w:tr w:rsidR="0084617C" w:rsidRPr="0084617C" w:rsidTr="00E226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4617C" w:rsidRPr="0084617C" w:rsidTr="00E226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качество оборудования, сырья, материалов и комплектующих должно подтверждаться сертификатом соответствия, выданным Федеральным агентством по техническому регулированию и метрологии;</w:t>
            </w:r>
          </w:p>
          <w:p w:rsidR="0084617C" w:rsidRPr="0084617C" w:rsidRDefault="0084617C" w:rsidP="0084617C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- указание на габариты поставляемого товара (конкретные или максимальные </w:t>
            </w:r>
            <w:r w:rsidRPr="0084617C">
              <w:rPr>
                <w:rFonts w:eastAsia="Times New Roman"/>
                <w:lang w:eastAsia="ar-SA"/>
              </w:rPr>
              <w:lastRenderedPageBreak/>
              <w:t xml:space="preserve">показатели в </w:t>
            </w:r>
            <w:proofErr w:type="gramStart"/>
            <w:r w:rsidRPr="0084617C">
              <w:rPr>
                <w:rFonts w:eastAsia="Times New Roman"/>
                <w:lang w:eastAsia="ar-SA"/>
              </w:rPr>
              <w:t>мм</w:t>
            </w:r>
            <w:proofErr w:type="gramEnd"/>
            <w:r w:rsidRPr="0084617C">
              <w:rPr>
                <w:rFonts w:eastAsia="Times New Roman"/>
                <w:lang w:eastAsia="ar-SA"/>
              </w:rPr>
              <w:t xml:space="preserve">), а также на его массу (конкретные или максимальные показатели в кг). </w:t>
            </w:r>
          </w:p>
        </w:tc>
      </w:tr>
    </w:tbl>
    <w:p w:rsidR="0084617C" w:rsidRPr="0084617C" w:rsidRDefault="0084617C" w:rsidP="0084617C">
      <w:pPr>
        <w:suppressAutoHyphens/>
        <w:jc w:val="left"/>
        <w:rPr>
          <w:rFonts w:eastAsia="Times New Roman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РАЗДЕЛ 6. ТРЕБОВАНИЯ К ТРАНСПОРТИРОВАНИЮ</w:t>
      </w: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7C" w:rsidRPr="0084617C" w:rsidTr="00E226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РАЗДЕЛ 7. ТРЕБОВАНИЯ К ХРАНЕНИЮ</w:t>
      </w: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7C" w:rsidRPr="0084617C" w:rsidTr="00E226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место хранения здание – объект эксплуатации;</w:t>
            </w:r>
          </w:p>
          <w:p w:rsidR="0084617C" w:rsidRPr="0084617C" w:rsidRDefault="0084617C" w:rsidP="0084617C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оборудование должно храниться в сухом помещении, чтобы обеспечить большую степень сохранности данного оборудования от вредных жидких веществ</w:t>
            </w:r>
          </w:p>
        </w:tc>
      </w:tr>
    </w:tbl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 xml:space="preserve">РАЗДЕЛ 8. ТРЕБОВАНИЯ К ОБЪЕМУ И/ИЛИ СРОКУ </w:t>
      </w: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ПРЕДОСТАВЛЕНИЯ ГАРАНТИЙ</w:t>
      </w: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7C" w:rsidRPr="0084617C" w:rsidTr="00E226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Гарантийный срок 18 месяцев со дня ввода Товара в эксплуатацию</w:t>
            </w:r>
          </w:p>
        </w:tc>
      </w:tr>
    </w:tbl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РАЗДЕЛ 9. ТРЕБОВАНИЯ ПО РЕМОНТОПРИГОДНОСТИ</w:t>
      </w: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7C" w:rsidRPr="0084617C" w:rsidTr="00E226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Обеспечение ремонтопригодности крана должно служить для снижения временных и трудовых затрат, труда и средств на ТО и ремонт, эффективности их использования в процессе эксплуатации.  </w:t>
            </w:r>
          </w:p>
        </w:tc>
      </w:tr>
    </w:tbl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РАЗДЕЛ 10. ТРЕБОВАНИЯ К  ОБСЛУЖИВАНИЮ</w:t>
      </w: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7C" w:rsidRPr="0084617C" w:rsidTr="00E226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РАЗДЕЛ 11. ЭКОЛОГИЧЕСКИЕ ТРЕБОВАНИЯ</w:t>
      </w: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7C" w:rsidRPr="0084617C" w:rsidTr="00E226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РАЗДЕЛ 12. ТРЕБОВАНИЯ ПО БЕЗОПАСНОСТИ</w:t>
      </w: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7C" w:rsidRPr="0084617C" w:rsidTr="00E226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i/>
                <w:lang w:eastAsia="ar-SA"/>
              </w:rPr>
              <w:t xml:space="preserve">- </w:t>
            </w:r>
            <w:r w:rsidRPr="0084617C">
              <w:rPr>
                <w:rFonts w:eastAsia="Times New Roman"/>
                <w:lang w:eastAsia="ar-SA"/>
              </w:rPr>
              <w:t xml:space="preserve">исполнение </w:t>
            </w:r>
            <w:proofErr w:type="spellStart"/>
            <w:r w:rsidRPr="0084617C">
              <w:rPr>
                <w:rFonts w:eastAsia="Times New Roman"/>
                <w:lang w:eastAsia="ar-SA"/>
              </w:rPr>
              <w:t>пожаробезопасное</w:t>
            </w:r>
            <w:proofErr w:type="spellEnd"/>
            <w:r w:rsidRPr="0084617C">
              <w:rPr>
                <w:rFonts w:eastAsia="Times New Roman"/>
                <w:lang w:eastAsia="ar-SA"/>
              </w:rPr>
              <w:t>;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84617C">
              <w:rPr>
                <w:rFonts w:eastAsia="Times New Roman"/>
                <w:color w:val="000000"/>
                <w:lang w:eastAsia="ar-SA"/>
              </w:rPr>
              <w:t>- в руководстве по эксплуатации должны быть отражены требования безопасности при проведении работ.</w:t>
            </w:r>
          </w:p>
        </w:tc>
      </w:tr>
    </w:tbl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РАЗДЕЛ 13. ТРЕБОВАНИЯ К КАЧЕСТВУ И КЛАССИФИКАЦИЯ ОБОРУДОВАНИЯ</w:t>
      </w: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7C" w:rsidRPr="0084617C" w:rsidTr="00E226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Поставщик должен обеспечить поставку оборудования в  технически исправном состоянии без дефектов изготовления.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Перечень документов, требованиям которых должно соответствовать закупаемое оборудование: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паспорт на оборудование;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руководство по эксплуатации, разработанное в соответствии с требованиями «Правил устройства и безопасной эксплуатации грузоподъемных кранов» и ГОСТ 2.610-2006;</w:t>
            </w:r>
          </w:p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- техническое описание,</w:t>
            </w:r>
          </w:p>
          <w:p w:rsidR="0084617C" w:rsidRPr="0084617C" w:rsidRDefault="0084617C" w:rsidP="0084617C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84617C" w:rsidRPr="0084617C" w:rsidRDefault="0084617C" w:rsidP="0084617C">
      <w:pPr>
        <w:suppressAutoHyphens/>
        <w:spacing w:line="276" w:lineRule="auto"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РАЗДЕЛ 14. ТЕХНИЧЕСКОЕ СОПРОВОЖДЕНИЕ СТАНДАРТНОГО ПРОМЫШЛЕННОГО ОБОРУДОВАНИЯ</w:t>
      </w:r>
    </w:p>
    <w:p w:rsidR="0084617C" w:rsidRPr="0084617C" w:rsidRDefault="0084617C" w:rsidP="0084617C">
      <w:pPr>
        <w:suppressAutoHyphens/>
        <w:spacing w:line="276" w:lineRule="auto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7C" w:rsidRPr="0084617C" w:rsidTr="00E226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lastRenderedPageBreak/>
              <w:t xml:space="preserve">Сервисное обслуживание оборудования в процессе эксплуатации должно включать замену или ремонт вышедшего из строя оборудования. </w:t>
            </w:r>
          </w:p>
        </w:tc>
      </w:tr>
    </w:tbl>
    <w:p w:rsidR="0084617C" w:rsidRPr="0084617C" w:rsidRDefault="0084617C" w:rsidP="0084617C">
      <w:pPr>
        <w:tabs>
          <w:tab w:val="left" w:pos="540"/>
        </w:tabs>
        <w:suppressAutoHyphens/>
        <w:rPr>
          <w:rFonts w:eastAsia="Times New Roman"/>
          <w:lang w:eastAsia="ar-SA"/>
        </w:rPr>
      </w:pPr>
    </w:p>
    <w:p w:rsidR="0084617C" w:rsidRPr="0084617C" w:rsidRDefault="0084617C" w:rsidP="0084617C">
      <w:pPr>
        <w:tabs>
          <w:tab w:val="left" w:pos="540"/>
        </w:tabs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РАЗДЕЛ 15. ДОПОЛНИТЕЛЬНЫЕ (ИНЫЕ) ТРЕБОВАНИЯ</w:t>
      </w:r>
    </w:p>
    <w:p w:rsidR="0084617C" w:rsidRPr="0084617C" w:rsidRDefault="0084617C" w:rsidP="0084617C">
      <w:pPr>
        <w:tabs>
          <w:tab w:val="left" w:pos="540"/>
        </w:tabs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7C" w:rsidRPr="0084617C" w:rsidTr="00E226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Дополнительных требований не предусмотрено</w:t>
            </w:r>
          </w:p>
        </w:tc>
      </w:tr>
    </w:tbl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 xml:space="preserve">РАЗДЕЛ 16. ТРЕБОВАНИЯ К КОЛИЧЕСТВУ И </w:t>
      </w: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СРОКУ (ПЕРИОДИЧНОСТИ) ПОСТАВКИ</w:t>
      </w: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7C" w:rsidRPr="0084617C" w:rsidTr="00E226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ind w:firstLine="12"/>
              <w:jc w:val="both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Количество закупаемого оборудования – 1 шт.  </w:t>
            </w:r>
          </w:p>
          <w:p w:rsidR="0084617C" w:rsidRPr="0084617C" w:rsidRDefault="0084617C" w:rsidP="0084617C">
            <w:pPr>
              <w:suppressAutoHyphens/>
              <w:ind w:firstLine="601"/>
              <w:jc w:val="both"/>
              <w:rPr>
                <w:rFonts w:eastAsia="Times New Roman"/>
                <w:i/>
                <w:color w:val="FF0000"/>
                <w:lang w:eastAsia="ar-SA"/>
              </w:rPr>
            </w:pPr>
          </w:p>
        </w:tc>
      </w:tr>
    </w:tbl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РАЗДЕЛ 17. ТРЕБОВАНИЕ К ФОРМЕ ПРЕДСТАВЛЯЕМОЙ ИНФОРМАЦИИ</w:t>
      </w: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4617C" w:rsidRPr="0084617C" w:rsidTr="00E226B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Паспорт, руководство по эксплуатации, техническое описание, инструкция по техническому обслуживанию и ремонту должны быть на русском </w:t>
            </w:r>
            <w:proofErr w:type="gramStart"/>
            <w:r w:rsidRPr="0084617C">
              <w:rPr>
                <w:rFonts w:eastAsia="Times New Roman"/>
                <w:lang w:eastAsia="ar-SA"/>
              </w:rPr>
              <w:t>языке</w:t>
            </w:r>
            <w:proofErr w:type="gramEnd"/>
            <w:r w:rsidRPr="0084617C">
              <w:rPr>
                <w:rFonts w:eastAsia="Times New Roman"/>
                <w:lang w:eastAsia="ar-SA"/>
              </w:rPr>
              <w:t xml:space="preserve"> на бумажном носителе.</w:t>
            </w:r>
          </w:p>
        </w:tc>
      </w:tr>
    </w:tbl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РАЗДЕЛ 18. ТРЕБОВАНИЯ К ТЕХНИЧЕСКОМУ ОБУЧЕНИЮ</w:t>
      </w: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ПЕРСОНАЛА ЗАКАЗЧИКА</w:t>
      </w: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4617C" w:rsidRPr="0084617C" w:rsidTr="00E226B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Не предусмотрено</w:t>
            </w:r>
          </w:p>
        </w:tc>
      </w:tr>
    </w:tbl>
    <w:p w:rsidR="0084617C" w:rsidRPr="0084617C" w:rsidRDefault="0084617C" w:rsidP="0084617C">
      <w:pPr>
        <w:suppressAutoHyphens/>
        <w:jc w:val="left"/>
        <w:rPr>
          <w:rFonts w:eastAsia="Times New Roman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РАЗДЕЛ 19. ПЕРЕЧЕНЬ ПРИНЯТЫХ СОКРАЩЕНИЙ</w:t>
      </w:r>
    </w:p>
    <w:p w:rsidR="0084617C" w:rsidRPr="0084617C" w:rsidRDefault="0084617C" w:rsidP="0084617C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84617C" w:rsidRPr="0084617C" w:rsidTr="00E226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17C" w:rsidRPr="0084617C" w:rsidRDefault="0084617C" w:rsidP="0084617C">
            <w:pPr>
              <w:suppressAutoHyphens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84617C">
              <w:rPr>
                <w:rFonts w:eastAsia="Times New Roman"/>
                <w:lang w:eastAsia="ar-SA"/>
              </w:rPr>
              <w:t>п</w:t>
            </w:r>
            <w:proofErr w:type="gramEnd"/>
            <w:r w:rsidRPr="0084617C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17C" w:rsidRPr="0084617C" w:rsidRDefault="0084617C" w:rsidP="0084617C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17C" w:rsidRPr="0084617C" w:rsidRDefault="0084617C" w:rsidP="0084617C">
            <w:pPr>
              <w:suppressAutoHyphens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84617C" w:rsidRPr="0084617C" w:rsidTr="00E226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</w:p>
    <w:p w:rsidR="0084617C" w:rsidRPr="0084617C" w:rsidRDefault="0084617C" w:rsidP="0084617C">
      <w:pPr>
        <w:suppressAutoHyphens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РАЗДЕЛ 20. ПЕРЕЧЕНЬ ПРИЛОЖЕНИЙ</w:t>
      </w:r>
    </w:p>
    <w:p w:rsidR="0084617C" w:rsidRPr="0084617C" w:rsidRDefault="0084617C" w:rsidP="0084617C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84617C" w:rsidRPr="0084617C" w:rsidTr="00E226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17C" w:rsidRPr="0084617C" w:rsidRDefault="0084617C" w:rsidP="0084617C">
            <w:pPr>
              <w:suppressAutoHyphens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84617C">
              <w:rPr>
                <w:rFonts w:eastAsia="Times New Roman"/>
                <w:lang w:eastAsia="ar-SA"/>
              </w:rPr>
              <w:t>п</w:t>
            </w:r>
            <w:proofErr w:type="gramEnd"/>
            <w:r w:rsidRPr="0084617C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17C" w:rsidRPr="0084617C" w:rsidRDefault="0084617C" w:rsidP="0084617C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17C" w:rsidRPr="0084617C" w:rsidRDefault="0084617C" w:rsidP="0084617C">
            <w:pPr>
              <w:suppressAutoHyphens/>
              <w:rPr>
                <w:rFonts w:eastAsia="Times New Roman"/>
                <w:lang w:eastAsia="ar-SA"/>
              </w:rPr>
            </w:pPr>
            <w:r w:rsidRPr="0084617C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84617C" w:rsidRPr="0084617C" w:rsidTr="00E226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  <w:tr w:rsidR="0084617C" w:rsidRPr="0084617C" w:rsidTr="00E226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17C" w:rsidRPr="0084617C" w:rsidRDefault="0084617C" w:rsidP="0084617C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84617C" w:rsidRPr="0084617C" w:rsidRDefault="0084617C" w:rsidP="0084617C">
      <w:pPr>
        <w:suppressAutoHyphens/>
        <w:jc w:val="both"/>
        <w:rPr>
          <w:rFonts w:eastAsia="Times New Roman"/>
          <w:lang w:eastAsia="ar-SA"/>
        </w:rPr>
      </w:pPr>
      <w:r w:rsidRPr="0084617C">
        <w:rPr>
          <w:rFonts w:eastAsia="Times New Roman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84617C" w:rsidRPr="0084617C" w:rsidRDefault="0084617C" w:rsidP="0084617C">
      <w:pPr>
        <w:suppressAutoHyphens/>
        <w:jc w:val="left"/>
        <w:rPr>
          <w:rFonts w:eastAsia="Times New Roman"/>
          <w:lang w:eastAsia="ar-SA"/>
        </w:rPr>
      </w:pPr>
    </w:p>
    <w:p w:rsidR="0084617C" w:rsidRPr="0084617C" w:rsidRDefault="0084617C" w:rsidP="0084617C">
      <w:pPr>
        <w:tabs>
          <w:tab w:val="left" w:pos="3684"/>
        </w:tabs>
        <w:suppressAutoHyphens/>
        <w:jc w:val="left"/>
        <w:rPr>
          <w:rFonts w:eastAsia="Times New Roman"/>
          <w:lang w:eastAsia="ru-RU"/>
        </w:rPr>
      </w:pPr>
    </w:p>
    <w:p w:rsidR="0084617C" w:rsidRPr="0084617C" w:rsidRDefault="0084617C" w:rsidP="0084617C">
      <w:pPr>
        <w:suppressAutoHyphens/>
        <w:jc w:val="left"/>
        <w:rPr>
          <w:rFonts w:eastAsia="Times New Roman"/>
          <w:lang w:eastAsia="ru-RU"/>
        </w:rPr>
      </w:pPr>
    </w:p>
    <w:p w:rsidR="008E3C0C" w:rsidRDefault="0084617C" w:rsidP="0084617C">
      <w:r w:rsidRPr="0084617C">
        <w:rPr>
          <w:rFonts w:eastAsia="Times New Roman"/>
          <w:lang w:eastAsia="ru-RU"/>
        </w:rPr>
        <w:t xml:space="preserve">Контактное лицо: </w:t>
      </w:r>
      <w:proofErr w:type="spellStart"/>
      <w:r w:rsidRPr="0084617C">
        <w:rPr>
          <w:rFonts w:eastAsia="Times New Roman"/>
          <w:bCs/>
          <w:color w:val="000000"/>
          <w:szCs w:val="20"/>
          <w:lang w:eastAsia="ar-SA"/>
        </w:rPr>
        <w:t>Овчинникова</w:t>
      </w:r>
      <w:proofErr w:type="spellEnd"/>
      <w:r w:rsidRPr="0084617C">
        <w:rPr>
          <w:rFonts w:eastAsia="Times New Roman"/>
          <w:bCs/>
          <w:color w:val="000000"/>
          <w:szCs w:val="20"/>
          <w:lang w:eastAsia="ar-SA"/>
        </w:rPr>
        <w:t xml:space="preserve"> Инга Николаевна</w:t>
      </w:r>
      <w:r w:rsidRPr="0084617C">
        <w:rPr>
          <w:rFonts w:eastAsia="Times New Roman"/>
          <w:lang w:eastAsia="ar-SA"/>
        </w:rPr>
        <w:t xml:space="preserve">, (48439) </w:t>
      </w:r>
      <w:r w:rsidRPr="0084617C">
        <w:rPr>
          <w:rFonts w:eastAsia="Times New Roman"/>
          <w:bCs/>
          <w:color w:val="000000"/>
          <w:szCs w:val="20"/>
          <w:lang w:eastAsia="ar-SA"/>
        </w:rPr>
        <w:t>9-48-16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143"/>
    <w:rsid w:val="004A3143"/>
    <w:rsid w:val="0084617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naytovar.ru/s/Syre_i_proizvodstvo_kofe.html" TargetMode="External"/><Relationship Id="rId5" Type="http://schemas.openxmlformats.org/officeDocument/2006/relationships/hyperlink" Target="http://www.znaytovar.ru/new85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1119</Words>
  <Characters>6384</Characters>
  <Application>Microsoft Office Word</Application>
  <DocSecurity>0</DocSecurity>
  <Lines>53</Lines>
  <Paragraphs>14</Paragraphs>
  <ScaleCrop>false</ScaleCrop>
  <Company>Организация</Company>
  <LinksUpToDate>false</LinksUpToDate>
  <CharactersWithSpaces>7489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2014-01-14T11:49:00Z</dcterms:created>
  <dcterms:modified xsi:type="dcterms:W3CDTF">2014-01-14T11:49:00Z</dcterms:modified>
</cp:coreProperties>
</file>