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4AA" w:rsidRPr="00FB14AA" w:rsidRDefault="00FB14AA" w:rsidP="00684137">
      <w:pPr>
        <w:tabs>
          <w:tab w:val="num" w:pos="0"/>
        </w:tabs>
        <w:jc w:val="center"/>
        <w:rPr>
          <w:sz w:val="24"/>
          <w:szCs w:val="24"/>
        </w:rPr>
      </w:pPr>
      <w:r w:rsidRPr="00FB14AA">
        <w:rPr>
          <w:sz w:val="24"/>
          <w:szCs w:val="24"/>
        </w:rPr>
        <w:t>Проект договора.</w:t>
      </w:r>
    </w:p>
    <w:p w:rsidR="00FB14AA" w:rsidRPr="00FB14AA" w:rsidRDefault="00FB14AA" w:rsidP="00FB14AA">
      <w:pPr>
        <w:suppressAutoHyphens/>
        <w:jc w:val="center"/>
        <w:rPr>
          <w:sz w:val="24"/>
          <w:szCs w:val="24"/>
        </w:rPr>
      </w:pPr>
      <w:r w:rsidRPr="00FB14AA">
        <w:rPr>
          <w:sz w:val="24"/>
          <w:szCs w:val="24"/>
        </w:rPr>
        <w:t>Договор поставки №____________</w:t>
      </w:r>
    </w:p>
    <w:p w:rsidR="00FB14AA" w:rsidRPr="00FB14AA" w:rsidRDefault="00FB14AA" w:rsidP="00FB14AA">
      <w:pPr>
        <w:suppressAutoHyphens/>
        <w:jc w:val="center"/>
        <w:rPr>
          <w:sz w:val="24"/>
          <w:szCs w:val="24"/>
        </w:rPr>
      </w:pPr>
    </w:p>
    <w:p w:rsidR="00FB14AA" w:rsidRPr="00FB14AA" w:rsidRDefault="00FB14AA" w:rsidP="00FB14AA">
      <w:pPr>
        <w:suppressAutoHyphens/>
        <w:rPr>
          <w:sz w:val="24"/>
          <w:szCs w:val="24"/>
        </w:rPr>
      </w:pPr>
      <w:r w:rsidRPr="00FB14AA">
        <w:rPr>
          <w:sz w:val="24"/>
          <w:szCs w:val="24"/>
        </w:rPr>
        <w:t xml:space="preserve">г. Ростов-на-Дону                                               </w:t>
      </w:r>
      <w:r>
        <w:rPr>
          <w:sz w:val="24"/>
          <w:szCs w:val="24"/>
        </w:rPr>
        <w:t xml:space="preserve">                               </w:t>
      </w:r>
      <w:r w:rsidRPr="00FB14AA">
        <w:rPr>
          <w:sz w:val="24"/>
          <w:szCs w:val="24"/>
        </w:rPr>
        <w:t xml:space="preserve">         «_____» __________ 2013 г.</w:t>
      </w:r>
    </w:p>
    <w:p w:rsidR="00FB14AA" w:rsidRPr="00FB14AA" w:rsidRDefault="00FB14AA" w:rsidP="00FB14AA">
      <w:pPr>
        <w:suppressAutoHyphens/>
        <w:jc w:val="both"/>
        <w:rPr>
          <w:sz w:val="24"/>
          <w:szCs w:val="24"/>
        </w:rPr>
      </w:pPr>
    </w:p>
    <w:p w:rsidR="00FB14AA" w:rsidRPr="00FB14AA" w:rsidRDefault="00FB14AA" w:rsidP="00FB14AA">
      <w:pPr>
        <w:tabs>
          <w:tab w:val="left" w:pos="567"/>
        </w:tabs>
        <w:jc w:val="both"/>
        <w:rPr>
          <w:sz w:val="24"/>
          <w:szCs w:val="24"/>
        </w:rPr>
      </w:pPr>
      <w:r>
        <w:rPr>
          <w:sz w:val="24"/>
          <w:szCs w:val="24"/>
        </w:rPr>
        <w:tab/>
      </w:r>
      <w:proofErr w:type="gramStart"/>
      <w:r w:rsidRPr="00FB14AA">
        <w:rPr>
          <w:sz w:val="24"/>
          <w:szCs w:val="24"/>
        </w:rPr>
        <w:t xml:space="preserve">Федеральное государственное автономное образовательное учреждение высшего профессионального образования «Южный федеральный университет» (далее – </w:t>
      </w:r>
      <w:r w:rsidR="001A34C1">
        <w:rPr>
          <w:sz w:val="24"/>
          <w:szCs w:val="24"/>
        </w:rPr>
        <w:t>Покупатель</w:t>
      </w:r>
      <w:r w:rsidRPr="00FB14AA">
        <w:rPr>
          <w:sz w:val="24"/>
          <w:szCs w:val="24"/>
        </w:rPr>
        <w:t>) в лице _______________, действующего на основании __________________________, с одной стороны, и _____________________________, зарегистрированное (</w:t>
      </w:r>
      <w:proofErr w:type="spellStart"/>
      <w:r w:rsidRPr="00FB14AA">
        <w:rPr>
          <w:sz w:val="24"/>
          <w:szCs w:val="24"/>
        </w:rPr>
        <w:t>ый</w:t>
      </w:r>
      <w:proofErr w:type="spellEnd"/>
      <w:r w:rsidRPr="00FB14AA">
        <w:rPr>
          <w:sz w:val="24"/>
          <w:szCs w:val="24"/>
        </w:rPr>
        <w:t xml:space="preserve">) </w:t>
      </w:r>
      <w:r>
        <w:rPr>
          <w:sz w:val="24"/>
          <w:szCs w:val="24"/>
        </w:rPr>
        <w:t xml:space="preserve">в ______________________ </w:t>
      </w:r>
      <w:r w:rsidRPr="00FB14AA">
        <w:rPr>
          <w:sz w:val="24"/>
          <w:szCs w:val="24"/>
        </w:rPr>
        <w:t>(указать наименование регистрирующего органа)</w:t>
      </w:r>
      <w:r>
        <w:rPr>
          <w:sz w:val="24"/>
          <w:szCs w:val="24"/>
        </w:rPr>
        <w:t xml:space="preserve"> </w:t>
      </w:r>
      <w:r w:rsidRPr="00FB14AA">
        <w:rPr>
          <w:sz w:val="24"/>
          <w:szCs w:val="24"/>
        </w:rPr>
        <w:t>за основным государственным регистрационным номером ________________(свидетельство о внесении записи в единый государственный реестр индивидуальных предпринимателей или  юридических лиц № _____ от _____), (далее – По</w:t>
      </w:r>
      <w:r w:rsidR="001A34C1">
        <w:rPr>
          <w:sz w:val="24"/>
          <w:szCs w:val="24"/>
        </w:rPr>
        <w:t>ставщик</w:t>
      </w:r>
      <w:r w:rsidRPr="00FB14AA">
        <w:rPr>
          <w:sz w:val="24"/>
          <w:szCs w:val="24"/>
        </w:rPr>
        <w:t>) в лице _______________________ действующего на основании ______________, с другой стороны, совместно именуемые</w:t>
      </w:r>
      <w:proofErr w:type="gramEnd"/>
      <w:r w:rsidRPr="00FB14AA">
        <w:rPr>
          <w:sz w:val="24"/>
          <w:szCs w:val="24"/>
        </w:rPr>
        <w:t xml:space="preserve"> «Стороны», заключили настоящий договор (далее – Договор) о нижеследующем:</w:t>
      </w:r>
    </w:p>
    <w:p w:rsidR="00FB14AA" w:rsidRPr="00FB14AA" w:rsidRDefault="00FB14AA" w:rsidP="00FB14AA">
      <w:pPr>
        <w:suppressAutoHyphens/>
        <w:rPr>
          <w:color w:val="000000"/>
          <w:sz w:val="24"/>
          <w:szCs w:val="24"/>
        </w:rPr>
      </w:pPr>
    </w:p>
    <w:p w:rsidR="00FB14AA" w:rsidRPr="00D70089" w:rsidRDefault="00FB14AA" w:rsidP="00FB14AA">
      <w:pPr>
        <w:widowControl/>
        <w:numPr>
          <w:ilvl w:val="0"/>
          <w:numId w:val="2"/>
        </w:numPr>
        <w:tabs>
          <w:tab w:val="left" w:pos="426"/>
        </w:tabs>
        <w:suppressAutoHyphens/>
        <w:autoSpaceDE/>
        <w:autoSpaceDN/>
        <w:adjustRightInd/>
        <w:ind w:left="0" w:firstLine="0"/>
        <w:jc w:val="center"/>
        <w:rPr>
          <w:b/>
          <w:color w:val="000000"/>
          <w:sz w:val="24"/>
          <w:szCs w:val="24"/>
        </w:rPr>
      </w:pPr>
      <w:r w:rsidRPr="00FB14AA">
        <w:rPr>
          <w:b/>
          <w:color w:val="000000"/>
          <w:sz w:val="24"/>
          <w:szCs w:val="24"/>
        </w:rPr>
        <w:t>Предмет Договора</w:t>
      </w:r>
    </w:p>
    <w:p w:rsidR="00FB14AA" w:rsidRPr="0033059F" w:rsidRDefault="00FB14AA" w:rsidP="00FB14AA">
      <w:pPr>
        <w:widowControl/>
        <w:numPr>
          <w:ilvl w:val="1"/>
          <w:numId w:val="1"/>
        </w:numPr>
        <w:tabs>
          <w:tab w:val="clear" w:pos="570"/>
          <w:tab w:val="num" w:pos="426"/>
        </w:tabs>
        <w:suppressAutoHyphens/>
        <w:ind w:left="0" w:firstLine="0"/>
        <w:jc w:val="both"/>
        <w:rPr>
          <w:sz w:val="24"/>
          <w:szCs w:val="24"/>
        </w:rPr>
      </w:pPr>
      <w:r w:rsidRPr="0033059F">
        <w:rPr>
          <w:color w:val="000000"/>
          <w:sz w:val="24"/>
          <w:szCs w:val="24"/>
        </w:rPr>
        <w:t xml:space="preserve">По настоящему Договору Поставщик обязуется осуществить </w:t>
      </w:r>
      <w:r w:rsidRPr="0033059F">
        <w:rPr>
          <w:sz w:val="24"/>
          <w:szCs w:val="24"/>
        </w:rPr>
        <w:t xml:space="preserve">поставку </w:t>
      </w:r>
      <w:r w:rsidR="0033059F" w:rsidRPr="0033059F">
        <w:rPr>
          <w:sz w:val="24"/>
          <w:szCs w:val="24"/>
        </w:rPr>
        <w:t xml:space="preserve">электрометра </w:t>
      </w:r>
      <w:proofErr w:type="spellStart"/>
      <w:r w:rsidR="0033059F" w:rsidRPr="0033059F">
        <w:rPr>
          <w:sz w:val="24"/>
          <w:szCs w:val="24"/>
          <w:lang w:val="en-US"/>
        </w:rPr>
        <w:t>Keithley</w:t>
      </w:r>
      <w:proofErr w:type="spellEnd"/>
      <w:r w:rsidR="0033059F" w:rsidRPr="0033059F">
        <w:rPr>
          <w:sz w:val="24"/>
          <w:szCs w:val="24"/>
        </w:rPr>
        <w:t xml:space="preserve"> 6517</w:t>
      </w:r>
      <w:r w:rsidR="0033059F" w:rsidRPr="0033059F">
        <w:rPr>
          <w:sz w:val="24"/>
          <w:szCs w:val="24"/>
          <w:lang w:val="en-US"/>
        </w:rPr>
        <w:t>B</w:t>
      </w:r>
      <w:r w:rsidR="0033059F" w:rsidRPr="0033059F">
        <w:rPr>
          <w:sz w:val="24"/>
          <w:szCs w:val="24"/>
        </w:rPr>
        <w:t>/</w:t>
      </w:r>
      <w:r w:rsidR="0033059F" w:rsidRPr="0033059F">
        <w:rPr>
          <w:sz w:val="24"/>
          <w:szCs w:val="24"/>
          <w:lang w:val="en-US"/>
        </w:rPr>
        <w:t>E</w:t>
      </w:r>
      <w:r w:rsidR="0033059F" w:rsidRPr="0033059F">
        <w:rPr>
          <w:sz w:val="24"/>
          <w:szCs w:val="24"/>
        </w:rPr>
        <w:t xml:space="preserve"> для нужд кафедры технологии микр</w:t>
      </w:r>
      <w:proofErr w:type="gramStart"/>
      <w:r w:rsidR="0033059F" w:rsidRPr="0033059F">
        <w:rPr>
          <w:sz w:val="24"/>
          <w:szCs w:val="24"/>
        </w:rPr>
        <w:t>о-</w:t>
      </w:r>
      <w:proofErr w:type="gramEnd"/>
      <w:r w:rsidR="0033059F" w:rsidRPr="0033059F">
        <w:rPr>
          <w:sz w:val="24"/>
          <w:szCs w:val="24"/>
        </w:rPr>
        <w:t xml:space="preserve"> и </w:t>
      </w:r>
      <w:proofErr w:type="spellStart"/>
      <w:r w:rsidR="0033059F" w:rsidRPr="0033059F">
        <w:rPr>
          <w:sz w:val="24"/>
          <w:szCs w:val="24"/>
        </w:rPr>
        <w:t>наноэлектронной</w:t>
      </w:r>
      <w:proofErr w:type="spellEnd"/>
      <w:r w:rsidR="0033059F" w:rsidRPr="0033059F">
        <w:rPr>
          <w:sz w:val="24"/>
          <w:szCs w:val="24"/>
        </w:rPr>
        <w:t xml:space="preserve"> аппаратуры факультета электроники и приборостроения</w:t>
      </w:r>
      <w:r w:rsidRPr="0033059F">
        <w:rPr>
          <w:sz w:val="24"/>
          <w:szCs w:val="24"/>
        </w:rPr>
        <w:t>..</w:t>
      </w:r>
      <w:r w:rsidRPr="0033059F">
        <w:rPr>
          <w:color w:val="000000"/>
          <w:sz w:val="24"/>
          <w:szCs w:val="24"/>
        </w:rPr>
        <w:t>(далее – «Товар»), а Покупатель обязуется принять и оплатить надлежащим образом поставленный Товар.</w:t>
      </w:r>
    </w:p>
    <w:p w:rsidR="00FB14AA" w:rsidRPr="0033059F" w:rsidRDefault="00FB14AA" w:rsidP="00FB14AA">
      <w:pPr>
        <w:widowControl/>
        <w:numPr>
          <w:ilvl w:val="1"/>
          <w:numId w:val="1"/>
        </w:numPr>
        <w:tabs>
          <w:tab w:val="clear" w:pos="570"/>
          <w:tab w:val="num" w:pos="426"/>
        </w:tabs>
        <w:suppressAutoHyphens/>
        <w:ind w:left="0" w:firstLine="0"/>
        <w:jc w:val="both"/>
        <w:rPr>
          <w:sz w:val="24"/>
          <w:szCs w:val="24"/>
        </w:rPr>
      </w:pPr>
      <w:r w:rsidRPr="0033059F">
        <w:rPr>
          <w:color w:val="000000"/>
          <w:sz w:val="24"/>
          <w:szCs w:val="24"/>
        </w:rPr>
        <w:t xml:space="preserve"> Номенклатура Товара, комплектация, цена, количество (объем) определяются в Спецификации (Приложение №1 к настоящему Договору, которое является неотъемлемой частью настоящего Договора).</w:t>
      </w:r>
    </w:p>
    <w:p w:rsidR="00FB14AA" w:rsidRPr="0033059F" w:rsidRDefault="00FB14AA" w:rsidP="00FB14AA">
      <w:pPr>
        <w:suppressAutoHyphens/>
        <w:jc w:val="both"/>
        <w:rPr>
          <w:sz w:val="24"/>
          <w:szCs w:val="24"/>
        </w:rPr>
      </w:pPr>
    </w:p>
    <w:p w:rsidR="00FB14AA" w:rsidRPr="00D70089" w:rsidRDefault="00FB14AA" w:rsidP="00D70089">
      <w:pPr>
        <w:widowControl/>
        <w:numPr>
          <w:ilvl w:val="0"/>
          <w:numId w:val="1"/>
        </w:numPr>
        <w:suppressAutoHyphens/>
        <w:autoSpaceDE/>
        <w:autoSpaceDN/>
        <w:adjustRightInd/>
        <w:jc w:val="center"/>
        <w:rPr>
          <w:b/>
          <w:sz w:val="24"/>
          <w:szCs w:val="24"/>
        </w:rPr>
      </w:pPr>
      <w:r w:rsidRPr="00FB14AA">
        <w:rPr>
          <w:b/>
          <w:sz w:val="24"/>
          <w:szCs w:val="24"/>
        </w:rPr>
        <w:t>Цена Договора</w:t>
      </w:r>
    </w:p>
    <w:p w:rsidR="00FB14AA" w:rsidRPr="00FB14AA" w:rsidRDefault="00FB14AA" w:rsidP="00FB14AA">
      <w:pPr>
        <w:widowControl/>
        <w:numPr>
          <w:ilvl w:val="1"/>
          <w:numId w:val="5"/>
        </w:numPr>
        <w:tabs>
          <w:tab w:val="left" w:pos="426"/>
        </w:tabs>
        <w:suppressAutoHyphens/>
        <w:autoSpaceDE/>
        <w:autoSpaceDN/>
        <w:adjustRightInd/>
        <w:ind w:left="0" w:firstLine="0"/>
        <w:jc w:val="both"/>
        <w:rPr>
          <w:spacing w:val="-6"/>
          <w:sz w:val="24"/>
          <w:szCs w:val="24"/>
        </w:rPr>
      </w:pPr>
      <w:r w:rsidRPr="00FB14AA">
        <w:rPr>
          <w:spacing w:val="-6"/>
          <w:sz w:val="24"/>
          <w:szCs w:val="24"/>
        </w:rPr>
        <w:t>Оплата осуществляется за счет средств</w:t>
      </w:r>
      <w:r w:rsidR="009D4879">
        <w:rPr>
          <w:spacing w:val="-6"/>
          <w:sz w:val="24"/>
          <w:szCs w:val="24"/>
        </w:rPr>
        <w:t>__________________________________</w:t>
      </w:r>
    </w:p>
    <w:p w:rsidR="00FB14AA" w:rsidRPr="00FB14AA" w:rsidRDefault="00FB14AA" w:rsidP="00FB14AA">
      <w:pPr>
        <w:numPr>
          <w:ilvl w:val="1"/>
          <w:numId w:val="5"/>
        </w:numPr>
        <w:tabs>
          <w:tab w:val="left" w:pos="426"/>
        </w:tabs>
        <w:suppressAutoHyphens/>
        <w:autoSpaceDE/>
        <w:autoSpaceDN/>
        <w:adjustRightInd/>
        <w:ind w:left="0" w:firstLine="0"/>
        <w:jc w:val="both"/>
        <w:rPr>
          <w:spacing w:val="-6"/>
          <w:sz w:val="24"/>
          <w:szCs w:val="24"/>
        </w:rPr>
      </w:pPr>
      <w:r w:rsidRPr="00FB14AA">
        <w:rPr>
          <w:spacing w:val="-6"/>
          <w:sz w:val="24"/>
          <w:szCs w:val="24"/>
        </w:rPr>
        <w:t>Стоимость Товара составляет</w:t>
      </w:r>
      <w:proofErr w:type="gramStart"/>
      <w:r w:rsidRPr="00FB14AA">
        <w:rPr>
          <w:spacing w:val="-6"/>
          <w:sz w:val="24"/>
          <w:szCs w:val="24"/>
        </w:rPr>
        <w:t xml:space="preserve">: </w:t>
      </w:r>
      <w:r w:rsidR="009D4879">
        <w:rPr>
          <w:spacing w:val="-6"/>
          <w:sz w:val="24"/>
          <w:szCs w:val="24"/>
        </w:rPr>
        <w:t xml:space="preserve">________(__________) </w:t>
      </w:r>
      <w:proofErr w:type="gramEnd"/>
      <w:r w:rsidR="009D4879">
        <w:rPr>
          <w:spacing w:val="-6"/>
          <w:sz w:val="24"/>
          <w:szCs w:val="24"/>
        </w:rPr>
        <w:t>руб. ___ коп., в т.ч. НДС __________</w:t>
      </w:r>
    </w:p>
    <w:p w:rsidR="00FB14AA" w:rsidRPr="00FB14AA" w:rsidRDefault="00FB14AA" w:rsidP="00FB14AA">
      <w:pPr>
        <w:numPr>
          <w:ilvl w:val="1"/>
          <w:numId w:val="5"/>
        </w:numPr>
        <w:tabs>
          <w:tab w:val="left" w:pos="426"/>
        </w:tabs>
        <w:suppressAutoHyphens/>
        <w:autoSpaceDE/>
        <w:autoSpaceDN/>
        <w:adjustRightInd/>
        <w:ind w:left="0" w:firstLine="0"/>
        <w:jc w:val="both"/>
        <w:rPr>
          <w:spacing w:val="-6"/>
          <w:sz w:val="24"/>
          <w:szCs w:val="24"/>
        </w:rPr>
      </w:pPr>
      <w:r w:rsidRPr="00FB14AA">
        <w:rPr>
          <w:spacing w:val="-6"/>
          <w:sz w:val="24"/>
          <w:szCs w:val="24"/>
        </w:rPr>
        <w:t>Валютой Договора является Российский рубль.</w:t>
      </w:r>
    </w:p>
    <w:p w:rsidR="001A34C1" w:rsidRPr="001A34C1" w:rsidRDefault="00FB14AA" w:rsidP="001A34C1">
      <w:pPr>
        <w:tabs>
          <w:tab w:val="left" w:pos="284"/>
        </w:tabs>
        <w:jc w:val="both"/>
        <w:rPr>
          <w:rStyle w:val="FontStyle11"/>
          <w:sz w:val="24"/>
          <w:szCs w:val="24"/>
        </w:rPr>
      </w:pPr>
      <w:r w:rsidRPr="00FB14AA">
        <w:rPr>
          <w:spacing w:val="-6"/>
          <w:sz w:val="24"/>
          <w:szCs w:val="24"/>
        </w:rPr>
        <w:t>2.4.</w:t>
      </w:r>
      <w:r w:rsidRPr="00FB14AA">
        <w:rPr>
          <w:rFonts w:eastAsia="Calibri"/>
          <w:sz w:val="24"/>
          <w:szCs w:val="24"/>
        </w:rPr>
        <w:t xml:space="preserve"> </w:t>
      </w:r>
      <w:r w:rsidR="001A34C1" w:rsidRPr="001A34C1">
        <w:rPr>
          <w:rStyle w:val="FontStyle11"/>
          <w:sz w:val="24"/>
          <w:szCs w:val="24"/>
        </w:rPr>
        <w:t>Расчет с Поставщиком осуществляется в безналичной форме в пределах стоимости поставленного Товара (цены Договора), предусмотренной Договором следующим образом:</w:t>
      </w:r>
    </w:p>
    <w:p w:rsidR="001A34C1" w:rsidRPr="001A34C1" w:rsidRDefault="001A34C1" w:rsidP="001A34C1">
      <w:pPr>
        <w:pStyle w:val="Style1"/>
        <w:numPr>
          <w:ilvl w:val="0"/>
          <w:numId w:val="8"/>
        </w:numPr>
      </w:pPr>
      <w:r w:rsidRPr="001A34C1">
        <w:t xml:space="preserve">Первый платеж - аванс в размере 30% (тридцать процентов) от цены Договора </w:t>
      </w:r>
      <w:r>
        <w:t>Покупателя</w:t>
      </w:r>
      <w:r w:rsidRPr="001A34C1">
        <w:t xml:space="preserve"> перечисляет на расчетный счет Поставщика в течение </w:t>
      </w:r>
      <w:r w:rsidRPr="001A34C1">
        <w:rPr>
          <w:rStyle w:val="FontStyle11"/>
          <w:sz w:val="24"/>
          <w:szCs w:val="24"/>
        </w:rPr>
        <w:t xml:space="preserve">10 (десяти) </w:t>
      </w:r>
      <w:r w:rsidRPr="001A34C1">
        <w:t>банковских дней с момента представления Поставщиком счета.</w:t>
      </w:r>
    </w:p>
    <w:p w:rsidR="001A34C1" w:rsidRPr="001A34C1" w:rsidRDefault="001A34C1" w:rsidP="001A34C1">
      <w:pPr>
        <w:pStyle w:val="Style1"/>
        <w:numPr>
          <w:ilvl w:val="0"/>
          <w:numId w:val="8"/>
        </w:numPr>
      </w:pPr>
      <w:r w:rsidRPr="001A34C1">
        <w:t xml:space="preserve">Окончательный платеж - 70% (семьдесят процентов) от цены Договора перечисляет на расчетный счет Поставщика в течение </w:t>
      </w:r>
      <w:r w:rsidRPr="001A34C1">
        <w:rPr>
          <w:rStyle w:val="FontStyle11"/>
          <w:sz w:val="24"/>
          <w:szCs w:val="24"/>
        </w:rPr>
        <w:t xml:space="preserve">10 (десяти) </w:t>
      </w:r>
      <w:r w:rsidRPr="001A34C1">
        <w:t xml:space="preserve"> банковских дней с момента подписания Сторонами товарной накладной, счета-фактуры и предоставленного Поставщиком счета.</w:t>
      </w:r>
    </w:p>
    <w:p w:rsidR="00FB14AA" w:rsidRPr="00FB14AA" w:rsidRDefault="00FB14AA" w:rsidP="001A34C1">
      <w:pPr>
        <w:tabs>
          <w:tab w:val="left" w:pos="284"/>
        </w:tabs>
        <w:jc w:val="both"/>
        <w:rPr>
          <w:sz w:val="24"/>
          <w:szCs w:val="24"/>
        </w:rPr>
      </w:pPr>
      <w:r w:rsidRPr="00FB14AA">
        <w:rPr>
          <w:rStyle w:val="FontStyle11"/>
          <w:sz w:val="24"/>
          <w:szCs w:val="24"/>
        </w:rPr>
        <w:t xml:space="preserve">2.5. </w:t>
      </w:r>
      <w:r w:rsidRPr="00FB14AA">
        <w:rPr>
          <w:sz w:val="24"/>
          <w:szCs w:val="24"/>
        </w:rPr>
        <w:t>Стоимость Товара фиксирована на весь срок исполнения Договора.</w:t>
      </w:r>
    </w:p>
    <w:p w:rsidR="001A34C1" w:rsidRPr="001A34C1" w:rsidRDefault="00FB14AA" w:rsidP="001A34C1">
      <w:pPr>
        <w:tabs>
          <w:tab w:val="num" w:pos="0"/>
          <w:tab w:val="left" w:pos="284"/>
          <w:tab w:val="left" w:pos="426"/>
        </w:tabs>
        <w:jc w:val="both"/>
        <w:rPr>
          <w:rFonts w:eastAsia="Calibri"/>
          <w:sz w:val="24"/>
          <w:szCs w:val="24"/>
        </w:rPr>
      </w:pPr>
      <w:r w:rsidRPr="00FB14AA">
        <w:rPr>
          <w:color w:val="000000"/>
          <w:sz w:val="24"/>
          <w:szCs w:val="24"/>
        </w:rPr>
        <w:t xml:space="preserve">2.6. </w:t>
      </w:r>
      <w:proofErr w:type="gramStart"/>
      <w:r w:rsidRPr="001A34C1">
        <w:rPr>
          <w:sz w:val="24"/>
          <w:szCs w:val="24"/>
        </w:rPr>
        <w:t>Стоимость Товара</w:t>
      </w:r>
      <w:r w:rsidRPr="001A34C1">
        <w:rPr>
          <w:color w:val="000000"/>
          <w:sz w:val="24"/>
          <w:szCs w:val="24"/>
        </w:rPr>
        <w:t xml:space="preserve"> </w:t>
      </w:r>
      <w:r w:rsidR="001A34C1" w:rsidRPr="001A34C1">
        <w:rPr>
          <w:rFonts w:eastAsia="Calibri"/>
          <w:sz w:val="24"/>
          <w:szCs w:val="24"/>
        </w:rPr>
        <w:t>включает в себя: стоимость товара, все затраты поставщика, связанные с исполнением договора, в том числе стоимость доставки, погрузки, стоимость упаковки, маркировки, калибровки, налогов (НДС) сборов и других обязательных платежей.</w:t>
      </w:r>
      <w:proofErr w:type="gramEnd"/>
    </w:p>
    <w:p w:rsidR="00FB14AA" w:rsidRPr="00FB14AA" w:rsidRDefault="00FB14AA" w:rsidP="00FB14AA">
      <w:pPr>
        <w:suppressAutoHyphens/>
        <w:jc w:val="both"/>
        <w:rPr>
          <w:sz w:val="24"/>
          <w:szCs w:val="24"/>
        </w:rPr>
      </w:pPr>
      <w:r w:rsidRPr="00FB14AA">
        <w:rPr>
          <w:sz w:val="24"/>
          <w:szCs w:val="24"/>
        </w:rPr>
        <w:t>2.7. Днем оплаты считается день списания денежных сре</w:t>
      </w:r>
      <w:proofErr w:type="gramStart"/>
      <w:r w:rsidRPr="00FB14AA">
        <w:rPr>
          <w:sz w:val="24"/>
          <w:szCs w:val="24"/>
        </w:rPr>
        <w:t>дств с р</w:t>
      </w:r>
      <w:proofErr w:type="gramEnd"/>
      <w:r w:rsidRPr="00FB14AA">
        <w:rPr>
          <w:sz w:val="24"/>
          <w:szCs w:val="24"/>
        </w:rPr>
        <w:t>асчетного счета Покупателя.</w:t>
      </w:r>
    </w:p>
    <w:p w:rsidR="00FB14AA" w:rsidRPr="00FB14AA" w:rsidRDefault="00FB14AA" w:rsidP="00FB14AA">
      <w:pPr>
        <w:suppressAutoHyphens/>
        <w:jc w:val="both"/>
        <w:rPr>
          <w:sz w:val="24"/>
          <w:szCs w:val="24"/>
        </w:rPr>
      </w:pPr>
      <w:r w:rsidRPr="00FB14AA">
        <w:rPr>
          <w:sz w:val="24"/>
          <w:szCs w:val="24"/>
        </w:rPr>
        <w:t xml:space="preserve">2.8. </w:t>
      </w:r>
      <w:r w:rsidRPr="00FB14AA">
        <w:rPr>
          <w:color w:val="000000"/>
          <w:sz w:val="24"/>
          <w:szCs w:val="24"/>
        </w:rPr>
        <w:t>Стоимость упаковки (тары) включена в цену поставляемого Товара и цену Договора. Упаковка (тара) возврату Поставщику не подлежит</w:t>
      </w:r>
      <w:r w:rsidRPr="00FB14AA">
        <w:rPr>
          <w:sz w:val="24"/>
          <w:szCs w:val="24"/>
        </w:rPr>
        <w:t>, и переходит в собственность Покупателя с момента подписания товарной накладной и счета-фактуры.</w:t>
      </w:r>
    </w:p>
    <w:p w:rsidR="00FB14AA" w:rsidRPr="00FB14AA" w:rsidRDefault="00FB14AA" w:rsidP="00FB14AA">
      <w:pPr>
        <w:suppressAutoHyphens/>
        <w:rPr>
          <w:sz w:val="24"/>
          <w:szCs w:val="24"/>
        </w:rPr>
      </w:pPr>
    </w:p>
    <w:p w:rsidR="00FB14AA" w:rsidRPr="00D70089" w:rsidRDefault="00FB14AA" w:rsidP="00D70089">
      <w:pPr>
        <w:widowControl/>
        <w:numPr>
          <w:ilvl w:val="0"/>
          <w:numId w:val="1"/>
        </w:numPr>
        <w:suppressAutoHyphens/>
        <w:autoSpaceDE/>
        <w:autoSpaceDN/>
        <w:adjustRightInd/>
        <w:jc w:val="center"/>
        <w:rPr>
          <w:b/>
          <w:sz w:val="24"/>
          <w:szCs w:val="24"/>
        </w:rPr>
      </w:pPr>
      <w:r w:rsidRPr="00FB14AA">
        <w:rPr>
          <w:b/>
          <w:sz w:val="24"/>
          <w:szCs w:val="24"/>
        </w:rPr>
        <w:t>Условия поставки</w:t>
      </w:r>
    </w:p>
    <w:p w:rsidR="00FB14AA" w:rsidRPr="001A34C1" w:rsidRDefault="00FB14AA" w:rsidP="00FB14AA">
      <w:pPr>
        <w:widowControl/>
        <w:numPr>
          <w:ilvl w:val="1"/>
          <w:numId w:val="1"/>
        </w:numPr>
        <w:tabs>
          <w:tab w:val="clear" w:pos="570"/>
          <w:tab w:val="num" w:pos="0"/>
          <w:tab w:val="left" w:pos="360"/>
        </w:tabs>
        <w:autoSpaceDE/>
        <w:autoSpaceDN/>
        <w:adjustRightInd/>
        <w:ind w:left="0" w:firstLine="0"/>
        <w:jc w:val="both"/>
        <w:rPr>
          <w:color w:val="000000"/>
          <w:sz w:val="24"/>
          <w:szCs w:val="24"/>
        </w:rPr>
      </w:pPr>
      <w:r w:rsidRPr="001A34C1">
        <w:rPr>
          <w:sz w:val="24"/>
          <w:szCs w:val="24"/>
        </w:rPr>
        <w:t>Поставка Товара по Договору осуществляется Поставщиком путем передачи Товара по адресу:</w:t>
      </w:r>
      <w:r w:rsidR="001A34C1" w:rsidRPr="001A34C1">
        <w:rPr>
          <w:sz w:val="24"/>
          <w:szCs w:val="24"/>
        </w:rPr>
        <w:t xml:space="preserve"> 347928, Таганрог, ул. Шевченко 2, Е-113, кафедра технологии микр</w:t>
      </w:r>
      <w:proofErr w:type="gramStart"/>
      <w:r w:rsidR="001A34C1" w:rsidRPr="001A34C1">
        <w:rPr>
          <w:sz w:val="24"/>
          <w:szCs w:val="24"/>
        </w:rPr>
        <w:t>о-</w:t>
      </w:r>
      <w:proofErr w:type="gramEnd"/>
      <w:r w:rsidR="001A34C1" w:rsidRPr="001A34C1">
        <w:rPr>
          <w:sz w:val="24"/>
          <w:szCs w:val="24"/>
        </w:rPr>
        <w:t xml:space="preserve"> и </w:t>
      </w:r>
      <w:proofErr w:type="spellStart"/>
      <w:r w:rsidR="001A34C1" w:rsidRPr="001A34C1">
        <w:rPr>
          <w:sz w:val="24"/>
          <w:szCs w:val="24"/>
        </w:rPr>
        <w:t>наноэлектронной</w:t>
      </w:r>
      <w:proofErr w:type="spellEnd"/>
      <w:r w:rsidR="001A34C1" w:rsidRPr="001A34C1">
        <w:rPr>
          <w:sz w:val="24"/>
          <w:szCs w:val="24"/>
        </w:rPr>
        <w:t xml:space="preserve"> аппаратуры, доцент кафедры ТМ и НА</w:t>
      </w:r>
    </w:p>
    <w:p w:rsidR="00FB14AA" w:rsidRPr="00FB14AA" w:rsidRDefault="00FB14AA" w:rsidP="00FB14AA">
      <w:pPr>
        <w:suppressAutoHyphens/>
        <w:ind w:firstLine="16"/>
        <w:jc w:val="both"/>
        <w:rPr>
          <w:sz w:val="24"/>
          <w:szCs w:val="24"/>
        </w:rPr>
      </w:pPr>
      <w:r w:rsidRPr="001A34C1">
        <w:rPr>
          <w:sz w:val="24"/>
          <w:szCs w:val="24"/>
        </w:rPr>
        <w:t>3.2. Доставка Товара</w:t>
      </w:r>
      <w:r w:rsidRPr="00FB14AA">
        <w:rPr>
          <w:sz w:val="24"/>
          <w:szCs w:val="24"/>
        </w:rPr>
        <w:t xml:space="preserve"> по адресу, указанному в п.3.1. настоящего Договора осуществляется транспортом Поставщика или с привлечением транспорта третьих лиц за счет средств Поставщика.</w:t>
      </w:r>
    </w:p>
    <w:p w:rsidR="00FB14AA" w:rsidRPr="00FB14AA" w:rsidRDefault="00FB14AA" w:rsidP="00FB14AA">
      <w:pPr>
        <w:suppressAutoHyphens/>
        <w:jc w:val="both"/>
        <w:rPr>
          <w:sz w:val="24"/>
          <w:szCs w:val="24"/>
        </w:rPr>
      </w:pPr>
      <w:r w:rsidRPr="00FB14AA">
        <w:rPr>
          <w:sz w:val="24"/>
          <w:szCs w:val="24"/>
        </w:rPr>
        <w:t>3.3. Срок поставки Товара: до 15 декабря 2013 г.</w:t>
      </w:r>
    </w:p>
    <w:p w:rsidR="00FB14AA" w:rsidRPr="00FB14AA" w:rsidRDefault="00FB14AA" w:rsidP="00FB14AA">
      <w:pPr>
        <w:tabs>
          <w:tab w:val="left" w:pos="426"/>
        </w:tabs>
        <w:jc w:val="both"/>
        <w:rPr>
          <w:color w:val="000000"/>
          <w:sz w:val="24"/>
          <w:szCs w:val="24"/>
        </w:rPr>
      </w:pPr>
      <w:r w:rsidRPr="00FB14AA">
        <w:rPr>
          <w:rFonts w:eastAsia="Arial Unicode MS"/>
          <w:bCs/>
          <w:iCs/>
          <w:color w:val="000000"/>
          <w:sz w:val="24"/>
          <w:szCs w:val="24"/>
        </w:rPr>
        <w:t xml:space="preserve">3.4. </w:t>
      </w:r>
      <w:r w:rsidRPr="00FB14AA">
        <w:rPr>
          <w:color w:val="000000"/>
          <w:sz w:val="24"/>
          <w:szCs w:val="24"/>
        </w:rPr>
        <w:t>Поставщик обязан осуществлять поставку Товара в индивидуальной упаковке, пригодной для данного Товара, удобной для использования, обеспечивающей сохранность Товара при транспортировке, погрузочно-разгрузочных работах и хранении.</w:t>
      </w:r>
    </w:p>
    <w:p w:rsidR="00FB14AA" w:rsidRPr="00FB14AA" w:rsidRDefault="00FB14AA" w:rsidP="00FB14AA">
      <w:pPr>
        <w:tabs>
          <w:tab w:val="left" w:pos="426"/>
        </w:tabs>
        <w:jc w:val="both"/>
        <w:rPr>
          <w:color w:val="000000"/>
          <w:sz w:val="24"/>
          <w:szCs w:val="24"/>
        </w:rPr>
      </w:pPr>
    </w:p>
    <w:p w:rsidR="00FB14AA" w:rsidRPr="00D70089" w:rsidRDefault="00FB14AA" w:rsidP="00D70089">
      <w:pPr>
        <w:widowControl/>
        <w:numPr>
          <w:ilvl w:val="0"/>
          <w:numId w:val="3"/>
        </w:numPr>
        <w:suppressAutoHyphens/>
        <w:jc w:val="center"/>
        <w:rPr>
          <w:b/>
          <w:sz w:val="24"/>
          <w:szCs w:val="24"/>
        </w:rPr>
      </w:pPr>
      <w:r w:rsidRPr="00FB14AA">
        <w:rPr>
          <w:b/>
          <w:sz w:val="24"/>
          <w:szCs w:val="24"/>
        </w:rPr>
        <w:t>Гарантии качества</w:t>
      </w:r>
    </w:p>
    <w:p w:rsidR="00FB14AA" w:rsidRPr="00FB14AA" w:rsidRDefault="00FB14AA" w:rsidP="00FB14AA">
      <w:pPr>
        <w:tabs>
          <w:tab w:val="left" w:pos="1276"/>
          <w:tab w:val="left" w:pos="8070"/>
        </w:tabs>
        <w:jc w:val="both"/>
        <w:rPr>
          <w:sz w:val="24"/>
          <w:szCs w:val="24"/>
        </w:rPr>
      </w:pPr>
      <w:r w:rsidRPr="00FB14AA">
        <w:rPr>
          <w:sz w:val="24"/>
          <w:szCs w:val="24"/>
        </w:rPr>
        <w:t>4.1. Поставщик настоящим гарантирует, что Товар, поставляемый в рамках Договора, является новым, неиспользованным, и поставляется комплектно.</w:t>
      </w:r>
    </w:p>
    <w:p w:rsidR="00FB14AA" w:rsidRPr="00FB14AA" w:rsidRDefault="00FB14AA" w:rsidP="00FB14AA">
      <w:pPr>
        <w:tabs>
          <w:tab w:val="left" w:pos="426"/>
        </w:tabs>
        <w:jc w:val="both"/>
        <w:rPr>
          <w:sz w:val="24"/>
          <w:szCs w:val="24"/>
        </w:rPr>
      </w:pPr>
      <w:r w:rsidRPr="00FB14AA">
        <w:rPr>
          <w:sz w:val="24"/>
          <w:szCs w:val="24"/>
        </w:rPr>
        <w:t>4.2. Гарантийный срок составляет не менее 12 месяцев со дня подписания товарной накладной и счета-фактуры. Поставщик обязан предоставить контактную информацию (номера телефонов, факса и адрес электронный почты) по которой представители Покупателя могут разрешать вопросы гарантийного обслуживания поставляемого товара.</w:t>
      </w:r>
    </w:p>
    <w:p w:rsidR="00FB14AA" w:rsidRPr="00FB14AA" w:rsidRDefault="00FB14AA" w:rsidP="00FB14AA">
      <w:pPr>
        <w:numPr>
          <w:ilvl w:val="1"/>
          <w:numId w:val="7"/>
        </w:numPr>
        <w:tabs>
          <w:tab w:val="left" w:pos="0"/>
        </w:tabs>
        <w:ind w:left="0" w:firstLine="0"/>
        <w:jc w:val="both"/>
        <w:rPr>
          <w:sz w:val="24"/>
          <w:szCs w:val="24"/>
        </w:rPr>
      </w:pPr>
      <w:r w:rsidRPr="00FB14AA">
        <w:rPr>
          <w:sz w:val="24"/>
          <w:szCs w:val="24"/>
        </w:rPr>
        <w:t>Гарантийный ремонт осуществляется на территории Покупателя. В случае невозможности осуществления ремонта на территории Покупателя Поставщик осуществляет все необходимые действия, связанные с ремонтом (включая разборку (или демонтаж), транспортировку товара до места ремонта и обратно, последующий повторную сборку (или монтаж) и запуск) своими силами и за свой счет.</w:t>
      </w:r>
    </w:p>
    <w:p w:rsidR="00FB14AA" w:rsidRPr="00FB14AA" w:rsidRDefault="00FB14AA" w:rsidP="00FB14AA">
      <w:pPr>
        <w:numPr>
          <w:ilvl w:val="1"/>
          <w:numId w:val="7"/>
        </w:numPr>
        <w:tabs>
          <w:tab w:val="left" w:pos="426"/>
          <w:tab w:val="num" w:pos="644"/>
        </w:tabs>
        <w:ind w:left="0" w:firstLine="0"/>
        <w:jc w:val="both"/>
        <w:rPr>
          <w:sz w:val="24"/>
          <w:szCs w:val="24"/>
        </w:rPr>
      </w:pPr>
      <w:r w:rsidRPr="00FB14AA">
        <w:rPr>
          <w:sz w:val="24"/>
          <w:szCs w:val="24"/>
        </w:rPr>
        <w:t>Срок нахождения товара в гарантийном ремонте не может превышать срок, предусмотренный законом РФ от 7 февраля 1992 года № 2300-1 «О защите прав потребителей». В случае существенного нарушения требований к качеству товара (обнаружения неустранимых недостатков,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 Поставщик обязан заменить оборудование ненадлежащего качества на новое, соответствующее требованиям технического задания.</w:t>
      </w:r>
    </w:p>
    <w:p w:rsidR="00FB14AA" w:rsidRPr="00FB14AA" w:rsidRDefault="00FB14AA" w:rsidP="00FB14AA">
      <w:pPr>
        <w:numPr>
          <w:ilvl w:val="1"/>
          <w:numId w:val="7"/>
        </w:numPr>
        <w:tabs>
          <w:tab w:val="left" w:pos="426"/>
        </w:tabs>
        <w:ind w:left="0" w:firstLine="0"/>
        <w:jc w:val="both"/>
        <w:rPr>
          <w:sz w:val="24"/>
          <w:szCs w:val="24"/>
        </w:rPr>
      </w:pPr>
      <w:r w:rsidRPr="00FB14AA">
        <w:rPr>
          <w:sz w:val="24"/>
          <w:szCs w:val="24"/>
        </w:rPr>
        <w:t>В случае замены или исправления дефектного Товара гарантийный срок на данный Товар соответственно продлевается.</w:t>
      </w:r>
    </w:p>
    <w:p w:rsidR="00FB14AA" w:rsidRPr="00FB14AA" w:rsidRDefault="00FB14AA" w:rsidP="00FB14AA">
      <w:pPr>
        <w:numPr>
          <w:ilvl w:val="1"/>
          <w:numId w:val="7"/>
        </w:numPr>
        <w:tabs>
          <w:tab w:val="left" w:pos="426"/>
        </w:tabs>
        <w:ind w:left="0" w:firstLine="0"/>
        <w:jc w:val="both"/>
        <w:rPr>
          <w:rFonts w:eastAsia="Batang"/>
          <w:sz w:val="24"/>
          <w:szCs w:val="24"/>
        </w:rPr>
      </w:pPr>
      <w:r w:rsidRPr="00FB14AA">
        <w:rPr>
          <w:sz w:val="24"/>
          <w:szCs w:val="24"/>
        </w:rPr>
        <w:t>Поставщик должен обеспечить возможность сервисного обслуживания оборудования после истечения гарантийного периода.</w:t>
      </w:r>
    </w:p>
    <w:p w:rsidR="00FB14AA" w:rsidRPr="00FB14AA" w:rsidRDefault="00FB14AA" w:rsidP="00FB14AA">
      <w:pPr>
        <w:numPr>
          <w:ilvl w:val="1"/>
          <w:numId w:val="7"/>
        </w:numPr>
        <w:tabs>
          <w:tab w:val="left" w:pos="426"/>
        </w:tabs>
        <w:ind w:left="0" w:firstLine="0"/>
        <w:jc w:val="both"/>
        <w:rPr>
          <w:rFonts w:eastAsia="Batang"/>
          <w:sz w:val="24"/>
          <w:szCs w:val="24"/>
        </w:rPr>
      </w:pPr>
      <w:r w:rsidRPr="00FB14AA">
        <w:rPr>
          <w:sz w:val="24"/>
          <w:szCs w:val="24"/>
        </w:rPr>
        <w:t>Поставщик гарантирует, что Товар передается свободным от прав третьих лиц и не является предметом залога, ареста или иного обременения.</w:t>
      </w:r>
    </w:p>
    <w:p w:rsidR="00FB14AA" w:rsidRPr="00FB14AA" w:rsidRDefault="00FB14AA" w:rsidP="00FB14AA">
      <w:pPr>
        <w:tabs>
          <w:tab w:val="left" w:pos="426"/>
        </w:tabs>
        <w:suppressAutoHyphens/>
        <w:jc w:val="both"/>
        <w:rPr>
          <w:sz w:val="24"/>
          <w:szCs w:val="24"/>
        </w:rPr>
      </w:pPr>
    </w:p>
    <w:p w:rsidR="00FB14AA" w:rsidRPr="00D70089" w:rsidRDefault="00FB14AA" w:rsidP="00D70089">
      <w:pPr>
        <w:widowControl/>
        <w:numPr>
          <w:ilvl w:val="0"/>
          <w:numId w:val="7"/>
        </w:numPr>
        <w:tabs>
          <w:tab w:val="left" w:pos="284"/>
        </w:tabs>
        <w:suppressAutoHyphens/>
        <w:autoSpaceDE/>
        <w:autoSpaceDN/>
        <w:adjustRightInd/>
        <w:jc w:val="center"/>
        <w:rPr>
          <w:b/>
          <w:sz w:val="24"/>
          <w:szCs w:val="24"/>
        </w:rPr>
      </w:pPr>
      <w:r w:rsidRPr="00FB14AA">
        <w:rPr>
          <w:b/>
          <w:sz w:val="24"/>
          <w:szCs w:val="24"/>
        </w:rPr>
        <w:t>Порядок приемки Товара</w:t>
      </w:r>
    </w:p>
    <w:p w:rsidR="00FB14AA" w:rsidRPr="00FB14AA" w:rsidRDefault="00FB14AA" w:rsidP="00FB14AA">
      <w:pPr>
        <w:widowControl/>
        <w:numPr>
          <w:ilvl w:val="1"/>
          <w:numId w:val="6"/>
        </w:numPr>
        <w:tabs>
          <w:tab w:val="left" w:pos="426"/>
        </w:tabs>
        <w:suppressAutoHyphens/>
        <w:autoSpaceDE/>
        <w:autoSpaceDN/>
        <w:adjustRightInd/>
        <w:ind w:left="0" w:firstLine="0"/>
        <w:jc w:val="both"/>
        <w:rPr>
          <w:sz w:val="24"/>
          <w:szCs w:val="24"/>
        </w:rPr>
      </w:pPr>
      <w:r w:rsidRPr="00FB14AA">
        <w:rPr>
          <w:sz w:val="24"/>
          <w:szCs w:val="24"/>
        </w:rPr>
        <w:t>Датой поставки Товара считается дата подписания Сторонами (или их представителями) товарной накладной.</w:t>
      </w:r>
    </w:p>
    <w:p w:rsidR="00FB14AA" w:rsidRPr="00FB14AA" w:rsidRDefault="00FB14AA" w:rsidP="00FB14AA">
      <w:pPr>
        <w:widowControl/>
        <w:numPr>
          <w:ilvl w:val="1"/>
          <w:numId w:val="6"/>
        </w:numPr>
        <w:tabs>
          <w:tab w:val="left" w:pos="426"/>
        </w:tabs>
        <w:suppressAutoHyphens/>
        <w:autoSpaceDE/>
        <w:autoSpaceDN/>
        <w:adjustRightInd/>
        <w:ind w:left="0" w:firstLine="0"/>
        <w:jc w:val="both"/>
        <w:rPr>
          <w:sz w:val="24"/>
          <w:szCs w:val="24"/>
        </w:rPr>
      </w:pPr>
      <w:r w:rsidRPr="00FB14AA">
        <w:rPr>
          <w:sz w:val="24"/>
          <w:szCs w:val="24"/>
        </w:rPr>
        <w:t>Некачественный (некомплектный) Товар считается не поставленным.</w:t>
      </w:r>
    </w:p>
    <w:p w:rsidR="00FB14AA" w:rsidRPr="00FB14AA" w:rsidRDefault="00FB14AA" w:rsidP="00FB14AA">
      <w:pPr>
        <w:widowControl/>
        <w:numPr>
          <w:ilvl w:val="1"/>
          <w:numId w:val="6"/>
        </w:numPr>
        <w:tabs>
          <w:tab w:val="left" w:pos="426"/>
        </w:tabs>
        <w:suppressAutoHyphens/>
        <w:autoSpaceDE/>
        <w:autoSpaceDN/>
        <w:adjustRightInd/>
        <w:ind w:left="0" w:firstLine="0"/>
        <w:jc w:val="both"/>
        <w:rPr>
          <w:sz w:val="24"/>
          <w:szCs w:val="24"/>
        </w:rPr>
      </w:pPr>
      <w:r w:rsidRPr="00FB14AA">
        <w:rPr>
          <w:sz w:val="24"/>
          <w:szCs w:val="24"/>
        </w:rPr>
        <w:t>При отсутствии претензий к качеству, количеству (объему) и другим существенным характеристикам поставляемого Товара, Покупатель подписывает товарную накладную в течение 2 (двух) рабочих дней со дня ее получения.</w:t>
      </w:r>
    </w:p>
    <w:p w:rsidR="00FB14AA" w:rsidRPr="00FB14AA" w:rsidRDefault="00FB14AA" w:rsidP="00FB14AA">
      <w:pPr>
        <w:tabs>
          <w:tab w:val="left" w:pos="426"/>
        </w:tabs>
        <w:suppressAutoHyphens/>
        <w:jc w:val="both"/>
        <w:rPr>
          <w:sz w:val="24"/>
          <w:szCs w:val="24"/>
        </w:rPr>
      </w:pPr>
    </w:p>
    <w:p w:rsidR="00FB14AA" w:rsidRPr="00D70089" w:rsidRDefault="00FB14AA" w:rsidP="00D70089">
      <w:pPr>
        <w:widowControl/>
        <w:numPr>
          <w:ilvl w:val="0"/>
          <w:numId w:val="4"/>
        </w:numPr>
        <w:suppressAutoHyphens/>
        <w:autoSpaceDE/>
        <w:autoSpaceDN/>
        <w:adjustRightInd/>
        <w:jc w:val="center"/>
        <w:rPr>
          <w:b/>
          <w:sz w:val="24"/>
          <w:szCs w:val="24"/>
        </w:rPr>
      </w:pPr>
      <w:r w:rsidRPr="00FB14AA">
        <w:rPr>
          <w:b/>
          <w:sz w:val="24"/>
          <w:szCs w:val="24"/>
        </w:rPr>
        <w:t>Ответственность Сторон</w:t>
      </w:r>
    </w:p>
    <w:p w:rsidR="00FB14AA" w:rsidRPr="00FB14AA" w:rsidRDefault="00FB14AA" w:rsidP="00FB14AA">
      <w:pPr>
        <w:widowControl/>
        <w:numPr>
          <w:ilvl w:val="1"/>
          <w:numId w:val="4"/>
        </w:numPr>
        <w:tabs>
          <w:tab w:val="left" w:pos="426"/>
        </w:tabs>
        <w:suppressAutoHyphens/>
        <w:autoSpaceDE/>
        <w:autoSpaceDN/>
        <w:adjustRightInd/>
        <w:ind w:left="0" w:firstLine="0"/>
        <w:jc w:val="both"/>
        <w:rPr>
          <w:rFonts w:eastAsia="Arial Unicode MS"/>
          <w:sz w:val="24"/>
          <w:szCs w:val="24"/>
        </w:rPr>
      </w:pPr>
      <w:r w:rsidRPr="00FB14AA">
        <w:rPr>
          <w:rFonts w:eastAsia="Arial Unicode MS"/>
          <w:sz w:val="24"/>
          <w:szCs w:val="24"/>
        </w:rPr>
        <w:t xml:space="preserve">В случае нарушения сроков поставки </w:t>
      </w:r>
      <w:r w:rsidRPr="00FB14AA">
        <w:rPr>
          <w:color w:val="000000"/>
          <w:sz w:val="24"/>
          <w:szCs w:val="24"/>
        </w:rPr>
        <w:t>Товара</w:t>
      </w:r>
      <w:r w:rsidRPr="00FB14AA">
        <w:rPr>
          <w:rFonts w:eastAsia="Arial Unicode MS"/>
          <w:sz w:val="24"/>
          <w:szCs w:val="24"/>
        </w:rPr>
        <w:t>, установленных настоящим Договором, Покупатель вправе применить к Поставщику неустойку в размере 0,1% (ноль целых одна десятая процента) от цены Договора за каждый день просрочки исполнения обязательства.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rFonts w:eastAsia="Arial Unicode MS"/>
          <w:sz w:val="24"/>
          <w:szCs w:val="24"/>
        </w:rPr>
      </w:pPr>
      <w:r w:rsidRPr="00FB14AA">
        <w:rPr>
          <w:rFonts w:eastAsia="Arial Unicode MS"/>
          <w:sz w:val="24"/>
          <w:szCs w:val="24"/>
        </w:rPr>
        <w:t xml:space="preserve">В случае несоответствия </w:t>
      </w:r>
      <w:r w:rsidRPr="00FB14AA">
        <w:rPr>
          <w:color w:val="000000"/>
          <w:sz w:val="24"/>
          <w:szCs w:val="24"/>
        </w:rPr>
        <w:t>Товара</w:t>
      </w:r>
      <w:r w:rsidRPr="00FB14AA">
        <w:rPr>
          <w:rFonts w:eastAsia="Arial Unicode MS"/>
          <w:sz w:val="24"/>
          <w:szCs w:val="24"/>
        </w:rPr>
        <w:t xml:space="preserve"> количеству (объему), предусмотренному настоящим Договором, Покупатель вправе применить к Поставщику неустойку в размере 0,1% (ноль целых одна десятая процента) от стоимости </w:t>
      </w:r>
      <w:r w:rsidRPr="00FB14AA">
        <w:rPr>
          <w:color w:val="000000"/>
          <w:sz w:val="24"/>
          <w:szCs w:val="24"/>
        </w:rPr>
        <w:t>Товара</w:t>
      </w:r>
      <w:r w:rsidRPr="00FB14AA">
        <w:rPr>
          <w:rFonts w:eastAsia="Arial Unicode MS"/>
          <w:sz w:val="24"/>
          <w:szCs w:val="24"/>
        </w:rPr>
        <w:t>, поставленного ненадлежащим образом, за каждый день с момента недопоставки до момента исполнения обязательств.</w:t>
      </w:r>
    </w:p>
    <w:p w:rsidR="00FB14AA" w:rsidRPr="00FB14AA" w:rsidRDefault="00FB14AA" w:rsidP="00FB14AA">
      <w:pPr>
        <w:widowControl/>
        <w:numPr>
          <w:ilvl w:val="1"/>
          <w:numId w:val="4"/>
        </w:numPr>
        <w:tabs>
          <w:tab w:val="left" w:pos="426"/>
        </w:tabs>
        <w:suppressAutoHyphens/>
        <w:autoSpaceDE/>
        <w:autoSpaceDN/>
        <w:adjustRightInd/>
        <w:ind w:left="0" w:firstLine="0"/>
        <w:jc w:val="both"/>
        <w:rPr>
          <w:rFonts w:eastAsia="Arial Unicode MS"/>
          <w:sz w:val="24"/>
          <w:szCs w:val="24"/>
        </w:rPr>
      </w:pPr>
      <w:r w:rsidRPr="00FB14AA">
        <w:rPr>
          <w:rFonts w:eastAsia="Arial Unicode MS"/>
          <w:sz w:val="24"/>
          <w:szCs w:val="24"/>
        </w:rPr>
        <w:t xml:space="preserve">В случае поставки </w:t>
      </w:r>
      <w:r w:rsidRPr="00FB14AA">
        <w:rPr>
          <w:color w:val="000000"/>
          <w:sz w:val="24"/>
          <w:szCs w:val="24"/>
        </w:rPr>
        <w:t>Товара</w:t>
      </w:r>
      <w:r w:rsidRPr="00FB14AA">
        <w:rPr>
          <w:rFonts w:eastAsia="Arial Unicode MS"/>
          <w:sz w:val="24"/>
          <w:szCs w:val="24"/>
        </w:rPr>
        <w:t xml:space="preserve"> ненадлежащего качества, Покупатель вправе взыскать с Поставщика штраф </w:t>
      </w:r>
      <w:r w:rsidRPr="00FB14AA">
        <w:rPr>
          <w:color w:val="000000"/>
          <w:sz w:val="24"/>
          <w:szCs w:val="24"/>
        </w:rPr>
        <w:t>в размере 3 % (</w:t>
      </w:r>
      <w:r w:rsidRPr="00FB14AA">
        <w:rPr>
          <w:rFonts w:eastAsia="Arial Unicode MS"/>
          <w:sz w:val="24"/>
          <w:szCs w:val="24"/>
        </w:rPr>
        <w:t>три процента</w:t>
      </w:r>
      <w:r w:rsidRPr="00FB14AA">
        <w:rPr>
          <w:color w:val="000000"/>
          <w:sz w:val="24"/>
          <w:szCs w:val="24"/>
        </w:rPr>
        <w:t>) стоимости Товара ненадлежащего качества.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rFonts w:eastAsia="Arial Unicode MS"/>
          <w:sz w:val="24"/>
          <w:szCs w:val="24"/>
        </w:rPr>
      </w:pPr>
      <w:r w:rsidRPr="00FB14AA">
        <w:rPr>
          <w:rFonts w:eastAsia="Arial Unicode MS"/>
          <w:sz w:val="24"/>
          <w:szCs w:val="24"/>
        </w:rPr>
        <w:t>В случае просрочки исполнения Покупателем обязательства по оплате, Поставщик вправе потребовать уплату неустойки. Неустойка начисляется за каждый день просрочки исполнения обязательства по оплате, начиная со дня, следующего после дня истечения срока исполнения обязательства. Размер такой неустойки устанавливается в размере одной трехсотой действующей на день уплаты неустойки ставки рефинансирования Центрального банка Российской Федерации от неуплаченной в срок суммы. Покупатель освобождается от уплаты неустойки, если докажет, что просрочка исполнения указанного обязательства произошла вследствие непреодолимой силы или по вине Поставщика.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color w:val="000000"/>
          <w:sz w:val="24"/>
          <w:szCs w:val="24"/>
        </w:rPr>
      </w:pPr>
      <w:r w:rsidRPr="00FB14AA">
        <w:rPr>
          <w:color w:val="000000"/>
          <w:sz w:val="24"/>
          <w:szCs w:val="24"/>
        </w:rPr>
        <w:t>Уплата неустойки (штрафа, пеней) не освобождает Поставщика от исполнения обязательств по Договору в полном объеме.</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Ответственность Сторон в иных случаях определяется в соответствии с действующим законодательством Российской Федерации.</w:t>
      </w:r>
    </w:p>
    <w:p w:rsidR="00FB14AA" w:rsidRPr="00FB14AA" w:rsidRDefault="00FB14AA" w:rsidP="00FB14AA">
      <w:pPr>
        <w:tabs>
          <w:tab w:val="left" w:pos="426"/>
        </w:tabs>
        <w:suppressAutoHyphens/>
        <w:jc w:val="both"/>
        <w:rPr>
          <w:sz w:val="24"/>
          <w:szCs w:val="24"/>
        </w:rPr>
      </w:pPr>
    </w:p>
    <w:p w:rsidR="00FB14AA" w:rsidRPr="00D70089" w:rsidRDefault="00FB14AA" w:rsidP="00D70089">
      <w:pPr>
        <w:widowControl/>
        <w:numPr>
          <w:ilvl w:val="0"/>
          <w:numId w:val="4"/>
        </w:numPr>
        <w:suppressAutoHyphens/>
        <w:autoSpaceDE/>
        <w:autoSpaceDN/>
        <w:adjustRightInd/>
        <w:jc w:val="center"/>
        <w:rPr>
          <w:b/>
          <w:bCs/>
          <w:iCs/>
          <w:sz w:val="24"/>
          <w:szCs w:val="24"/>
        </w:rPr>
      </w:pPr>
      <w:r w:rsidRPr="00FB14AA">
        <w:rPr>
          <w:b/>
          <w:bCs/>
          <w:iCs/>
          <w:sz w:val="24"/>
          <w:szCs w:val="24"/>
        </w:rPr>
        <w:t>Права и обязанности Сторон</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u w:val="single"/>
        </w:rPr>
      </w:pPr>
      <w:r w:rsidRPr="00FB14AA">
        <w:rPr>
          <w:sz w:val="24"/>
          <w:szCs w:val="24"/>
          <w:u w:val="single"/>
        </w:rPr>
        <w:t>Покупатель вправе:</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Требовать от Поставщика надлежащего выполнения обязательств в соответствии с условиями настоящего Договора, а также требовать своевременного устранения выявленных недостатков.</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В случае поставки Поставщиком товаров, не предусмотренных настоящим Договором, Покупатель вправе отказаться от оплаты таких товаров и потребовать возврата уплаченных Поставщику денежных средств, которые подлежат возврату в течение 3 (трех) банковских дней с момента получения Поставщиком письменного требования.</w:t>
      </w:r>
    </w:p>
    <w:p w:rsidR="00FB14AA" w:rsidRPr="00FB14AA" w:rsidRDefault="00FB14AA" w:rsidP="00FB14AA">
      <w:pPr>
        <w:tabs>
          <w:tab w:val="left" w:pos="567"/>
          <w:tab w:val="left" w:pos="720"/>
        </w:tabs>
        <w:suppressAutoHyphens/>
        <w:jc w:val="both"/>
        <w:rPr>
          <w:sz w:val="24"/>
          <w:szCs w:val="24"/>
        </w:rPr>
      </w:pPr>
      <w:r w:rsidRPr="00FB14AA">
        <w:rPr>
          <w:sz w:val="24"/>
          <w:szCs w:val="24"/>
        </w:rPr>
        <w:t xml:space="preserve">7.1.3. Определять лиц, непосредственно участвующих в </w:t>
      </w:r>
      <w:proofErr w:type="gramStart"/>
      <w:r w:rsidRPr="00FB14AA">
        <w:rPr>
          <w:sz w:val="24"/>
          <w:szCs w:val="24"/>
        </w:rPr>
        <w:t>контроле за</w:t>
      </w:r>
      <w:proofErr w:type="gramEnd"/>
      <w:r w:rsidRPr="00FB14AA">
        <w:rPr>
          <w:sz w:val="24"/>
          <w:szCs w:val="24"/>
        </w:rPr>
        <w:t xml:space="preserve"> ходом поставки и/или участвующих в сдаче-приемке Товара.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u w:val="single"/>
        </w:rPr>
      </w:pPr>
      <w:r w:rsidRPr="00FB14AA">
        <w:rPr>
          <w:sz w:val="24"/>
          <w:szCs w:val="24"/>
          <w:u w:val="single"/>
        </w:rPr>
        <w:t>Покупатель обязуется:</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 xml:space="preserve">Своевременно сообщать в письменной форме Поставщику о недостатках, обнаруженных в ходе поставки или приемки Товара. </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Своевременно принять и оплатить надлежащим образом поставленные Товары в соответствии с условиями настоящего Договора.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u w:val="single"/>
        </w:rPr>
      </w:pPr>
      <w:r w:rsidRPr="00FB14AA">
        <w:rPr>
          <w:sz w:val="24"/>
          <w:szCs w:val="24"/>
          <w:u w:val="single"/>
        </w:rPr>
        <w:t>Поставщик вправе:</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Требовать оплаты поставленного Товара.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u w:val="single"/>
        </w:rPr>
      </w:pPr>
      <w:r w:rsidRPr="00FB14AA">
        <w:rPr>
          <w:sz w:val="24"/>
          <w:szCs w:val="24"/>
          <w:u w:val="single"/>
        </w:rPr>
        <w:t>Поставщик обязуется:</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Своевременно и надлежащим образом исполнить обязательства по Договору.</w:t>
      </w:r>
    </w:p>
    <w:p w:rsidR="00FB14AA" w:rsidRPr="00FB14AA" w:rsidRDefault="00FB14AA" w:rsidP="00FB14AA">
      <w:pPr>
        <w:widowControl/>
        <w:numPr>
          <w:ilvl w:val="2"/>
          <w:numId w:val="4"/>
        </w:numPr>
        <w:tabs>
          <w:tab w:val="left" w:pos="567"/>
        </w:tabs>
        <w:suppressAutoHyphens/>
        <w:autoSpaceDE/>
        <w:autoSpaceDN/>
        <w:adjustRightInd/>
        <w:ind w:left="0" w:firstLine="0"/>
        <w:jc w:val="both"/>
        <w:rPr>
          <w:sz w:val="24"/>
          <w:szCs w:val="24"/>
        </w:rPr>
      </w:pPr>
      <w:r w:rsidRPr="00FB14AA">
        <w:rPr>
          <w:sz w:val="24"/>
          <w:szCs w:val="24"/>
        </w:rPr>
        <w:t xml:space="preserve">За свой счет устранить выявленные недостатки в сроки, определенные Покупателем, а если срок не определен, то в течение 7 (семи) календарных дней с момента получения письменного извещения (требования) Покупателя об устранении недостатков. </w:t>
      </w:r>
    </w:p>
    <w:p w:rsidR="00FB14AA" w:rsidRPr="00FB14AA" w:rsidRDefault="00FB14AA" w:rsidP="00FB14AA">
      <w:pPr>
        <w:suppressAutoHyphens/>
        <w:jc w:val="both"/>
        <w:rPr>
          <w:sz w:val="24"/>
          <w:szCs w:val="24"/>
        </w:rPr>
      </w:pPr>
    </w:p>
    <w:p w:rsidR="00FB14AA" w:rsidRPr="00D70089" w:rsidRDefault="00FB14AA" w:rsidP="00D70089">
      <w:pPr>
        <w:widowControl/>
        <w:numPr>
          <w:ilvl w:val="0"/>
          <w:numId w:val="4"/>
        </w:numPr>
        <w:suppressAutoHyphens/>
        <w:autoSpaceDE/>
        <w:autoSpaceDN/>
        <w:adjustRightInd/>
        <w:jc w:val="center"/>
        <w:rPr>
          <w:b/>
          <w:sz w:val="24"/>
          <w:szCs w:val="24"/>
        </w:rPr>
      </w:pPr>
      <w:r w:rsidRPr="00FB14AA">
        <w:rPr>
          <w:b/>
          <w:sz w:val="24"/>
          <w:szCs w:val="24"/>
        </w:rPr>
        <w:t>Порядок разрешения споров</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 xml:space="preserve"> Все споры и разногласия, которые могут возникнуть из настоящего Договора между Сторонами, будут разрешаться путем переговоров, в том числе в претензионном порядке.</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 xml:space="preserve"> Претензия оформляется в письменной форме и направляется той Стороне по Договору, которой допущены нарушения его условий. В претензии перечисляются допущенные при  исполнении Договора  нарушения со ссылкой на соответствующие положения Договора или его 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Срок рассмотрения писем, уведомлений или претензий не может превышать 10 (десяти) календарных дней с момента их получения. Переписка Сторон может осуществляться в виде письма или телеграммы, а в случаях направления телекса, факса, иного электронного сообщения с последующим предоставлением оригинала документа.</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 xml:space="preserve">При </w:t>
      </w:r>
      <w:proofErr w:type="spellStart"/>
      <w:r w:rsidRPr="00FB14AA">
        <w:rPr>
          <w:sz w:val="24"/>
          <w:szCs w:val="24"/>
        </w:rPr>
        <w:t>неурегулировании</w:t>
      </w:r>
      <w:proofErr w:type="spellEnd"/>
      <w:r w:rsidRPr="00FB14AA">
        <w:rPr>
          <w:sz w:val="24"/>
          <w:szCs w:val="24"/>
        </w:rPr>
        <w:t xml:space="preserve"> Сторонами спора в досудебном порядке, спор передается на разрешение в Арбитражный суд Ростовской области, в соответствии с действующим законодательством Российской Федерации.</w:t>
      </w:r>
    </w:p>
    <w:p w:rsidR="00FB14AA" w:rsidRPr="00FB14AA" w:rsidRDefault="00FB14AA" w:rsidP="00FB14AA">
      <w:pPr>
        <w:tabs>
          <w:tab w:val="left" w:pos="540"/>
        </w:tabs>
        <w:suppressAutoHyphens/>
        <w:jc w:val="both"/>
        <w:rPr>
          <w:sz w:val="24"/>
          <w:szCs w:val="24"/>
        </w:rPr>
      </w:pPr>
    </w:p>
    <w:p w:rsidR="00FB14AA" w:rsidRPr="00D70089" w:rsidRDefault="00FB14AA" w:rsidP="00D70089">
      <w:pPr>
        <w:widowControl/>
        <w:numPr>
          <w:ilvl w:val="0"/>
          <w:numId w:val="4"/>
        </w:numPr>
        <w:suppressAutoHyphens/>
        <w:autoSpaceDE/>
        <w:autoSpaceDN/>
        <w:adjustRightInd/>
        <w:jc w:val="center"/>
        <w:rPr>
          <w:b/>
          <w:sz w:val="24"/>
          <w:szCs w:val="24"/>
        </w:rPr>
      </w:pPr>
      <w:r w:rsidRPr="00FB14AA">
        <w:rPr>
          <w:b/>
          <w:sz w:val="24"/>
          <w:szCs w:val="24"/>
        </w:rPr>
        <w:t>Действие обстоятельств непреодолимой силы (форс-мажор)</w:t>
      </w:r>
    </w:p>
    <w:p w:rsidR="00FB14AA" w:rsidRPr="00FB14AA"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 xml:space="preserve"> </w:t>
      </w:r>
      <w:proofErr w:type="gramStart"/>
      <w:r w:rsidRPr="00FB14AA">
        <w:rPr>
          <w:sz w:val="24"/>
          <w:szCs w:val="24"/>
        </w:rPr>
        <w:t>Для целей настоящего Договора форс-мажор означает событие, находящееся вне разумного контроля Стороны и приводящее к тому, что выполнение Стороной ее обязательств по Договору становится  невозможным и включает такие явления, как война, волнения, общественные беспорядки, землетрясение, пожар, взрыв, буря, наводнение или другие неблагоприятные метеорологические условия, забастовки, локауты или другие события в промышленности (за исключением тех случаев, когда такие забастовки, локауты или</w:t>
      </w:r>
      <w:proofErr w:type="gramEnd"/>
      <w:r w:rsidRPr="00FB14AA">
        <w:rPr>
          <w:sz w:val="24"/>
          <w:szCs w:val="24"/>
        </w:rPr>
        <w:t xml:space="preserve"> другие события в промышленности находятся под контролем Стороны, стремящейся предотвратить форс-мажор), конфискация или другие действия государственных органов.</w:t>
      </w:r>
    </w:p>
    <w:p w:rsidR="00FB14AA" w:rsidRPr="00FB14AA" w:rsidRDefault="00FB14AA" w:rsidP="00FB14AA">
      <w:pPr>
        <w:widowControl/>
        <w:numPr>
          <w:ilvl w:val="1"/>
          <w:numId w:val="4"/>
        </w:numPr>
        <w:tabs>
          <w:tab w:val="left" w:pos="426"/>
        </w:tabs>
        <w:suppressAutoHyphens/>
        <w:autoSpaceDE/>
        <w:autoSpaceDN/>
        <w:adjustRightInd/>
        <w:ind w:left="0" w:firstLine="0"/>
        <w:jc w:val="both"/>
        <w:rPr>
          <w:bCs/>
          <w:sz w:val="24"/>
          <w:szCs w:val="24"/>
        </w:rPr>
      </w:pPr>
      <w:r w:rsidRPr="00FB14AA">
        <w:rPr>
          <w:sz w:val="24"/>
          <w:szCs w:val="24"/>
        </w:rPr>
        <w:t xml:space="preserve"> Форс-мажором не являются события, вызванные небрежностью или преднамеренным действием Стороны или </w:t>
      </w:r>
      <w:proofErr w:type="spellStart"/>
      <w:r w:rsidRPr="00FB14AA">
        <w:rPr>
          <w:sz w:val="24"/>
          <w:szCs w:val="24"/>
        </w:rPr>
        <w:t>субисполнителей</w:t>
      </w:r>
      <w:proofErr w:type="spellEnd"/>
      <w:r w:rsidRPr="00FB14AA">
        <w:rPr>
          <w:sz w:val="24"/>
          <w:szCs w:val="24"/>
        </w:rPr>
        <w:t>/субпоставщиков, агентов или сотрудников Стороны, события, которые Сторона могла бы предусмотреть при должной внимательности и осмотрительности, чтобы учесть их при заключении Договора и предотвратить или контролировать их при выполнении обязательств по настоящему Договору.</w:t>
      </w:r>
    </w:p>
    <w:p w:rsidR="00FB14AA" w:rsidRPr="00FB14AA" w:rsidRDefault="00FB14AA" w:rsidP="00FB14AA">
      <w:pPr>
        <w:widowControl/>
        <w:numPr>
          <w:ilvl w:val="1"/>
          <w:numId w:val="4"/>
        </w:numPr>
        <w:tabs>
          <w:tab w:val="left" w:pos="426"/>
        </w:tabs>
        <w:suppressAutoHyphens/>
        <w:autoSpaceDE/>
        <w:autoSpaceDN/>
        <w:adjustRightInd/>
        <w:ind w:left="0" w:firstLine="0"/>
        <w:jc w:val="both"/>
        <w:rPr>
          <w:bCs/>
          <w:sz w:val="24"/>
          <w:szCs w:val="24"/>
        </w:rPr>
      </w:pPr>
      <w:r w:rsidRPr="00FB14AA">
        <w:rPr>
          <w:sz w:val="24"/>
          <w:szCs w:val="24"/>
        </w:rPr>
        <w:lastRenderedPageBreak/>
        <w:t>Сторона, пострадавшая от события форс-мажора, должна предпринять все разумные меры, чтобы в кратчайшие сроки преодолеть невозможность выполнения своих обязательств по Договору.</w:t>
      </w:r>
    </w:p>
    <w:p w:rsidR="00FB14AA" w:rsidRPr="00FB14AA" w:rsidRDefault="00FB14AA" w:rsidP="00FB14AA">
      <w:pPr>
        <w:widowControl/>
        <w:numPr>
          <w:ilvl w:val="1"/>
          <w:numId w:val="4"/>
        </w:numPr>
        <w:tabs>
          <w:tab w:val="left" w:pos="426"/>
        </w:tabs>
        <w:suppressAutoHyphens/>
        <w:autoSpaceDE/>
        <w:autoSpaceDN/>
        <w:adjustRightInd/>
        <w:ind w:left="0" w:firstLine="0"/>
        <w:jc w:val="both"/>
        <w:rPr>
          <w:bCs/>
          <w:sz w:val="24"/>
          <w:szCs w:val="24"/>
        </w:rPr>
      </w:pPr>
      <w:r w:rsidRPr="00FB14AA">
        <w:rPr>
          <w:sz w:val="24"/>
          <w:szCs w:val="24"/>
        </w:rPr>
        <w:t>Сторона, пострадавшая от события форс-мажора, должна как можно скорее уведомить другую Сторону о таком событии, по крайней мере, не позднее чем через 14 (четырнадцать) рабочих дней после этого события, предоставив при этом информацию о характере и причине этого события, и как можно скорее сообщить о восстановлении нормальных условий.</w:t>
      </w:r>
    </w:p>
    <w:p w:rsidR="00FB14AA" w:rsidRPr="00FB14AA" w:rsidRDefault="00FB14AA" w:rsidP="00FB14AA">
      <w:pPr>
        <w:widowControl/>
        <w:numPr>
          <w:ilvl w:val="1"/>
          <w:numId w:val="4"/>
        </w:numPr>
        <w:tabs>
          <w:tab w:val="left" w:pos="426"/>
        </w:tabs>
        <w:suppressAutoHyphens/>
        <w:autoSpaceDE/>
        <w:autoSpaceDN/>
        <w:adjustRightInd/>
        <w:ind w:left="0" w:firstLine="0"/>
        <w:jc w:val="both"/>
        <w:rPr>
          <w:bCs/>
          <w:sz w:val="24"/>
          <w:szCs w:val="24"/>
        </w:rPr>
      </w:pPr>
      <w:r w:rsidRPr="00FB14AA">
        <w:rPr>
          <w:sz w:val="24"/>
          <w:szCs w:val="24"/>
        </w:rPr>
        <w:t>Стороны должны принять все разумные меры для сведения к минимуму последствий любого события форс-мажора.</w:t>
      </w:r>
    </w:p>
    <w:p w:rsidR="00FB14AA" w:rsidRPr="00D70089" w:rsidRDefault="00FB14AA" w:rsidP="00FB14AA">
      <w:pPr>
        <w:widowControl/>
        <w:numPr>
          <w:ilvl w:val="1"/>
          <w:numId w:val="4"/>
        </w:numPr>
        <w:tabs>
          <w:tab w:val="left" w:pos="426"/>
        </w:tabs>
        <w:suppressAutoHyphens/>
        <w:autoSpaceDE/>
        <w:autoSpaceDN/>
        <w:adjustRightInd/>
        <w:ind w:left="0" w:firstLine="0"/>
        <w:jc w:val="both"/>
        <w:rPr>
          <w:sz w:val="24"/>
          <w:szCs w:val="24"/>
        </w:rPr>
      </w:pPr>
      <w:r w:rsidRPr="00FB14AA">
        <w:rPr>
          <w:sz w:val="24"/>
          <w:szCs w:val="24"/>
        </w:rPr>
        <w:t xml:space="preserve">Если обстоятельства непреодолимой силы действуют на протяжении 3 (трех) последовательных месяцев, настоящий </w:t>
      </w:r>
      <w:proofErr w:type="gramStart"/>
      <w:r w:rsidRPr="00FB14AA">
        <w:rPr>
          <w:sz w:val="24"/>
          <w:szCs w:val="24"/>
        </w:rPr>
        <w:t>Договор</w:t>
      </w:r>
      <w:proofErr w:type="gramEnd"/>
      <w:r w:rsidRPr="00FB14AA">
        <w:rPr>
          <w:sz w:val="24"/>
          <w:szCs w:val="24"/>
        </w:rPr>
        <w:t xml:space="preserve"> может быть расторгнут любой из Сторон путем направления письменного уведомления другой Стороне.</w:t>
      </w:r>
    </w:p>
    <w:p w:rsidR="00FB14AA" w:rsidRPr="00FB14AA" w:rsidRDefault="00FB14AA" w:rsidP="00FB14AA">
      <w:pPr>
        <w:tabs>
          <w:tab w:val="left" w:pos="426"/>
        </w:tabs>
        <w:suppressAutoHyphens/>
        <w:jc w:val="both"/>
        <w:rPr>
          <w:sz w:val="24"/>
          <w:szCs w:val="24"/>
        </w:rPr>
      </w:pPr>
    </w:p>
    <w:p w:rsidR="00FB14AA" w:rsidRPr="00D70089" w:rsidRDefault="00FB14AA" w:rsidP="00D70089">
      <w:pPr>
        <w:widowControl/>
        <w:numPr>
          <w:ilvl w:val="0"/>
          <w:numId w:val="4"/>
        </w:numPr>
        <w:suppressAutoHyphens/>
        <w:autoSpaceDE/>
        <w:autoSpaceDN/>
        <w:adjustRightInd/>
        <w:jc w:val="center"/>
        <w:rPr>
          <w:b/>
          <w:bCs/>
          <w:iCs/>
          <w:sz w:val="24"/>
          <w:szCs w:val="24"/>
        </w:rPr>
      </w:pPr>
      <w:r w:rsidRPr="00FB14AA">
        <w:rPr>
          <w:b/>
          <w:bCs/>
          <w:iCs/>
          <w:sz w:val="24"/>
          <w:szCs w:val="24"/>
        </w:rPr>
        <w:t>Срок действия, порядок изменения и расторжения Договора</w:t>
      </w:r>
    </w:p>
    <w:p w:rsidR="00FB14AA" w:rsidRPr="00FB14AA" w:rsidRDefault="00FB14AA" w:rsidP="00FB14AA">
      <w:pPr>
        <w:widowControl/>
        <w:numPr>
          <w:ilvl w:val="1"/>
          <w:numId w:val="4"/>
        </w:numPr>
        <w:tabs>
          <w:tab w:val="left" w:pos="567"/>
        </w:tabs>
        <w:suppressAutoHyphens/>
        <w:autoSpaceDE/>
        <w:autoSpaceDN/>
        <w:adjustRightInd/>
        <w:ind w:left="0" w:firstLine="0"/>
        <w:jc w:val="both"/>
        <w:rPr>
          <w:sz w:val="24"/>
          <w:szCs w:val="24"/>
        </w:rPr>
      </w:pPr>
      <w:r w:rsidRPr="00FB14AA">
        <w:rPr>
          <w:sz w:val="24"/>
          <w:szCs w:val="24"/>
        </w:rPr>
        <w:t xml:space="preserve"> Договор считается заключенным с момента подписания его Сторонами.</w:t>
      </w:r>
    </w:p>
    <w:p w:rsidR="00FB14AA" w:rsidRPr="00FB14AA" w:rsidRDefault="00FB14AA" w:rsidP="00FB14AA">
      <w:pPr>
        <w:widowControl/>
        <w:numPr>
          <w:ilvl w:val="1"/>
          <w:numId w:val="4"/>
        </w:numPr>
        <w:tabs>
          <w:tab w:val="left" w:pos="540"/>
          <w:tab w:val="left" w:pos="567"/>
        </w:tabs>
        <w:suppressAutoHyphens/>
        <w:autoSpaceDE/>
        <w:autoSpaceDN/>
        <w:adjustRightInd/>
        <w:ind w:left="0" w:firstLine="0"/>
        <w:jc w:val="both"/>
        <w:rPr>
          <w:sz w:val="24"/>
          <w:szCs w:val="24"/>
        </w:rPr>
      </w:pPr>
      <w:r w:rsidRPr="00FB14AA">
        <w:rPr>
          <w:sz w:val="24"/>
          <w:szCs w:val="24"/>
        </w:rPr>
        <w:t xml:space="preserve"> Договор действует до исполнения Сторонами обязательств, взятыми на себя в рамках Договора.</w:t>
      </w:r>
    </w:p>
    <w:p w:rsidR="00FB14AA" w:rsidRPr="00FB14AA" w:rsidRDefault="00FB14AA" w:rsidP="00FB14AA">
      <w:pPr>
        <w:widowControl/>
        <w:numPr>
          <w:ilvl w:val="1"/>
          <w:numId w:val="4"/>
        </w:numPr>
        <w:tabs>
          <w:tab w:val="left" w:pos="567"/>
        </w:tabs>
        <w:suppressAutoHyphens/>
        <w:autoSpaceDE/>
        <w:autoSpaceDN/>
        <w:adjustRightInd/>
        <w:ind w:left="0" w:firstLine="0"/>
        <w:jc w:val="both"/>
        <w:rPr>
          <w:sz w:val="24"/>
          <w:szCs w:val="24"/>
        </w:rPr>
      </w:pPr>
      <w:r w:rsidRPr="00FB14AA">
        <w:rPr>
          <w:sz w:val="24"/>
          <w:szCs w:val="24"/>
        </w:rPr>
        <w:t>Изменение положений Договора возможно по соглашению Сторон. Все изменения оформляются в письменном виде, путем подписания Сторонами дополнительных соглашений к Договору. Все приложения и дополнительные соглашения являются неотъемлемой частью Договора. Дополнительное соглашение вступает в силу с момента его подписания Сторонами.</w:t>
      </w:r>
    </w:p>
    <w:p w:rsidR="00FB14AA" w:rsidRPr="00FB14AA" w:rsidRDefault="00FB14AA" w:rsidP="00FB14AA">
      <w:pPr>
        <w:widowControl/>
        <w:numPr>
          <w:ilvl w:val="1"/>
          <w:numId w:val="4"/>
        </w:numPr>
        <w:tabs>
          <w:tab w:val="left" w:pos="567"/>
        </w:tabs>
        <w:suppressAutoHyphens/>
        <w:autoSpaceDE/>
        <w:autoSpaceDN/>
        <w:adjustRightInd/>
        <w:ind w:left="0" w:firstLine="0"/>
        <w:jc w:val="both"/>
        <w:rPr>
          <w:sz w:val="24"/>
          <w:szCs w:val="24"/>
        </w:rPr>
      </w:pPr>
      <w:r w:rsidRPr="00FB14AA">
        <w:rPr>
          <w:sz w:val="24"/>
          <w:szCs w:val="24"/>
        </w:rPr>
        <w:t>В случае перемены Покупателя по настоящему Договору права и обязанности Покупателя переходят к новому Покупателю в том же объеме и на тех же условиях.</w:t>
      </w:r>
    </w:p>
    <w:p w:rsidR="00FB14AA" w:rsidRPr="00FB14AA" w:rsidRDefault="00FB14AA" w:rsidP="00FB14AA">
      <w:pPr>
        <w:widowControl/>
        <w:numPr>
          <w:ilvl w:val="1"/>
          <w:numId w:val="4"/>
        </w:numPr>
        <w:tabs>
          <w:tab w:val="left" w:pos="567"/>
        </w:tabs>
        <w:suppressAutoHyphens/>
        <w:autoSpaceDE/>
        <w:autoSpaceDN/>
        <w:adjustRightInd/>
        <w:ind w:left="0" w:firstLine="0"/>
        <w:jc w:val="both"/>
        <w:rPr>
          <w:sz w:val="24"/>
          <w:szCs w:val="24"/>
        </w:rPr>
      </w:pPr>
      <w:proofErr w:type="gramStart"/>
      <w:r w:rsidRPr="00FB14AA">
        <w:rPr>
          <w:sz w:val="24"/>
          <w:szCs w:val="24"/>
        </w:rPr>
        <w:t>В случае изменения у какой-либо из Сторон юридического адреса и/или банковских реквизитов, Стороны обязаны заключить дополнительное соглашение, отражающее произошедшие изменения, при этом такое дополнительно соглашение будет являться неотъемлемой частью настоящего Договора.</w:t>
      </w:r>
      <w:proofErr w:type="gramEnd"/>
      <w:r w:rsidRPr="00FB14AA">
        <w:rPr>
          <w:sz w:val="24"/>
          <w:szCs w:val="24"/>
        </w:rPr>
        <w:t xml:space="preserve"> Сторона, претерпевшая изменение юридического адреса и/или банковских реквизитов обязана в 3 (трех) </w:t>
      </w:r>
      <w:proofErr w:type="spellStart"/>
      <w:r w:rsidRPr="00FB14AA">
        <w:rPr>
          <w:sz w:val="24"/>
          <w:szCs w:val="24"/>
        </w:rPr>
        <w:t>дневный</w:t>
      </w:r>
      <w:proofErr w:type="spellEnd"/>
      <w:r w:rsidRPr="00FB14AA">
        <w:rPr>
          <w:sz w:val="24"/>
          <w:szCs w:val="24"/>
        </w:rPr>
        <w:t xml:space="preserve"> срок уведомить об этом факте другую Сторону.</w:t>
      </w:r>
    </w:p>
    <w:p w:rsidR="00FB14AA" w:rsidRDefault="00FB14AA" w:rsidP="00FB14AA">
      <w:pPr>
        <w:widowControl/>
        <w:numPr>
          <w:ilvl w:val="1"/>
          <w:numId w:val="4"/>
        </w:numPr>
        <w:tabs>
          <w:tab w:val="left" w:pos="567"/>
        </w:tabs>
        <w:suppressAutoHyphens/>
        <w:autoSpaceDE/>
        <w:autoSpaceDN/>
        <w:adjustRightInd/>
        <w:ind w:left="0" w:firstLine="0"/>
        <w:jc w:val="both"/>
        <w:rPr>
          <w:sz w:val="24"/>
          <w:szCs w:val="24"/>
        </w:rPr>
      </w:pPr>
      <w:r w:rsidRPr="00FB14AA">
        <w:rPr>
          <w:sz w:val="24"/>
          <w:szCs w:val="24"/>
        </w:rPr>
        <w:t>Расторжение Договора допускается по основаниям, предусмотренным законодательством Российской Федерации.</w:t>
      </w:r>
    </w:p>
    <w:p w:rsidR="00D70089" w:rsidRPr="00D70089" w:rsidRDefault="00D70089" w:rsidP="00D70089">
      <w:pPr>
        <w:widowControl/>
        <w:tabs>
          <w:tab w:val="left" w:pos="567"/>
        </w:tabs>
        <w:suppressAutoHyphens/>
        <w:autoSpaceDE/>
        <w:autoSpaceDN/>
        <w:adjustRightInd/>
        <w:jc w:val="both"/>
        <w:rPr>
          <w:sz w:val="24"/>
          <w:szCs w:val="24"/>
        </w:rPr>
      </w:pPr>
    </w:p>
    <w:p w:rsidR="00FB14AA" w:rsidRPr="00D70089" w:rsidRDefault="00FB14AA" w:rsidP="00D70089">
      <w:pPr>
        <w:widowControl/>
        <w:numPr>
          <w:ilvl w:val="0"/>
          <w:numId w:val="4"/>
        </w:numPr>
        <w:suppressAutoHyphens/>
        <w:autoSpaceDE/>
        <w:autoSpaceDN/>
        <w:adjustRightInd/>
        <w:jc w:val="center"/>
        <w:rPr>
          <w:b/>
          <w:sz w:val="24"/>
          <w:szCs w:val="24"/>
        </w:rPr>
      </w:pPr>
      <w:r w:rsidRPr="00FB14AA">
        <w:rPr>
          <w:b/>
          <w:sz w:val="24"/>
          <w:szCs w:val="24"/>
        </w:rPr>
        <w:t>Заключительные положения</w:t>
      </w:r>
    </w:p>
    <w:p w:rsidR="00FB14AA" w:rsidRPr="00FB14AA" w:rsidRDefault="00FB14AA" w:rsidP="00FB14AA">
      <w:pPr>
        <w:widowControl/>
        <w:numPr>
          <w:ilvl w:val="1"/>
          <w:numId w:val="4"/>
        </w:numPr>
        <w:suppressAutoHyphens/>
        <w:autoSpaceDE/>
        <w:autoSpaceDN/>
        <w:adjustRightInd/>
        <w:ind w:left="0" w:hanging="6"/>
        <w:jc w:val="both"/>
        <w:rPr>
          <w:sz w:val="24"/>
          <w:szCs w:val="24"/>
        </w:rPr>
      </w:pPr>
      <w:r w:rsidRPr="00FB14AA">
        <w:rPr>
          <w:sz w:val="24"/>
          <w:szCs w:val="24"/>
        </w:rPr>
        <w:t xml:space="preserve">Настоящий Договор составлен </w:t>
      </w:r>
      <w:r w:rsidRPr="001A34C1">
        <w:rPr>
          <w:sz w:val="24"/>
          <w:szCs w:val="24"/>
        </w:rPr>
        <w:t xml:space="preserve">в </w:t>
      </w:r>
      <w:r w:rsidR="001A34C1">
        <w:rPr>
          <w:sz w:val="24"/>
          <w:szCs w:val="24"/>
        </w:rPr>
        <w:t>4</w:t>
      </w:r>
      <w:r w:rsidR="001A34C1" w:rsidRPr="001A34C1">
        <w:rPr>
          <w:sz w:val="24"/>
          <w:szCs w:val="24"/>
        </w:rPr>
        <w:t xml:space="preserve"> (</w:t>
      </w:r>
      <w:r w:rsidRPr="001A34C1">
        <w:rPr>
          <w:sz w:val="24"/>
          <w:szCs w:val="24"/>
        </w:rPr>
        <w:t>трех</w:t>
      </w:r>
      <w:r w:rsidR="001A34C1" w:rsidRPr="001A34C1">
        <w:rPr>
          <w:sz w:val="24"/>
          <w:szCs w:val="24"/>
        </w:rPr>
        <w:t>)</w:t>
      </w:r>
      <w:r w:rsidRPr="001A34C1">
        <w:rPr>
          <w:sz w:val="24"/>
          <w:szCs w:val="24"/>
        </w:rPr>
        <w:t xml:space="preserve"> экземплярах</w:t>
      </w:r>
      <w:r w:rsidRPr="00FB14AA">
        <w:rPr>
          <w:b/>
          <w:sz w:val="24"/>
          <w:szCs w:val="24"/>
        </w:rPr>
        <w:t xml:space="preserve">, </w:t>
      </w:r>
      <w:r w:rsidRPr="00FB14AA">
        <w:rPr>
          <w:sz w:val="24"/>
          <w:szCs w:val="24"/>
        </w:rPr>
        <w:t xml:space="preserve">имеющих одинаковую юридическую силу, 1 (один) экземпляр Поставщику и </w:t>
      </w:r>
      <w:r w:rsidR="001A34C1">
        <w:rPr>
          <w:sz w:val="24"/>
          <w:szCs w:val="24"/>
        </w:rPr>
        <w:t>3</w:t>
      </w:r>
      <w:r w:rsidRPr="00FB14AA">
        <w:rPr>
          <w:sz w:val="24"/>
          <w:szCs w:val="24"/>
        </w:rPr>
        <w:t xml:space="preserve"> (два) Покупателю.</w:t>
      </w:r>
    </w:p>
    <w:p w:rsidR="00FB14AA" w:rsidRPr="00FB14AA" w:rsidRDefault="00FB14AA" w:rsidP="00FB14AA">
      <w:pPr>
        <w:suppressAutoHyphens/>
        <w:ind w:left="426"/>
        <w:jc w:val="both"/>
        <w:rPr>
          <w:sz w:val="24"/>
          <w:szCs w:val="24"/>
        </w:rPr>
      </w:pPr>
    </w:p>
    <w:p w:rsidR="00FB14AA" w:rsidRPr="00FB14AA" w:rsidRDefault="00FB14AA" w:rsidP="00D70089">
      <w:pPr>
        <w:pStyle w:val="2"/>
        <w:suppressAutoHyphens/>
        <w:spacing w:line="240" w:lineRule="auto"/>
        <w:ind w:left="1728"/>
        <w:rPr>
          <w:b/>
          <w:sz w:val="24"/>
          <w:szCs w:val="24"/>
        </w:rPr>
      </w:pPr>
      <w:r w:rsidRPr="00FB14AA">
        <w:rPr>
          <w:b/>
          <w:sz w:val="24"/>
          <w:szCs w:val="24"/>
        </w:rPr>
        <w:t>12. Юридические адреса и банковские реквизиты Сторон</w:t>
      </w:r>
    </w:p>
    <w:tbl>
      <w:tblPr>
        <w:tblW w:w="0" w:type="auto"/>
        <w:tblInd w:w="108" w:type="dxa"/>
        <w:tblLayout w:type="fixed"/>
        <w:tblLook w:val="01E0"/>
      </w:tblPr>
      <w:tblGrid>
        <w:gridCol w:w="4968"/>
        <w:gridCol w:w="4860"/>
      </w:tblGrid>
      <w:tr w:rsidR="00FB14AA" w:rsidRPr="00FB14AA" w:rsidTr="000423F3">
        <w:tc>
          <w:tcPr>
            <w:tcW w:w="4968" w:type="dxa"/>
          </w:tcPr>
          <w:p w:rsidR="00FB14AA" w:rsidRPr="00FB14AA" w:rsidRDefault="00FB14AA" w:rsidP="008A10C9">
            <w:pPr>
              <w:pStyle w:val="2"/>
              <w:suppressAutoHyphens/>
              <w:spacing w:line="240" w:lineRule="auto"/>
              <w:ind w:right="182"/>
              <w:rPr>
                <w:b/>
                <w:sz w:val="24"/>
                <w:szCs w:val="24"/>
              </w:rPr>
            </w:pPr>
            <w:r w:rsidRPr="00FB14AA">
              <w:rPr>
                <w:b/>
                <w:sz w:val="24"/>
                <w:szCs w:val="24"/>
              </w:rPr>
              <w:t>Покупатель:</w:t>
            </w:r>
          </w:p>
        </w:tc>
        <w:tc>
          <w:tcPr>
            <w:tcW w:w="4860" w:type="dxa"/>
          </w:tcPr>
          <w:p w:rsidR="00FB14AA" w:rsidRPr="00FB14AA" w:rsidRDefault="00FB14AA" w:rsidP="000423F3">
            <w:pPr>
              <w:pStyle w:val="2"/>
              <w:suppressAutoHyphens/>
              <w:spacing w:line="240" w:lineRule="auto"/>
              <w:ind w:left="27"/>
              <w:rPr>
                <w:b/>
                <w:sz w:val="24"/>
                <w:szCs w:val="24"/>
              </w:rPr>
            </w:pPr>
            <w:r w:rsidRPr="00FB14AA">
              <w:rPr>
                <w:b/>
                <w:sz w:val="24"/>
                <w:szCs w:val="24"/>
              </w:rPr>
              <w:t>Поставщик:</w:t>
            </w:r>
          </w:p>
        </w:tc>
      </w:tr>
      <w:tr w:rsidR="00FB14AA" w:rsidRPr="00FB14AA" w:rsidTr="000423F3">
        <w:trPr>
          <w:trHeight w:val="2768"/>
        </w:trPr>
        <w:tc>
          <w:tcPr>
            <w:tcW w:w="4968" w:type="dxa"/>
          </w:tcPr>
          <w:p w:rsidR="00FB14AA" w:rsidRPr="00FB14AA" w:rsidRDefault="00FB14AA" w:rsidP="000423F3">
            <w:pPr>
              <w:suppressAutoHyphens/>
              <w:ind w:right="182"/>
              <w:jc w:val="both"/>
              <w:rPr>
                <w:sz w:val="24"/>
                <w:szCs w:val="24"/>
              </w:rPr>
            </w:pPr>
            <w:r w:rsidRPr="00FB14AA">
              <w:rPr>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FB14AA" w:rsidRPr="00FB14AA" w:rsidRDefault="00FB14AA" w:rsidP="000423F3">
            <w:pPr>
              <w:suppressAutoHyphens/>
              <w:ind w:right="182"/>
              <w:jc w:val="both"/>
              <w:rPr>
                <w:sz w:val="24"/>
                <w:szCs w:val="24"/>
              </w:rPr>
            </w:pPr>
            <w:r w:rsidRPr="00FB14AA">
              <w:rPr>
                <w:sz w:val="24"/>
                <w:szCs w:val="24"/>
              </w:rPr>
              <w:t>(Южный федеральный университет)</w:t>
            </w:r>
          </w:p>
          <w:p w:rsidR="00FB14AA" w:rsidRPr="00FB14AA" w:rsidRDefault="00FB14AA" w:rsidP="000423F3">
            <w:pPr>
              <w:suppressAutoHyphens/>
              <w:ind w:right="182"/>
              <w:jc w:val="both"/>
              <w:rPr>
                <w:sz w:val="24"/>
                <w:szCs w:val="24"/>
              </w:rPr>
            </w:pPr>
            <w:r w:rsidRPr="00FB14AA">
              <w:rPr>
                <w:sz w:val="24"/>
                <w:szCs w:val="24"/>
              </w:rPr>
              <w:t>Место нахождения:</w:t>
            </w:r>
          </w:p>
          <w:p w:rsidR="00FB14AA" w:rsidRPr="00FB14AA" w:rsidRDefault="00FB14AA" w:rsidP="000423F3">
            <w:pPr>
              <w:suppressAutoHyphens/>
              <w:ind w:right="182"/>
              <w:jc w:val="both"/>
              <w:rPr>
                <w:sz w:val="24"/>
                <w:szCs w:val="24"/>
              </w:rPr>
            </w:pPr>
            <w:r w:rsidRPr="00FB14AA">
              <w:rPr>
                <w:sz w:val="24"/>
                <w:szCs w:val="24"/>
              </w:rPr>
              <w:t xml:space="preserve"> 344006, Российская Федерация, </w:t>
            </w:r>
          </w:p>
          <w:p w:rsidR="00FB14AA" w:rsidRPr="00FB14AA" w:rsidRDefault="00FB14AA" w:rsidP="000423F3">
            <w:pPr>
              <w:suppressAutoHyphens/>
              <w:ind w:right="182"/>
              <w:jc w:val="both"/>
              <w:rPr>
                <w:sz w:val="24"/>
                <w:szCs w:val="24"/>
              </w:rPr>
            </w:pPr>
            <w:r w:rsidRPr="00FB14AA">
              <w:rPr>
                <w:sz w:val="24"/>
                <w:szCs w:val="24"/>
              </w:rPr>
              <w:t>г. Ростов-на-Дону, ул. Б. Садовая, 105/42</w:t>
            </w:r>
          </w:p>
          <w:p w:rsidR="00FB14AA" w:rsidRPr="00FB14AA" w:rsidRDefault="00FB14AA" w:rsidP="000423F3">
            <w:pPr>
              <w:suppressAutoHyphens/>
              <w:ind w:right="182"/>
              <w:jc w:val="both"/>
              <w:rPr>
                <w:sz w:val="24"/>
                <w:szCs w:val="24"/>
              </w:rPr>
            </w:pPr>
            <w:r w:rsidRPr="00FB14AA">
              <w:rPr>
                <w:sz w:val="24"/>
                <w:szCs w:val="24"/>
              </w:rPr>
              <w:t>тел. +7(863) 263-84-98</w:t>
            </w:r>
          </w:p>
          <w:p w:rsidR="00FB14AA" w:rsidRPr="00FB14AA" w:rsidRDefault="00FB14AA" w:rsidP="000423F3">
            <w:pPr>
              <w:suppressAutoHyphens/>
              <w:ind w:right="182"/>
              <w:jc w:val="both"/>
              <w:rPr>
                <w:sz w:val="24"/>
                <w:szCs w:val="24"/>
              </w:rPr>
            </w:pPr>
            <w:r w:rsidRPr="00FB14AA">
              <w:rPr>
                <w:sz w:val="24"/>
                <w:szCs w:val="24"/>
              </w:rPr>
              <w:t>Банковские реквизиты:</w:t>
            </w:r>
          </w:p>
          <w:p w:rsidR="00FB14AA" w:rsidRPr="00FB14AA" w:rsidRDefault="00FB14AA" w:rsidP="000423F3">
            <w:pPr>
              <w:suppressAutoHyphens/>
              <w:ind w:right="182"/>
              <w:jc w:val="both"/>
              <w:rPr>
                <w:sz w:val="24"/>
                <w:szCs w:val="24"/>
              </w:rPr>
            </w:pPr>
            <w:r w:rsidRPr="00FB14AA">
              <w:rPr>
                <w:sz w:val="24"/>
                <w:szCs w:val="24"/>
              </w:rPr>
              <w:t>ИНН / КПП 6163027810/616301001</w:t>
            </w:r>
          </w:p>
          <w:p w:rsidR="00FB14AA" w:rsidRPr="00FB14AA" w:rsidRDefault="00FB14AA" w:rsidP="000423F3">
            <w:pPr>
              <w:suppressAutoHyphens/>
              <w:ind w:right="182"/>
              <w:jc w:val="both"/>
              <w:rPr>
                <w:color w:val="000000"/>
                <w:sz w:val="24"/>
                <w:szCs w:val="24"/>
              </w:rPr>
            </w:pPr>
          </w:p>
        </w:tc>
        <w:tc>
          <w:tcPr>
            <w:tcW w:w="4860" w:type="dxa"/>
          </w:tcPr>
          <w:p w:rsidR="00FB14AA" w:rsidRPr="00FB14AA" w:rsidRDefault="00FB14AA" w:rsidP="000423F3">
            <w:pPr>
              <w:suppressAutoHyphens/>
              <w:ind w:right="182"/>
              <w:jc w:val="both"/>
              <w:rPr>
                <w:sz w:val="24"/>
                <w:szCs w:val="24"/>
              </w:rPr>
            </w:pPr>
            <w:r w:rsidRPr="00FB14AA">
              <w:rPr>
                <w:sz w:val="24"/>
                <w:szCs w:val="24"/>
              </w:rPr>
              <w:t>Реквизиты</w:t>
            </w:r>
          </w:p>
          <w:p w:rsidR="00FB14AA" w:rsidRPr="00FB14AA" w:rsidRDefault="00FB14AA" w:rsidP="000423F3">
            <w:pPr>
              <w:keepLines/>
              <w:suppressAutoHyphens/>
              <w:ind w:left="27"/>
              <w:rPr>
                <w:color w:val="000000"/>
                <w:sz w:val="24"/>
                <w:szCs w:val="24"/>
              </w:rPr>
            </w:pPr>
          </w:p>
        </w:tc>
      </w:tr>
      <w:tr w:rsidR="00FB14AA" w:rsidRPr="00FB14AA" w:rsidTr="00C251B1">
        <w:trPr>
          <w:trHeight w:val="844"/>
        </w:trPr>
        <w:tc>
          <w:tcPr>
            <w:tcW w:w="4968" w:type="dxa"/>
          </w:tcPr>
          <w:p w:rsidR="00FB14AA" w:rsidRPr="00FB14AA" w:rsidRDefault="00FB14AA" w:rsidP="000423F3">
            <w:pPr>
              <w:keepLines/>
              <w:suppressAutoHyphens/>
              <w:ind w:right="182"/>
              <w:rPr>
                <w:color w:val="000000"/>
                <w:sz w:val="24"/>
                <w:szCs w:val="24"/>
              </w:rPr>
            </w:pPr>
          </w:p>
          <w:p w:rsidR="00FB14AA" w:rsidRPr="00FB14AA" w:rsidRDefault="00FB14AA" w:rsidP="000423F3">
            <w:pPr>
              <w:keepLines/>
              <w:suppressAutoHyphens/>
              <w:ind w:right="182"/>
              <w:rPr>
                <w:color w:val="000000"/>
                <w:sz w:val="24"/>
                <w:szCs w:val="24"/>
              </w:rPr>
            </w:pPr>
            <w:r w:rsidRPr="00FB14AA">
              <w:rPr>
                <w:color w:val="000000"/>
                <w:sz w:val="24"/>
                <w:szCs w:val="24"/>
              </w:rPr>
              <w:t>__________________(</w:t>
            </w:r>
            <w:r w:rsidR="00C251B1">
              <w:rPr>
                <w:color w:val="000000"/>
                <w:sz w:val="24"/>
                <w:szCs w:val="24"/>
              </w:rPr>
              <w:t>____________</w:t>
            </w:r>
            <w:r w:rsidRPr="00FB14AA">
              <w:rPr>
                <w:color w:val="000000"/>
                <w:sz w:val="24"/>
                <w:szCs w:val="24"/>
              </w:rPr>
              <w:t>)</w:t>
            </w:r>
          </w:p>
          <w:p w:rsidR="00FB14AA" w:rsidRPr="00FB14AA" w:rsidRDefault="00FB14AA" w:rsidP="000423F3">
            <w:pPr>
              <w:keepLines/>
              <w:suppressAutoHyphens/>
              <w:ind w:right="182"/>
              <w:rPr>
                <w:color w:val="000000"/>
                <w:sz w:val="24"/>
                <w:szCs w:val="24"/>
              </w:rPr>
            </w:pPr>
            <w:r w:rsidRPr="00FB14AA">
              <w:rPr>
                <w:color w:val="000000"/>
                <w:sz w:val="24"/>
                <w:szCs w:val="24"/>
              </w:rPr>
              <w:t>М.П.</w:t>
            </w:r>
          </w:p>
        </w:tc>
        <w:tc>
          <w:tcPr>
            <w:tcW w:w="4860" w:type="dxa"/>
          </w:tcPr>
          <w:p w:rsidR="00FB14AA" w:rsidRPr="00FB14AA" w:rsidRDefault="00FB14AA" w:rsidP="000423F3">
            <w:pPr>
              <w:keepLines/>
              <w:suppressAutoHyphens/>
              <w:ind w:left="27"/>
              <w:rPr>
                <w:color w:val="000000"/>
                <w:sz w:val="24"/>
                <w:szCs w:val="24"/>
              </w:rPr>
            </w:pPr>
          </w:p>
          <w:p w:rsidR="00FB14AA" w:rsidRPr="00FB14AA" w:rsidRDefault="00FB14AA" w:rsidP="000423F3">
            <w:pPr>
              <w:keepLines/>
              <w:suppressAutoHyphens/>
              <w:ind w:left="27"/>
              <w:rPr>
                <w:color w:val="000000"/>
                <w:sz w:val="24"/>
                <w:szCs w:val="24"/>
              </w:rPr>
            </w:pPr>
            <w:r w:rsidRPr="00FB14AA">
              <w:rPr>
                <w:color w:val="000000"/>
                <w:sz w:val="24"/>
                <w:szCs w:val="24"/>
              </w:rPr>
              <w:t>________________(</w:t>
            </w:r>
            <w:r w:rsidR="00C251B1">
              <w:rPr>
                <w:color w:val="000000"/>
                <w:sz w:val="24"/>
                <w:szCs w:val="24"/>
              </w:rPr>
              <w:t>____________</w:t>
            </w:r>
            <w:r w:rsidRPr="00FB14AA">
              <w:rPr>
                <w:color w:val="000000"/>
                <w:sz w:val="24"/>
                <w:szCs w:val="24"/>
              </w:rPr>
              <w:t>)</w:t>
            </w:r>
          </w:p>
          <w:p w:rsidR="00FB14AA" w:rsidRPr="00FB14AA" w:rsidRDefault="00FB14AA" w:rsidP="000423F3">
            <w:pPr>
              <w:pStyle w:val="2"/>
              <w:tabs>
                <w:tab w:val="center" w:pos="2497"/>
              </w:tabs>
              <w:suppressAutoHyphens/>
              <w:spacing w:line="240" w:lineRule="auto"/>
              <w:ind w:left="27"/>
              <w:rPr>
                <w:color w:val="000000"/>
                <w:sz w:val="24"/>
                <w:szCs w:val="24"/>
              </w:rPr>
            </w:pPr>
            <w:r w:rsidRPr="00FB14AA">
              <w:rPr>
                <w:color w:val="000000"/>
                <w:sz w:val="24"/>
                <w:szCs w:val="24"/>
              </w:rPr>
              <w:t>М.П.</w:t>
            </w:r>
          </w:p>
        </w:tc>
      </w:tr>
    </w:tbl>
    <w:p w:rsidR="00FB14AA" w:rsidRPr="00FB14AA" w:rsidRDefault="00FB14AA" w:rsidP="00FB14AA">
      <w:pPr>
        <w:suppressAutoHyphens/>
        <w:rPr>
          <w:sz w:val="24"/>
          <w:szCs w:val="24"/>
        </w:rPr>
      </w:pPr>
      <w:r w:rsidRPr="00FB14AA">
        <w:rPr>
          <w:sz w:val="24"/>
          <w:szCs w:val="24"/>
        </w:rPr>
        <w:t>Контактное лицо от Покупателя: …</w:t>
      </w:r>
    </w:p>
    <w:p w:rsidR="00FB14AA" w:rsidRPr="00FB14AA" w:rsidRDefault="00FB14AA" w:rsidP="00FB14AA">
      <w:pPr>
        <w:suppressAutoHyphens/>
        <w:rPr>
          <w:sz w:val="24"/>
          <w:szCs w:val="24"/>
        </w:rPr>
        <w:sectPr w:rsidR="00FB14AA" w:rsidRPr="00FB14AA" w:rsidSect="00550C3A">
          <w:footerReference w:type="even" r:id="rId7"/>
          <w:footerReference w:type="default" r:id="rId8"/>
          <w:pgSz w:w="11906" w:h="16838"/>
          <w:pgMar w:top="567" w:right="849" w:bottom="284" w:left="1134" w:header="142" w:footer="253" w:gutter="0"/>
          <w:cols w:space="708"/>
          <w:docGrid w:linePitch="360"/>
        </w:sectPr>
      </w:pPr>
      <w:r w:rsidRPr="00FB14AA">
        <w:rPr>
          <w:sz w:val="24"/>
          <w:szCs w:val="24"/>
        </w:rPr>
        <w:t>Контактное лицо от Поставщика: …</w:t>
      </w:r>
    </w:p>
    <w:p w:rsidR="002C5FDB" w:rsidRDefault="00FB14AA" w:rsidP="002C5FDB">
      <w:pPr>
        <w:tabs>
          <w:tab w:val="num" w:pos="0"/>
        </w:tabs>
        <w:ind w:left="5664"/>
        <w:jc w:val="right"/>
        <w:rPr>
          <w:sz w:val="24"/>
          <w:szCs w:val="24"/>
        </w:rPr>
      </w:pPr>
      <w:r w:rsidRPr="00FB14AA">
        <w:rPr>
          <w:sz w:val="24"/>
          <w:szCs w:val="24"/>
        </w:rPr>
        <w:lastRenderedPageBreak/>
        <w:t>Приложение</w:t>
      </w:r>
      <w:r w:rsidR="002C5FDB">
        <w:rPr>
          <w:sz w:val="24"/>
          <w:szCs w:val="24"/>
        </w:rPr>
        <w:t xml:space="preserve"> №</w:t>
      </w:r>
      <w:r w:rsidRPr="00FB14AA">
        <w:rPr>
          <w:sz w:val="24"/>
          <w:szCs w:val="24"/>
        </w:rPr>
        <w:t xml:space="preserve"> 1 </w:t>
      </w:r>
    </w:p>
    <w:p w:rsidR="00FB14AA" w:rsidRDefault="002C5FDB" w:rsidP="002C5FDB">
      <w:pPr>
        <w:tabs>
          <w:tab w:val="num" w:pos="0"/>
        </w:tabs>
        <w:ind w:left="5664"/>
        <w:jc w:val="right"/>
        <w:rPr>
          <w:sz w:val="24"/>
          <w:szCs w:val="24"/>
        </w:rPr>
      </w:pPr>
      <w:r>
        <w:rPr>
          <w:sz w:val="24"/>
          <w:szCs w:val="24"/>
        </w:rPr>
        <w:t>к д</w:t>
      </w:r>
      <w:r w:rsidR="00FB14AA" w:rsidRPr="00FB14AA">
        <w:rPr>
          <w:sz w:val="24"/>
          <w:szCs w:val="24"/>
        </w:rPr>
        <w:t>оговору</w:t>
      </w:r>
      <w:r>
        <w:rPr>
          <w:sz w:val="24"/>
          <w:szCs w:val="24"/>
        </w:rPr>
        <w:t xml:space="preserve"> № ______________</w:t>
      </w:r>
    </w:p>
    <w:p w:rsidR="002C5FDB" w:rsidRPr="00FB14AA" w:rsidRDefault="002C5FDB" w:rsidP="002C5FDB">
      <w:pPr>
        <w:tabs>
          <w:tab w:val="num" w:pos="0"/>
        </w:tabs>
        <w:ind w:left="5664"/>
        <w:jc w:val="right"/>
        <w:rPr>
          <w:sz w:val="24"/>
          <w:szCs w:val="24"/>
        </w:rPr>
      </w:pPr>
      <w:r>
        <w:rPr>
          <w:sz w:val="24"/>
          <w:szCs w:val="24"/>
        </w:rPr>
        <w:t>от «___»____________ 2013 г.</w:t>
      </w:r>
    </w:p>
    <w:p w:rsidR="00FB14AA" w:rsidRDefault="00FB14AA" w:rsidP="002C5FDB">
      <w:pPr>
        <w:tabs>
          <w:tab w:val="num" w:pos="0"/>
        </w:tabs>
        <w:ind w:left="5664"/>
        <w:jc w:val="right"/>
        <w:rPr>
          <w:sz w:val="24"/>
          <w:szCs w:val="24"/>
        </w:rPr>
      </w:pPr>
    </w:p>
    <w:p w:rsidR="002C5FDB" w:rsidRPr="00FB14AA" w:rsidRDefault="002C5FDB" w:rsidP="002C5FDB">
      <w:pPr>
        <w:tabs>
          <w:tab w:val="num" w:pos="0"/>
        </w:tabs>
        <w:ind w:left="5664"/>
        <w:jc w:val="right"/>
        <w:rPr>
          <w:sz w:val="24"/>
          <w:szCs w:val="24"/>
        </w:rPr>
      </w:pPr>
    </w:p>
    <w:p w:rsidR="00FB14AA" w:rsidRDefault="00FB14AA" w:rsidP="00C251B1">
      <w:pPr>
        <w:widowControl/>
        <w:autoSpaceDE/>
        <w:autoSpaceDN/>
        <w:adjustRightInd/>
        <w:jc w:val="center"/>
        <w:rPr>
          <w:b/>
          <w:sz w:val="24"/>
          <w:szCs w:val="24"/>
        </w:rPr>
      </w:pPr>
      <w:r w:rsidRPr="00FB14AA">
        <w:rPr>
          <w:b/>
          <w:sz w:val="24"/>
          <w:szCs w:val="24"/>
        </w:rPr>
        <w:t>Наименование, характеристики и количество поставляемых товаров:</w:t>
      </w:r>
    </w:p>
    <w:p w:rsidR="00C251B1" w:rsidRPr="00FB14AA" w:rsidRDefault="00C251B1" w:rsidP="00C251B1">
      <w:pPr>
        <w:widowControl/>
        <w:autoSpaceDE/>
        <w:autoSpaceDN/>
        <w:adjustRightInd/>
        <w:jc w:val="center"/>
        <w:rPr>
          <w:b/>
          <w:sz w:val="24"/>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96"/>
        <w:gridCol w:w="1575"/>
        <w:gridCol w:w="1707"/>
        <w:gridCol w:w="2441"/>
        <w:gridCol w:w="911"/>
        <w:gridCol w:w="651"/>
        <w:gridCol w:w="911"/>
        <w:gridCol w:w="879"/>
      </w:tblGrid>
      <w:tr w:rsidR="00C251B1" w:rsidRPr="00C251B1" w:rsidTr="00CD1170">
        <w:trPr>
          <w:trHeight w:val="844"/>
        </w:trPr>
        <w:tc>
          <w:tcPr>
            <w:tcW w:w="259" w:type="pct"/>
            <w:shd w:val="clear" w:color="auto" w:fill="D9D9D9"/>
            <w:vAlign w:val="center"/>
          </w:tcPr>
          <w:p w:rsidR="00C251B1" w:rsidRPr="00C251B1" w:rsidRDefault="00C251B1" w:rsidP="00CD1170">
            <w:pPr>
              <w:jc w:val="center"/>
              <w:rPr>
                <w:sz w:val="24"/>
                <w:szCs w:val="24"/>
              </w:rPr>
            </w:pPr>
            <w:r w:rsidRPr="00C251B1">
              <w:rPr>
                <w:sz w:val="24"/>
                <w:szCs w:val="24"/>
              </w:rPr>
              <w:t>№</w:t>
            </w:r>
          </w:p>
          <w:p w:rsidR="00C251B1" w:rsidRPr="00C251B1" w:rsidRDefault="00C251B1" w:rsidP="00CD1170">
            <w:pPr>
              <w:jc w:val="center"/>
              <w:rPr>
                <w:sz w:val="24"/>
                <w:szCs w:val="24"/>
              </w:rPr>
            </w:pPr>
            <w:proofErr w:type="spellStart"/>
            <w:proofErr w:type="gramStart"/>
            <w:r w:rsidRPr="00C251B1">
              <w:rPr>
                <w:sz w:val="24"/>
                <w:szCs w:val="24"/>
              </w:rPr>
              <w:t>п</w:t>
            </w:r>
            <w:proofErr w:type="spellEnd"/>
            <w:proofErr w:type="gramEnd"/>
            <w:r w:rsidRPr="00C251B1">
              <w:rPr>
                <w:sz w:val="24"/>
                <w:szCs w:val="24"/>
              </w:rPr>
              <w:t>/</w:t>
            </w:r>
            <w:proofErr w:type="spellStart"/>
            <w:r w:rsidRPr="00C251B1">
              <w:rPr>
                <w:sz w:val="24"/>
                <w:szCs w:val="24"/>
              </w:rPr>
              <w:t>п</w:t>
            </w:r>
            <w:proofErr w:type="spellEnd"/>
          </w:p>
        </w:tc>
        <w:tc>
          <w:tcPr>
            <w:tcW w:w="823" w:type="pct"/>
            <w:tcBorders>
              <w:right w:val="single" w:sz="4" w:space="0" w:color="000000"/>
            </w:tcBorders>
            <w:shd w:val="clear" w:color="auto" w:fill="D9D9D9"/>
            <w:vAlign w:val="center"/>
          </w:tcPr>
          <w:p w:rsidR="00C251B1" w:rsidRPr="00C251B1" w:rsidRDefault="00C251B1" w:rsidP="00CD1170">
            <w:pPr>
              <w:tabs>
                <w:tab w:val="left" w:pos="502"/>
              </w:tabs>
              <w:snapToGrid w:val="0"/>
              <w:jc w:val="center"/>
              <w:rPr>
                <w:sz w:val="24"/>
                <w:szCs w:val="24"/>
              </w:rPr>
            </w:pPr>
            <w:r w:rsidRPr="00C251B1">
              <w:rPr>
                <w:sz w:val="24"/>
                <w:szCs w:val="24"/>
              </w:rPr>
              <w:t xml:space="preserve">Наименование товара, торговая марка, производитель </w:t>
            </w:r>
          </w:p>
        </w:tc>
        <w:tc>
          <w:tcPr>
            <w:tcW w:w="892" w:type="pct"/>
            <w:tcBorders>
              <w:right w:val="single" w:sz="4" w:space="0" w:color="000000"/>
            </w:tcBorders>
            <w:shd w:val="clear" w:color="auto" w:fill="D9D9D9"/>
            <w:vAlign w:val="center"/>
          </w:tcPr>
          <w:p w:rsidR="00C251B1" w:rsidRPr="00C251B1" w:rsidRDefault="00C251B1" w:rsidP="00CD1170">
            <w:pPr>
              <w:tabs>
                <w:tab w:val="num" w:pos="502"/>
              </w:tabs>
              <w:jc w:val="center"/>
              <w:rPr>
                <w:b/>
                <w:sz w:val="24"/>
                <w:szCs w:val="24"/>
              </w:rPr>
            </w:pPr>
            <w:r w:rsidRPr="00C251B1">
              <w:rPr>
                <w:sz w:val="24"/>
                <w:szCs w:val="24"/>
              </w:rPr>
              <w:t>Функциональные и качественные характеристики, единица измерения характеристик</w:t>
            </w:r>
          </w:p>
        </w:tc>
        <w:tc>
          <w:tcPr>
            <w:tcW w:w="1275" w:type="pct"/>
            <w:tcBorders>
              <w:left w:val="single" w:sz="4" w:space="0" w:color="000000"/>
              <w:right w:val="single" w:sz="4" w:space="0" w:color="000000"/>
            </w:tcBorders>
            <w:shd w:val="clear" w:color="auto" w:fill="D9D9D9"/>
            <w:vAlign w:val="center"/>
          </w:tcPr>
          <w:p w:rsidR="00C251B1" w:rsidRPr="00C251B1" w:rsidRDefault="00C251B1" w:rsidP="00CD1170">
            <w:pPr>
              <w:tabs>
                <w:tab w:val="num" w:pos="502"/>
              </w:tabs>
              <w:jc w:val="center"/>
              <w:rPr>
                <w:b/>
                <w:sz w:val="24"/>
                <w:szCs w:val="24"/>
              </w:rPr>
            </w:pPr>
            <w:r w:rsidRPr="00C251B1">
              <w:rPr>
                <w:sz w:val="24"/>
                <w:szCs w:val="24"/>
              </w:rPr>
              <w:t>Значение функциональных и качественных характеристик (численное значение или наличие/отсутствие)</w:t>
            </w:r>
          </w:p>
        </w:tc>
        <w:tc>
          <w:tcPr>
            <w:tcW w:w="476" w:type="pct"/>
            <w:shd w:val="clear" w:color="auto" w:fill="D9D9D9"/>
            <w:vAlign w:val="center"/>
          </w:tcPr>
          <w:p w:rsidR="00C251B1" w:rsidRPr="00C251B1" w:rsidRDefault="00C251B1" w:rsidP="00CD1170">
            <w:pPr>
              <w:jc w:val="center"/>
              <w:rPr>
                <w:sz w:val="24"/>
                <w:szCs w:val="24"/>
              </w:rPr>
            </w:pPr>
            <w:r w:rsidRPr="00C251B1">
              <w:rPr>
                <w:sz w:val="24"/>
                <w:szCs w:val="24"/>
              </w:rPr>
              <w:t xml:space="preserve">Ед. </w:t>
            </w:r>
            <w:proofErr w:type="spellStart"/>
            <w:r w:rsidRPr="00C251B1">
              <w:rPr>
                <w:sz w:val="24"/>
                <w:szCs w:val="24"/>
              </w:rPr>
              <w:t>изм</w:t>
            </w:r>
            <w:proofErr w:type="spellEnd"/>
            <w:r w:rsidRPr="00C251B1">
              <w:rPr>
                <w:sz w:val="24"/>
                <w:szCs w:val="24"/>
              </w:rPr>
              <w:t>.</w:t>
            </w:r>
          </w:p>
        </w:tc>
        <w:tc>
          <w:tcPr>
            <w:tcW w:w="340" w:type="pct"/>
            <w:shd w:val="clear" w:color="auto" w:fill="D9D9D9"/>
            <w:vAlign w:val="center"/>
          </w:tcPr>
          <w:p w:rsidR="00C251B1" w:rsidRPr="00C251B1" w:rsidRDefault="00C251B1" w:rsidP="00CD1170">
            <w:pPr>
              <w:jc w:val="center"/>
              <w:rPr>
                <w:sz w:val="24"/>
                <w:szCs w:val="24"/>
              </w:rPr>
            </w:pPr>
            <w:r w:rsidRPr="00C251B1">
              <w:rPr>
                <w:sz w:val="24"/>
                <w:szCs w:val="24"/>
              </w:rPr>
              <w:t>Кол-во</w:t>
            </w:r>
          </w:p>
        </w:tc>
        <w:tc>
          <w:tcPr>
            <w:tcW w:w="476" w:type="pct"/>
            <w:shd w:val="clear" w:color="auto" w:fill="D9D9D9"/>
            <w:vAlign w:val="center"/>
          </w:tcPr>
          <w:p w:rsidR="00C251B1" w:rsidRPr="00C251B1" w:rsidRDefault="00C251B1" w:rsidP="00CD1170">
            <w:pPr>
              <w:jc w:val="center"/>
              <w:rPr>
                <w:sz w:val="24"/>
                <w:szCs w:val="24"/>
              </w:rPr>
            </w:pPr>
            <w:r w:rsidRPr="00C251B1">
              <w:rPr>
                <w:sz w:val="24"/>
                <w:szCs w:val="24"/>
              </w:rPr>
              <w:t>Цена за единицу</w:t>
            </w:r>
          </w:p>
          <w:p w:rsidR="00C251B1" w:rsidRPr="00C251B1" w:rsidRDefault="00C251B1" w:rsidP="00CD1170">
            <w:pPr>
              <w:jc w:val="center"/>
              <w:rPr>
                <w:sz w:val="24"/>
                <w:szCs w:val="24"/>
              </w:rPr>
            </w:pPr>
            <w:r w:rsidRPr="00C251B1">
              <w:rPr>
                <w:sz w:val="24"/>
                <w:szCs w:val="24"/>
              </w:rPr>
              <w:t>(руб.)</w:t>
            </w:r>
          </w:p>
        </w:tc>
        <w:tc>
          <w:tcPr>
            <w:tcW w:w="459" w:type="pct"/>
            <w:shd w:val="clear" w:color="auto" w:fill="D9D9D9"/>
            <w:vAlign w:val="center"/>
          </w:tcPr>
          <w:p w:rsidR="00C251B1" w:rsidRPr="00C251B1" w:rsidRDefault="00C251B1" w:rsidP="00CD1170">
            <w:pPr>
              <w:jc w:val="center"/>
              <w:rPr>
                <w:sz w:val="24"/>
                <w:szCs w:val="24"/>
              </w:rPr>
            </w:pPr>
            <w:r w:rsidRPr="00C251B1">
              <w:rPr>
                <w:sz w:val="24"/>
                <w:szCs w:val="24"/>
              </w:rPr>
              <w:t>Общая стоимость</w:t>
            </w:r>
          </w:p>
          <w:p w:rsidR="00C251B1" w:rsidRPr="00C251B1" w:rsidRDefault="00C251B1" w:rsidP="00CD1170">
            <w:pPr>
              <w:jc w:val="center"/>
              <w:rPr>
                <w:sz w:val="24"/>
                <w:szCs w:val="24"/>
              </w:rPr>
            </w:pPr>
            <w:r w:rsidRPr="00C251B1">
              <w:rPr>
                <w:sz w:val="24"/>
                <w:szCs w:val="24"/>
              </w:rPr>
              <w:t>(руб.)</w:t>
            </w:r>
          </w:p>
        </w:tc>
      </w:tr>
      <w:tr w:rsidR="00C251B1" w:rsidRPr="00C251B1" w:rsidTr="00CD1170">
        <w:trPr>
          <w:trHeight w:val="316"/>
        </w:trPr>
        <w:tc>
          <w:tcPr>
            <w:tcW w:w="259" w:type="pct"/>
            <w:shd w:val="clear" w:color="auto" w:fill="auto"/>
            <w:vAlign w:val="center"/>
          </w:tcPr>
          <w:p w:rsidR="00C251B1" w:rsidRPr="00C251B1" w:rsidRDefault="00C251B1" w:rsidP="00C251B1">
            <w:pPr>
              <w:widowControl/>
              <w:numPr>
                <w:ilvl w:val="0"/>
                <w:numId w:val="9"/>
              </w:numPr>
              <w:autoSpaceDE/>
              <w:autoSpaceDN/>
              <w:adjustRightInd/>
              <w:snapToGrid w:val="0"/>
              <w:jc w:val="center"/>
              <w:rPr>
                <w:b/>
                <w:i/>
                <w:sz w:val="24"/>
                <w:szCs w:val="24"/>
              </w:rPr>
            </w:pPr>
          </w:p>
        </w:tc>
        <w:tc>
          <w:tcPr>
            <w:tcW w:w="823" w:type="pct"/>
            <w:tcBorders>
              <w:right w:val="single" w:sz="4" w:space="0" w:color="000000"/>
            </w:tcBorders>
            <w:shd w:val="clear" w:color="auto" w:fill="auto"/>
            <w:vAlign w:val="center"/>
          </w:tcPr>
          <w:p w:rsidR="00C251B1" w:rsidRPr="00C251B1" w:rsidRDefault="00C251B1" w:rsidP="00C251B1">
            <w:pPr>
              <w:widowControl/>
              <w:numPr>
                <w:ilvl w:val="0"/>
                <w:numId w:val="9"/>
              </w:numPr>
              <w:autoSpaceDE/>
              <w:autoSpaceDN/>
              <w:adjustRightInd/>
              <w:snapToGrid w:val="0"/>
              <w:jc w:val="center"/>
              <w:rPr>
                <w:b/>
                <w:i/>
                <w:iCs/>
                <w:sz w:val="24"/>
                <w:szCs w:val="24"/>
              </w:rPr>
            </w:pPr>
          </w:p>
        </w:tc>
        <w:tc>
          <w:tcPr>
            <w:tcW w:w="892" w:type="pct"/>
            <w:tcBorders>
              <w:right w:val="single" w:sz="4" w:space="0" w:color="000000"/>
            </w:tcBorders>
          </w:tcPr>
          <w:p w:rsidR="00C251B1" w:rsidRPr="00C251B1" w:rsidRDefault="00C251B1" w:rsidP="00C251B1">
            <w:pPr>
              <w:widowControl/>
              <w:numPr>
                <w:ilvl w:val="0"/>
                <w:numId w:val="9"/>
              </w:numPr>
              <w:autoSpaceDE/>
              <w:autoSpaceDN/>
              <w:adjustRightInd/>
              <w:snapToGrid w:val="0"/>
              <w:jc w:val="center"/>
              <w:rPr>
                <w:b/>
                <w:i/>
                <w:iCs/>
                <w:sz w:val="24"/>
                <w:szCs w:val="24"/>
              </w:rPr>
            </w:pPr>
          </w:p>
        </w:tc>
        <w:tc>
          <w:tcPr>
            <w:tcW w:w="1275" w:type="pct"/>
            <w:tcBorders>
              <w:left w:val="single" w:sz="4" w:space="0" w:color="000000"/>
              <w:right w:val="single" w:sz="4" w:space="0" w:color="000000"/>
            </w:tcBorders>
            <w:shd w:val="clear" w:color="auto" w:fill="auto"/>
            <w:vAlign w:val="center"/>
          </w:tcPr>
          <w:p w:rsidR="00C251B1" w:rsidRPr="00C251B1" w:rsidRDefault="00C251B1" w:rsidP="00C251B1">
            <w:pPr>
              <w:widowControl/>
              <w:numPr>
                <w:ilvl w:val="0"/>
                <w:numId w:val="9"/>
              </w:numPr>
              <w:autoSpaceDE/>
              <w:autoSpaceDN/>
              <w:adjustRightInd/>
              <w:snapToGrid w:val="0"/>
              <w:jc w:val="center"/>
              <w:rPr>
                <w:b/>
                <w:i/>
                <w:iCs/>
                <w:sz w:val="24"/>
                <w:szCs w:val="24"/>
              </w:rPr>
            </w:pPr>
          </w:p>
        </w:tc>
        <w:tc>
          <w:tcPr>
            <w:tcW w:w="476" w:type="pct"/>
            <w:shd w:val="clear" w:color="auto" w:fill="auto"/>
            <w:vAlign w:val="center"/>
          </w:tcPr>
          <w:p w:rsidR="00C251B1" w:rsidRPr="00C251B1" w:rsidRDefault="00C251B1" w:rsidP="00C251B1">
            <w:pPr>
              <w:widowControl/>
              <w:numPr>
                <w:ilvl w:val="0"/>
                <w:numId w:val="9"/>
              </w:numPr>
              <w:autoSpaceDE/>
              <w:autoSpaceDN/>
              <w:adjustRightInd/>
              <w:snapToGrid w:val="0"/>
              <w:jc w:val="center"/>
              <w:rPr>
                <w:b/>
                <w:i/>
                <w:sz w:val="24"/>
                <w:szCs w:val="24"/>
              </w:rPr>
            </w:pPr>
          </w:p>
        </w:tc>
        <w:tc>
          <w:tcPr>
            <w:tcW w:w="340" w:type="pct"/>
            <w:shd w:val="clear" w:color="auto" w:fill="auto"/>
            <w:vAlign w:val="center"/>
          </w:tcPr>
          <w:p w:rsidR="00C251B1" w:rsidRPr="00C251B1" w:rsidRDefault="00C251B1" w:rsidP="00C251B1">
            <w:pPr>
              <w:widowControl/>
              <w:numPr>
                <w:ilvl w:val="0"/>
                <w:numId w:val="9"/>
              </w:numPr>
              <w:autoSpaceDE/>
              <w:autoSpaceDN/>
              <w:adjustRightInd/>
              <w:snapToGrid w:val="0"/>
              <w:jc w:val="center"/>
              <w:rPr>
                <w:b/>
                <w:i/>
                <w:sz w:val="24"/>
                <w:szCs w:val="24"/>
              </w:rPr>
            </w:pPr>
          </w:p>
        </w:tc>
        <w:tc>
          <w:tcPr>
            <w:tcW w:w="476" w:type="pct"/>
            <w:vAlign w:val="center"/>
          </w:tcPr>
          <w:p w:rsidR="00C251B1" w:rsidRPr="00C251B1" w:rsidRDefault="00C251B1" w:rsidP="00C251B1">
            <w:pPr>
              <w:widowControl/>
              <w:numPr>
                <w:ilvl w:val="0"/>
                <w:numId w:val="9"/>
              </w:numPr>
              <w:autoSpaceDE/>
              <w:autoSpaceDN/>
              <w:adjustRightInd/>
              <w:snapToGrid w:val="0"/>
              <w:jc w:val="center"/>
              <w:rPr>
                <w:b/>
                <w:i/>
                <w:sz w:val="24"/>
                <w:szCs w:val="24"/>
              </w:rPr>
            </w:pPr>
          </w:p>
        </w:tc>
        <w:tc>
          <w:tcPr>
            <w:tcW w:w="459" w:type="pct"/>
            <w:vAlign w:val="center"/>
          </w:tcPr>
          <w:p w:rsidR="00C251B1" w:rsidRPr="00C251B1" w:rsidRDefault="00C251B1" w:rsidP="00C251B1">
            <w:pPr>
              <w:widowControl/>
              <w:numPr>
                <w:ilvl w:val="0"/>
                <w:numId w:val="9"/>
              </w:numPr>
              <w:autoSpaceDE/>
              <w:autoSpaceDN/>
              <w:adjustRightInd/>
              <w:snapToGrid w:val="0"/>
              <w:jc w:val="center"/>
              <w:rPr>
                <w:b/>
                <w:i/>
                <w:sz w:val="24"/>
                <w:szCs w:val="24"/>
              </w:rPr>
            </w:pPr>
          </w:p>
        </w:tc>
      </w:tr>
      <w:tr w:rsidR="00C251B1" w:rsidRPr="00C251B1" w:rsidTr="00CD1170">
        <w:trPr>
          <w:trHeight w:val="316"/>
        </w:trPr>
        <w:tc>
          <w:tcPr>
            <w:tcW w:w="259" w:type="pct"/>
            <w:shd w:val="clear" w:color="auto" w:fill="auto"/>
            <w:vAlign w:val="center"/>
          </w:tcPr>
          <w:p w:rsidR="00C251B1" w:rsidRPr="00C251B1" w:rsidRDefault="00C251B1" w:rsidP="00CD1170">
            <w:pPr>
              <w:snapToGrid w:val="0"/>
              <w:ind w:left="360"/>
              <w:rPr>
                <w:b/>
                <w:i/>
                <w:sz w:val="24"/>
                <w:szCs w:val="24"/>
              </w:rPr>
            </w:pPr>
          </w:p>
        </w:tc>
        <w:tc>
          <w:tcPr>
            <w:tcW w:w="823" w:type="pct"/>
            <w:tcBorders>
              <w:right w:val="single" w:sz="4" w:space="0" w:color="000000"/>
            </w:tcBorders>
            <w:shd w:val="clear" w:color="auto" w:fill="auto"/>
            <w:vAlign w:val="center"/>
          </w:tcPr>
          <w:p w:rsidR="00C251B1" w:rsidRPr="00C251B1" w:rsidRDefault="00C251B1" w:rsidP="00CD1170">
            <w:pPr>
              <w:snapToGrid w:val="0"/>
              <w:ind w:left="360"/>
              <w:rPr>
                <w:b/>
                <w:i/>
                <w:iCs/>
                <w:sz w:val="24"/>
                <w:szCs w:val="24"/>
              </w:rPr>
            </w:pPr>
          </w:p>
        </w:tc>
        <w:tc>
          <w:tcPr>
            <w:tcW w:w="892" w:type="pct"/>
            <w:tcBorders>
              <w:right w:val="single" w:sz="4" w:space="0" w:color="000000"/>
            </w:tcBorders>
          </w:tcPr>
          <w:p w:rsidR="00C251B1" w:rsidRPr="00C251B1" w:rsidRDefault="00C251B1" w:rsidP="00CD1170">
            <w:pPr>
              <w:snapToGrid w:val="0"/>
              <w:ind w:left="360"/>
              <w:rPr>
                <w:b/>
                <w:i/>
                <w:iCs/>
                <w:sz w:val="24"/>
                <w:szCs w:val="24"/>
              </w:rPr>
            </w:pPr>
          </w:p>
        </w:tc>
        <w:tc>
          <w:tcPr>
            <w:tcW w:w="1275" w:type="pct"/>
            <w:tcBorders>
              <w:left w:val="single" w:sz="4" w:space="0" w:color="000000"/>
              <w:right w:val="single" w:sz="4" w:space="0" w:color="000000"/>
            </w:tcBorders>
            <w:shd w:val="clear" w:color="auto" w:fill="auto"/>
            <w:vAlign w:val="center"/>
          </w:tcPr>
          <w:p w:rsidR="00C251B1" w:rsidRPr="00C251B1" w:rsidRDefault="00C251B1" w:rsidP="00CD1170">
            <w:pPr>
              <w:snapToGrid w:val="0"/>
              <w:ind w:left="360"/>
              <w:rPr>
                <w:b/>
                <w:i/>
                <w:iCs/>
                <w:sz w:val="24"/>
                <w:szCs w:val="24"/>
              </w:rPr>
            </w:pPr>
          </w:p>
        </w:tc>
        <w:tc>
          <w:tcPr>
            <w:tcW w:w="476" w:type="pct"/>
            <w:shd w:val="clear" w:color="auto" w:fill="auto"/>
            <w:vAlign w:val="center"/>
          </w:tcPr>
          <w:p w:rsidR="00C251B1" w:rsidRPr="00C251B1" w:rsidRDefault="00C251B1" w:rsidP="00CD1170">
            <w:pPr>
              <w:snapToGrid w:val="0"/>
              <w:ind w:left="360"/>
              <w:rPr>
                <w:b/>
                <w:i/>
                <w:sz w:val="24"/>
                <w:szCs w:val="24"/>
              </w:rPr>
            </w:pPr>
          </w:p>
        </w:tc>
        <w:tc>
          <w:tcPr>
            <w:tcW w:w="340" w:type="pct"/>
            <w:shd w:val="clear" w:color="auto" w:fill="auto"/>
            <w:vAlign w:val="center"/>
          </w:tcPr>
          <w:p w:rsidR="00C251B1" w:rsidRPr="00C251B1" w:rsidRDefault="00C251B1" w:rsidP="00CD1170">
            <w:pPr>
              <w:snapToGrid w:val="0"/>
              <w:ind w:left="360"/>
              <w:rPr>
                <w:b/>
                <w:i/>
                <w:sz w:val="24"/>
                <w:szCs w:val="24"/>
              </w:rPr>
            </w:pPr>
          </w:p>
        </w:tc>
        <w:tc>
          <w:tcPr>
            <w:tcW w:w="476" w:type="pct"/>
            <w:vAlign w:val="center"/>
          </w:tcPr>
          <w:p w:rsidR="00C251B1" w:rsidRPr="00C251B1" w:rsidRDefault="00C251B1" w:rsidP="00CD1170">
            <w:pPr>
              <w:snapToGrid w:val="0"/>
              <w:ind w:left="360"/>
              <w:rPr>
                <w:b/>
                <w:i/>
                <w:sz w:val="24"/>
                <w:szCs w:val="24"/>
              </w:rPr>
            </w:pPr>
          </w:p>
        </w:tc>
        <w:tc>
          <w:tcPr>
            <w:tcW w:w="459" w:type="pct"/>
            <w:vAlign w:val="center"/>
          </w:tcPr>
          <w:p w:rsidR="00C251B1" w:rsidRPr="00C251B1" w:rsidRDefault="00C251B1" w:rsidP="00CD1170">
            <w:pPr>
              <w:snapToGrid w:val="0"/>
              <w:ind w:left="360"/>
              <w:rPr>
                <w:b/>
                <w:i/>
                <w:sz w:val="24"/>
                <w:szCs w:val="24"/>
              </w:rPr>
            </w:pPr>
          </w:p>
        </w:tc>
      </w:tr>
      <w:tr w:rsidR="001C52D2" w:rsidRPr="00C251B1" w:rsidTr="001C52D2">
        <w:trPr>
          <w:trHeight w:val="316"/>
        </w:trPr>
        <w:tc>
          <w:tcPr>
            <w:tcW w:w="5000" w:type="pct"/>
            <w:gridSpan w:val="8"/>
            <w:shd w:val="clear" w:color="auto" w:fill="auto"/>
            <w:vAlign w:val="center"/>
          </w:tcPr>
          <w:p w:rsidR="001C52D2" w:rsidRPr="001C52D2" w:rsidRDefault="001C52D2" w:rsidP="001C52D2">
            <w:pPr>
              <w:snapToGrid w:val="0"/>
              <w:rPr>
                <w:sz w:val="24"/>
                <w:szCs w:val="24"/>
              </w:rPr>
            </w:pPr>
            <w:r>
              <w:rPr>
                <w:b/>
                <w:i/>
                <w:sz w:val="24"/>
                <w:szCs w:val="24"/>
              </w:rPr>
              <w:t>ИТОГО</w:t>
            </w:r>
            <w:proofErr w:type="gramStart"/>
            <w:r>
              <w:rPr>
                <w:b/>
                <w:i/>
                <w:sz w:val="24"/>
                <w:szCs w:val="24"/>
              </w:rPr>
              <w:t xml:space="preserve">: </w:t>
            </w:r>
            <w:r>
              <w:rPr>
                <w:sz w:val="24"/>
                <w:szCs w:val="24"/>
              </w:rPr>
              <w:t xml:space="preserve">_______ (________) </w:t>
            </w:r>
            <w:proofErr w:type="gramEnd"/>
            <w:r>
              <w:rPr>
                <w:sz w:val="24"/>
                <w:szCs w:val="24"/>
              </w:rPr>
              <w:t>рублей __ копеек, в т.ч. НДС _______ (_______) руб. __ коп.</w:t>
            </w:r>
          </w:p>
        </w:tc>
      </w:tr>
    </w:tbl>
    <w:p w:rsidR="00FB14AA" w:rsidRDefault="00FB14AA" w:rsidP="00FB14AA">
      <w:pPr>
        <w:tabs>
          <w:tab w:val="num" w:pos="0"/>
        </w:tabs>
        <w:ind w:left="5664"/>
        <w:rPr>
          <w:sz w:val="24"/>
          <w:szCs w:val="24"/>
        </w:rPr>
      </w:pPr>
    </w:p>
    <w:p w:rsidR="00C251B1" w:rsidRPr="00FB14AA" w:rsidRDefault="00C251B1" w:rsidP="00FB14AA">
      <w:pPr>
        <w:tabs>
          <w:tab w:val="num" w:pos="0"/>
        </w:tabs>
        <w:ind w:left="5664"/>
        <w:rPr>
          <w:sz w:val="24"/>
          <w:szCs w:val="24"/>
        </w:rPr>
      </w:pPr>
    </w:p>
    <w:tbl>
      <w:tblPr>
        <w:tblW w:w="9498" w:type="dxa"/>
        <w:tblInd w:w="108" w:type="dxa"/>
        <w:tblLayout w:type="fixed"/>
        <w:tblLook w:val="01E0"/>
      </w:tblPr>
      <w:tblGrid>
        <w:gridCol w:w="4968"/>
        <w:gridCol w:w="4530"/>
      </w:tblGrid>
      <w:tr w:rsidR="00FB14AA" w:rsidRPr="00FB14AA" w:rsidTr="00C251B1">
        <w:tc>
          <w:tcPr>
            <w:tcW w:w="4968" w:type="dxa"/>
          </w:tcPr>
          <w:p w:rsidR="00FB14AA" w:rsidRPr="00FB14AA" w:rsidRDefault="00FB14AA" w:rsidP="00C251B1">
            <w:pPr>
              <w:pStyle w:val="2"/>
              <w:suppressAutoHyphens/>
              <w:spacing w:line="240" w:lineRule="auto"/>
              <w:ind w:right="182"/>
              <w:rPr>
                <w:b/>
                <w:sz w:val="24"/>
                <w:szCs w:val="24"/>
              </w:rPr>
            </w:pPr>
            <w:r w:rsidRPr="00FB14AA">
              <w:rPr>
                <w:b/>
                <w:sz w:val="24"/>
                <w:szCs w:val="24"/>
              </w:rPr>
              <w:t>Покупатель:</w:t>
            </w:r>
          </w:p>
        </w:tc>
        <w:tc>
          <w:tcPr>
            <w:tcW w:w="4530" w:type="dxa"/>
          </w:tcPr>
          <w:p w:rsidR="00FB14AA" w:rsidRPr="00FB14AA" w:rsidRDefault="00FB14AA" w:rsidP="000423F3">
            <w:pPr>
              <w:pStyle w:val="2"/>
              <w:suppressAutoHyphens/>
              <w:spacing w:line="240" w:lineRule="auto"/>
              <w:ind w:left="27"/>
              <w:rPr>
                <w:b/>
                <w:sz w:val="24"/>
                <w:szCs w:val="24"/>
              </w:rPr>
            </w:pPr>
            <w:r w:rsidRPr="00FB14AA">
              <w:rPr>
                <w:b/>
                <w:sz w:val="24"/>
                <w:szCs w:val="24"/>
              </w:rPr>
              <w:t>Поставщик:</w:t>
            </w:r>
          </w:p>
        </w:tc>
      </w:tr>
      <w:tr w:rsidR="00FB14AA" w:rsidRPr="00FB14AA" w:rsidTr="00C251B1">
        <w:trPr>
          <w:trHeight w:val="2109"/>
        </w:trPr>
        <w:tc>
          <w:tcPr>
            <w:tcW w:w="4968" w:type="dxa"/>
          </w:tcPr>
          <w:p w:rsidR="00FB14AA" w:rsidRPr="00FB14AA" w:rsidRDefault="00FB14AA" w:rsidP="000423F3">
            <w:pPr>
              <w:suppressAutoHyphens/>
              <w:ind w:right="182"/>
              <w:jc w:val="both"/>
              <w:rPr>
                <w:sz w:val="24"/>
                <w:szCs w:val="24"/>
              </w:rPr>
            </w:pPr>
            <w:r w:rsidRPr="00FB14AA">
              <w:rPr>
                <w:sz w:val="24"/>
                <w:szCs w:val="24"/>
              </w:rPr>
              <w:t>Федеральное государственное автономное образовательное учреждение высшего профессионального образования «Южный федеральный университет»</w:t>
            </w:r>
          </w:p>
          <w:p w:rsidR="00FB14AA" w:rsidRPr="00FB14AA" w:rsidRDefault="00FB14AA" w:rsidP="000423F3">
            <w:pPr>
              <w:suppressAutoHyphens/>
              <w:ind w:right="182"/>
              <w:jc w:val="both"/>
              <w:rPr>
                <w:sz w:val="24"/>
                <w:szCs w:val="24"/>
              </w:rPr>
            </w:pPr>
            <w:r w:rsidRPr="00FB14AA">
              <w:rPr>
                <w:sz w:val="24"/>
                <w:szCs w:val="24"/>
              </w:rPr>
              <w:t>(Южный федеральный университет)</w:t>
            </w:r>
          </w:p>
          <w:p w:rsidR="00FB14AA" w:rsidRPr="00FB14AA" w:rsidRDefault="00FB14AA" w:rsidP="000423F3">
            <w:pPr>
              <w:suppressAutoHyphens/>
              <w:ind w:right="182"/>
              <w:jc w:val="both"/>
              <w:rPr>
                <w:color w:val="000000"/>
                <w:sz w:val="24"/>
                <w:szCs w:val="24"/>
              </w:rPr>
            </w:pPr>
          </w:p>
        </w:tc>
        <w:tc>
          <w:tcPr>
            <w:tcW w:w="4530" w:type="dxa"/>
          </w:tcPr>
          <w:p w:rsidR="00FB14AA" w:rsidRPr="00FB14AA" w:rsidRDefault="00FB14AA" w:rsidP="000423F3">
            <w:pPr>
              <w:suppressAutoHyphens/>
              <w:ind w:right="182"/>
              <w:jc w:val="both"/>
              <w:rPr>
                <w:color w:val="000000"/>
                <w:sz w:val="24"/>
                <w:szCs w:val="24"/>
              </w:rPr>
            </w:pPr>
          </w:p>
        </w:tc>
      </w:tr>
      <w:tr w:rsidR="00FB14AA" w:rsidRPr="00FB14AA" w:rsidTr="00C251B1">
        <w:trPr>
          <w:trHeight w:val="1077"/>
        </w:trPr>
        <w:tc>
          <w:tcPr>
            <w:tcW w:w="4968" w:type="dxa"/>
          </w:tcPr>
          <w:p w:rsidR="00FB14AA" w:rsidRDefault="00FB14AA" w:rsidP="000423F3">
            <w:pPr>
              <w:keepLines/>
              <w:suppressAutoHyphens/>
              <w:ind w:right="182"/>
              <w:rPr>
                <w:color w:val="000000"/>
                <w:sz w:val="24"/>
                <w:szCs w:val="24"/>
              </w:rPr>
            </w:pPr>
          </w:p>
          <w:p w:rsidR="00330589" w:rsidRPr="00FB14AA" w:rsidRDefault="00330589" w:rsidP="000423F3">
            <w:pPr>
              <w:keepLines/>
              <w:suppressAutoHyphens/>
              <w:ind w:right="182"/>
              <w:rPr>
                <w:color w:val="000000"/>
                <w:sz w:val="24"/>
                <w:szCs w:val="24"/>
              </w:rPr>
            </w:pPr>
          </w:p>
          <w:p w:rsidR="00FB14AA" w:rsidRPr="00FB14AA" w:rsidRDefault="00FB14AA" w:rsidP="000423F3">
            <w:pPr>
              <w:keepLines/>
              <w:suppressAutoHyphens/>
              <w:ind w:right="182"/>
              <w:rPr>
                <w:color w:val="000000"/>
                <w:sz w:val="24"/>
                <w:szCs w:val="24"/>
              </w:rPr>
            </w:pPr>
            <w:r w:rsidRPr="00FB14AA">
              <w:rPr>
                <w:color w:val="000000"/>
                <w:sz w:val="24"/>
                <w:szCs w:val="24"/>
              </w:rPr>
              <w:t>__________________(</w:t>
            </w:r>
            <w:r w:rsidR="00C251B1">
              <w:rPr>
                <w:color w:val="000000"/>
                <w:sz w:val="24"/>
                <w:szCs w:val="24"/>
              </w:rPr>
              <w:t>_________</w:t>
            </w:r>
            <w:r w:rsidRPr="00FB14AA">
              <w:rPr>
                <w:color w:val="000000"/>
                <w:sz w:val="24"/>
                <w:szCs w:val="24"/>
              </w:rPr>
              <w:t>)</w:t>
            </w:r>
          </w:p>
          <w:p w:rsidR="00FB14AA" w:rsidRPr="00FB14AA" w:rsidRDefault="00FB14AA" w:rsidP="000423F3">
            <w:pPr>
              <w:keepLines/>
              <w:suppressAutoHyphens/>
              <w:ind w:right="182"/>
              <w:rPr>
                <w:color w:val="000000"/>
                <w:sz w:val="24"/>
                <w:szCs w:val="24"/>
              </w:rPr>
            </w:pPr>
            <w:r w:rsidRPr="00FB14AA">
              <w:rPr>
                <w:color w:val="000000"/>
                <w:sz w:val="24"/>
                <w:szCs w:val="24"/>
              </w:rPr>
              <w:t>М.П.</w:t>
            </w:r>
          </w:p>
        </w:tc>
        <w:tc>
          <w:tcPr>
            <w:tcW w:w="4530" w:type="dxa"/>
          </w:tcPr>
          <w:p w:rsidR="00FB14AA" w:rsidRPr="00FB14AA" w:rsidRDefault="00FB14AA" w:rsidP="000423F3">
            <w:pPr>
              <w:pStyle w:val="ConsNormal"/>
              <w:widowControl/>
              <w:ind w:left="27" w:firstLine="0"/>
              <w:rPr>
                <w:rFonts w:ascii="Times New Roman" w:hAnsi="Times New Roman" w:cs="Times New Roman"/>
              </w:rPr>
            </w:pPr>
          </w:p>
          <w:p w:rsidR="00FB14AA" w:rsidRPr="00FB14AA" w:rsidRDefault="00FB14AA" w:rsidP="000423F3">
            <w:pPr>
              <w:keepLines/>
              <w:suppressAutoHyphens/>
              <w:ind w:left="27"/>
              <w:rPr>
                <w:color w:val="000000"/>
                <w:sz w:val="24"/>
                <w:szCs w:val="24"/>
              </w:rPr>
            </w:pPr>
          </w:p>
          <w:p w:rsidR="00FB14AA" w:rsidRPr="00FB14AA" w:rsidRDefault="00FB14AA" w:rsidP="000423F3">
            <w:pPr>
              <w:keepLines/>
              <w:suppressAutoHyphens/>
              <w:ind w:left="27"/>
              <w:rPr>
                <w:color w:val="000000"/>
                <w:sz w:val="24"/>
                <w:szCs w:val="24"/>
              </w:rPr>
            </w:pPr>
            <w:r w:rsidRPr="00FB14AA">
              <w:rPr>
                <w:color w:val="000000"/>
                <w:sz w:val="24"/>
                <w:szCs w:val="24"/>
              </w:rPr>
              <w:t>________________(</w:t>
            </w:r>
            <w:r w:rsidR="00C251B1">
              <w:rPr>
                <w:color w:val="000000"/>
                <w:sz w:val="24"/>
                <w:szCs w:val="24"/>
              </w:rPr>
              <w:t>____________</w:t>
            </w:r>
            <w:r w:rsidRPr="00FB14AA">
              <w:rPr>
                <w:color w:val="000000"/>
                <w:sz w:val="24"/>
                <w:szCs w:val="24"/>
              </w:rPr>
              <w:t>)</w:t>
            </w:r>
          </w:p>
          <w:p w:rsidR="00FB14AA" w:rsidRPr="00FB14AA" w:rsidRDefault="00FB14AA" w:rsidP="000423F3">
            <w:pPr>
              <w:pStyle w:val="2"/>
              <w:tabs>
                <w:tab w:val="center" w:pos="2497"/>
              </w:tabs>
              <w:suppressAutoHyphens/>
              <w:spacing w:line="240" w:lineRule="auto"/>
              <w:ind w:left="27"/>
              <w:rPr>
                <w:color w:val="000000"/>
                <w:sz w:val="24"/>
                <w:szCs w:val="24"/>
              </w:rPr>
            </w:pPr>
            <w:r w:rsidRPr="00FB14AA">
              <w:rPr>
                <w:color w:val="000000"/>
                <w:sz w:val="24"/>
                <w:szCs w:val="24"/>
              </w:rPr>
              <w:t>М.П.</w:t>
            </w:r>
          </w:p>
        </w:tc>
      </w:tr>
    </w:tbl>
    <w:p w:rsidR="00FB14AA" w:rsidRPr="00FB14AA" w:rsidRDefault="00FB14AA" w:rsidP="00FB14AA">
      <w:pPr>
        <w:suppressAutoHyphens/>
        <w:rPr>
          <w:sz w:val="24"/>
          <w:szCs w:val="24"/>
          <w:lang w:val="en-US"/>
        </w:rPr>
      </w:pPr>
    </w:p>
    <w:p w:rsidR="00CB302A" w:rsidRPr="00FB14AA" w:rsidRDefault="00684137" w:rsidP="00FB14AA">
      <w:pPr>
        <w:rPr>
          <w:sz w:val="24"/>
          <w:szCs w:val="24"/>
        </w:rPr>
      </w:pPr>
    </w:p>
    <w:sectPr w:rsidR="00CB302A" w:rsidRPr="00FB14AA" w:rsidSect="008E1531">
      <w:pgSz w:w="11906" w:h="16838"/>
      <w:pgMar w:top="1134" w:right="850" w:bottom="1134"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67DF3" w:rsidRDefault="00667DF3" w:rsidP="00667DF3">
      <w:r>
        <w:separator/>
      </w:r>
    </w:p>
  </w:endnote>
  <w:endnote w:type="continuationSeparator" w:id="0">
    <w:p w:rsidR="00667DF3" w:rsidRDefault="00667DF3" w:rsidP="00667DF3">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auto"/>
    <w:notTrueType/>
    <w:pitch w:val="fixed"/>
    <w:sig w:usb0="00000001" w:usb1="09060000" w:usb2="00000010" w:usb3="00000000" w:csb0="00080000" w:csb1="00000000"/>
  </w:font>
  <w:font w:name="Cambria">
    <w:panose1 w:val="02040503050406030204"/>
    <w:charset w:val="CC"/>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575" w:rsidRDefault="00667DF3">
    <w:pPr>
      <w:pStyle w:val="a3"/>
      <w:framePr w:wrap="around" w:vAnchor="text" w:hAnchor="margin" w:xAlign="right" w:y="1"/>
      <w:rPr>
        <w:rStyle w:val="a5"/>
      </w:rPr>
    </w:pPr>
    <w:r>
      <w:rPr>
        <w:rStyle w:val="a5"/>
      </w:rPr>
      <w:fldChar w:fldCharType="begin"/>
    </w:r>
    <w:r w:rsidR="00D70089">
      <w:rPr>
        <w:rStyle w:val="a5"/>
      </w:rPr>
      <w:instrText xml:space="preserve">PAGE  </w:instrText>
    </w:r>
    <w:r>
      <w:rPr>
        <w:rStyle w:val="a5"/>
      </w:rPr>
      <w:fldChar w:fldCharType="separate"/>
    </w:r>
    <w:r w:rsidR="00D70089">
      <w:rPr>
        <w:rStyle w:val="a5"/>
        <w:noProof/>
      </w:rPr>
      <w:t>5</w:t>
    </w:r>
    <w:r>
      <w:rPr>
        <w:rStyle w:val="a5"/>
      </w:rPr>
      <w:fldChar w:fldCharType="end"/>
    </w:r>
  </w:p>
  <w:p w:rsidR="00AF2575" w:rsidRDefault="00684137">
    <w:pPr>
      <w:pStyle w:val="a3"/>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F2575" w:rsidRDefault="00667DF3">
    <w:pPr>
      <w:pStyle w:val="a3"/>
      <w:framePr w:wrap="around" w:vAnchor="text" w:hAnchor="margin" w:xAlign="right" w:y="1"/>
      <w:rPr>
        <w:rStyle w:val="a5"/>
      </w:rPr>
    </w:pPr>
    <w:r>
      <w:rPr>
        <w:rStyle w:val="a5"/>
      </w:rPr>
      <w:fldChar w:fldCharType="begin"/>
    </w:r>
    <w:r w:rsidR="00D70089">
      <w:rPr>
        <w:rStyle w:val="a5"/>
      </w:rPr>
      <w:instrText xml:space="preserve">PAGE  </w:instrText>
    </w:r>
    <w:r>
      <w:rPr>
        <w:rStyle w:val="a5"/>
      </w:rPr>
      <w:fldChar w:fldCharType="separate"/>
    </w:r>
    <w:r w:rsidR="00684137">
      <w:rPr>
        <w:rStyle w:val="a5"/>
        <w:noProof/>
      </w:rPr>
      <w:t>4</w:t>
    </w:r>
    <w:r>
      <w:rPr>
        <w:rStyle w:val="a5"/>
      </w:rPr>
      <w:fldChar w:fldCharType="end"/>
    </w:r>
  </w:p>
  <w:p w:rsidR="00AF2575" w:rsidRDefault="00684137">
    <w:pPr>
      <w:pStyle w:val="a3"/>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67DF3" w:rsidRDefault="00667DF3" w:rsidP="00667DF3">
      <w:r>
        <w:separator/>
      </w:r>
    </w:p>
  </w:footnote>
  <w:footnote w:type="continuationSeparator" w:id="0">
    <w:p w:rsidR="00667DF3" w:rsidRDefault="00667DF3" w:rsidP="00667DF3">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FE"/>
    <w:multiLevelType w:val="singleLevel"/>
    <w:tmpl w:val="1AAA73E0"/>
    <w:lvl w:ilvl="0">
      <w:numFmt w:val="bullet"/>
      <w:lvlText w:val="*"/>
      <w:lvlJc w:val="left"/>
      <w:pPr>
        <w:ind w:left="0" w:firstLine="0"/>
      </w:pPr>
    </w:lvl>
  </w:abstractNum>
  <w:abstractNum w:abstractNumId="1">
    <w:nsid w:val="11941F7B"/>
    <w:multiLevelType w:val="multilevel"/>
    <w:tmpl w:val="9EAA6B68"/>
    <w:lvl w:ilvl="0">
      <w:start w:val="1"/>
      <w:numFmt w:val="decimal"/>
      <w:lvlText w:val="%1."/>
      <w:lvlJc w:val="left"/>
      <w:pPr>
        <w:tabs>
          <w:tab w:val="num" w:pos="390"/>
        </w:tabs>
        <w:ind w:left="390" w:hanging="390"/>
      </w:pPr>
      <w:rPr>
        <w:rFonts w:hint="default"/>
        <w:color w:val="000000"/>
        <w:sz w:val="22"/>
      </w:rPr>
    </w:lvl>
    <w:lvl w:ilvl="1">
      <w:start w:val="1"/>
      <w:numFmt w:val="decimal"/>
      <w:lvlText w:val="%1.%2."/>
      <w:lvlJc w:val="left"/>
      <w:pPr>
        <w:tabs>
          <w:tab w:val="num" w:pos="570"/>
        </w:tabs>
        <w:ind w:left="570" w:hanging="390"/>
      </w:pPr>
      <w:rPr>
        <w:rFonts w:hint="default"/>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2">
    <w:nsid w:val="404A11FE"/>
    <w:multiLevelType w:val="multilevel"/>
    <w:tmpl w:val="E32EEB10"/>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
    <w:nsid w:val="46363FBC"/>
    <w:multiLevelType w:val="multilevel"/>
    <w:tmpl w:val="5798EA00"/>
    <w:lvl w:ilvl="0">
      <w:start w:val="4"/>
      <w:numFmt w:val="decimal"/>
      <w:lvlText w:val="%1."/>
      <w:lvlJc w:val="left"/>
      <w:pPr>
        <w:tabs>
          <w:tab w:val="num" w:pos="390"/>
        </w:tabs>
        <w:ind w:left="390" w:hanging="390"/>
      </w:pPr>
      <w:rPr>
        <w:rFonts w:hint="default"/>
        <w:color w:val="000000"/>
        <w:sz w:val="22"/>
      </w:rPr>
    </w:lvl>
    <w:lvl w:ilvl="1">
      <w:start w:val="1"/>
      <w:numFmt w:val="decimal"/>
      <w:lvlText w:val="%1.%2."/>
      <w:lvlJc w:val="left"/>
      <w:pPr>
        <w:tabs>
          <w:tab w:val="num" w:pos="570"/>
        </w:tabs>
        <w:ind w:left="570" w:hanging="390"/>
      </w:pPr>
      <w:rPr>
        <w:rFonts w:hint="default"/>
        <w:color w:val="000000"/>
        <w:sz w:val="24"/>
        <w:szCs w:val="24"/>
      </w:rPr>
    </w:lvl>
    <w:lvl w:ilvl="2">
      <w:start w:val="1"/>
      <w:numFmt w:val="decimal"/>
      <w:lvlText w:val="%1.%2.%3."/>
      <w:lvlJc w:val="left"/>
      <w:pPr>
        <w:tabs>
          <w:tab w:val="num" w:pos="2138"/>
        </w:tabs>
        <w:ind w:left="2138" w:hanging="720"/>
      </w:pPr>
      <w:rPr>
        <w:rFonts w:hint="default"/>
        <w:color w:val="000000"/>
        <w:sz w:val="22"/>
      </w:rPr>
    </w:lvl>
    <w:lvl w:ilvl="3">
      <w:start w:val="1"/>
      <w:numFmt w:val="decimal"/>
      <w:lvlText w:val="%1.%2.%3.%4."/>
      <w:lvlJc w:val="left"/>
      <w:pPr>
        <w:tabs>
          <w:tab w:val="num" w:pos="2847"/>
        </w:tabs>
        <w:ind w:left="2847" w:hanging="720"/>
      </w:pPr>
      <w:rPr>
        <w:rFonts w:hint="default"/>
        <w:color w:val="000000"/>
        <w:sz w:val="22"/>
      </w:rPr>
    </w:lvl>
    <w:lvl w:ilvl="4">
      <w:start w:val="1"/>
      <w:numFmt w:val="decimal"/>
      <w:lvlText w:val="%1.%2.%3.%4.%5."/>
      <w:lvlJc w:val="left"/>
      <w:pPr>
        <w:tabs>
          <w:tab w:val="num" w:pos="3916"/>
        </w:tabs>
        <w:ind w:left="3916" w:hanging="1080"/>
      </w:pPr>
      <w:rPr>
        <w:rFonts w:hint="default"/>
        <w:color w:val="000000"/>
        <w:sz w:val="22"/>
      </w:rPr>
    </w:lvl>
    <w:lvl w:ilvl="5">
      <w:start w:val="1"/>
      <w:numFmt w:val="decimal"/>
      <w:lvlText w:val="%1.%2.%3.%4.%5.%6."/>
      <w:lvlJc w:val="left"/>
      <w:pPr>
        <w:tabs>
          <w:tab w:val="num" w:pos="4625"/>
        </w:tabs>
        <w:ind w:left="4625" w:hanging="1080"/>
      </w:pPr>
      <w:rPr>
        <w:rFonts w:hint="default"/>
        <w:color w:val="000000"/>
        <w:sz w:val="22"/>
      </w:rPr>
    </w:lvl>
    <w:lvl w:ilvl="6">
      <w:start w:val="1"/>
      <w:numFmt w:val="decimal"/>
      <w:lvlText w:val="%1.%2.%3.%4.%5.%6.%7."/>
      <w:lvlJc w:val="left"/>
      <w:pPr>
        <w:tabs>
          <w:tab w:val="num" w:pos="5694"/>
        </w:tabs>
        <w:ind w:left="5694" w:hanging="1440"/>
      </w:pPr>
      <w:rPr>
        <w:rFonts w:hint="default"/>
        <w:color w:val="000000"/>
        <w:sz w:val="22"/>
      </w:rPr>
    </w:lvl>
    <w:lvl w:ilvl="7">
      <w:start w:val="1"/>
      <w:numFmt w:val="decimal"/>
      <w:lvlText w:val="%1.%2.%3.%4.%5.%6.%7.%8."/>
      <w:lvlJc w:val="left"/>
      <w:pPr>
        <w:tabs>
          <w:tab w:val="num" w:pos="6403"/>
        </w:tabs>
        <w:ind w:left="6403" w:hanging="1440"/>
      </w:pPr>
      <w:rPr>
        <w:rFonts w:hint="default"/>
        <w:color w:val="000000"/>
        <w:sz w:val="22"/>
      </w:rPr>
    </w:lvl>
    <w:lvl w:ilvl="8">
      <w:start w:val="1"/>
      <w:numFmt w:val="decimal"/>
      <w:lvlText w:val="%1.%2.%3.%4.%5.%6.%7.%8.%9."/>
      <w:lvlJc w:val="left"/>
      <w:pPr>
        <w:tabs>
          <w:tab w:val="num" w:pos="7472"/>
        </w:tabs>
        <w:ind w:left="7472" w:hanging="1800"/>
      </w:pPr>
      <w:rPr>
        <w:rFonts w:hint="default"/>
        <w:color w:val="000000"/>
        <w:sz w:val="22"/>
      </w:rPr>
    </w:lvl>
  </w:abstractNum>
  <w:abstractNum w:abstractNumId="4">
    <w:nsid w:val="494E7964"/>
    <w:multiLevelType w:val="multilevel"/>
    <w:tmpl w:val="A8067230"/>
    <w:lvl w:ilvl="0">
      <w:start w:val="1"/>
      <w:numFmt w:val="decimal"/>
      <w:lvlText w:val="%1."/>
      <w:lvlJc w:val="left"/>
      <w:pPr>
        <w:ind w:left="360" w:hanging="360"/>
      </w:pPr>
      <w:rPr>
        <w:rFonts w:hint="default"/>
      </w:rPr>
    </w:lvl>
    <w:lvl w:ilvl="1">
      <w:start w:val="1"/>
      <w:numFmt w:val="decimal"/>
      <w:lvlText w:val="2.%2."/>
      <w:lvlJc w:val="left"/>
      <w:pPr>
        <w:ind w:left="43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nsid w:val="4A3B6FB0"/>
    <w:multiLevelType w:val="multilevel"/>
    <w:tmpl w:val="3990AE50"/>
    <w:lvl w:ilvl="0">
      <w:start w:val="1"/>
      <w:numFmt w:val="decimal"/>
      <w:lvlText w:val="%1."/>
      <w:lvlJc w:val="left"/>
      <w:pPr>
        <w:ind w:left="360" w:hanging="360"/>
      </w:pPr>
      <w:rPr>
        <w:rFonts w:hint="default"/>
      </w:rPr>
    </w:lvl>
    <w:lvl w:ilvl="1">
      <w:start w:val="1"/>
      <w:numFmt w:val="decimal"/>
      <w:lvlText w:val="4.%2."/>
      <w:lvlJc w:val="left"/>
      <w:pPr>
        <w:ind w:left="1283"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4D9878D7"/>
    <w:multiLevelType w:val="multilevel"/>
    <w:tmpl w:val="49A822FC"/>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sz w:val="2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65D26F88"/>
    <w:multiLevelType w:val="multilevel"/>
    <w:tmpl w:val="12242B7A"/>
    <w:lvl w:ilvl="0">
      <w:start w:val="5"/>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6A7852C9"/>
    <w:multiLevelType w:val="multilevel"/>
    <w:tmpl w:val="93D61BAC"/>
    <w:lvl w:ilvl="0">
      <w:start w:val="6"/>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
  </w:num>
  <w:num w:numId="2">
    <w:abstractNumId w:val="5"/>
  </w:num>
  <w:num w:numId="3">
    <w:abstractNumId w:val="3"/>
  </w:num>
  <w:num w:numId="4">
    <w:abstractNumId w:val="8"/>
  </w:num>
  <w:num w:numId="5">
    <w:abstractNumId w:val="4"/>
  </w:num>
  <w:num w:numId="6">
    <w:abstractNumId w:val="7"/>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
  </w:num>
  <w:num w:numId="8">
    <w:abstractNumId w:val="0"/>
    <w:lvlOverride w:ilvl="0">
      <w:lvl w:ilvl="0">
        <w:numFmt w:val="bullet"/>
        <w:lvlText w:val="-"/>
        <w:legacy w:legacy="1" w:legacySpace="0" w:legacyIndent="134"/>
        <w:lvlJc w:val="left"/>
        <w:pPr>
          <w:ind w:left="0" w:firstLine="0"/>
        </w:pPr>
        <w:rPr>
          <w:rFonts w:ascii="Times New Roman" w:hAnsi="Times New Roman" w:cs="Times New Roman" w:hint="default"/>
        </w:rPr>
      </w:lvl>
    </w:lvlOverride>
  </w:num>
  <w:num w:numId="9">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FB14AA"/>
    <w:rsid w:val="00140800"/>
    <w:rsid w:val="00185436"/>
    <w:rsid w:val="001A34C1"/>
    <w:rsid w:val="001C52D2"/>
    <w:rsid w:val="002C5FDB"/>
    <w:rsid w:val="00330589"/>
    <w:rsid w:val="0033059F"/>
    <w:rsid w:val="00667DF3"/>
    <w:rsid w:val="00684137"/>
    <w:rsid w:val="008A10C9"/>
    <w:rsid w:val="008E1531"/>
    <w:rsid w:val="009D4879"/>
    <w:rsid w:val="00C251B1"/>
    <w:rsid w:val="00D70089"/>
    <w:rsid w:val="00FB14AA"/>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FB14AA"/>
    <w:pPr>
      <w:widowControl w:val="0"/>
      <w:autoSpaceDE w:val="0"/>
      <w:autoSpaceDN w:val="0"/>
      <w:adjustRightInd w:val="0"/>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FB14AA"/>
    <w:pPr>
      <w:tabs>
        <w:tab w:val="center" w:pos="4677"/>
        <w:tab w:val="right" w:pos="9355"/>
      </w:tabs>
    </w:pPr>
  </w:style>
  <w:style w:type="character" w:customStyle="1" w:styleId="a4">
    <w:name w:val="Нижний колонтитул Знак"/>
    <w:basedOn w:val="a0"/>
    <w:link w:val="a3"/>
    <w:rsid w:val="00FB14AA"/>
    <w:rPr>
      <w:rFonts w:ascii="Times New Roman" w:eastAsia="Times New Roman" w:hAnsi="Times New Roman" w:cs="Times New Roman"/>
      <w:sz w:val="20"/>
      <w:szCs w:val="20"/>
      <w:lang w:eastAsia="ru-RU"/>
    </w:rPr>
  </w:style>
  <w:style w:type="character" w:customStyle="1" w:styleId="FontStyle11">
    <w:name w:val="Font Style11"/>
    <w:basedOn w:val="a0"/>
    <w:uiPriority w:val="99"/>
    <w:rsid w:val="00FB14AA"/>
    <w:rPr>
      <w:rFonts w:ascii="Times New Roman" w:hAnsi="Times New Roman" w:cs="Times New Roman"/>
      <w:sz w:val="22"/>
      <w:szCs w:val="22"/>
    </w:rPr>
  </w:style>
  <w:style w:type="paragraph" w:styleId="2">
    <w:name w:val="Body Text Indent 2"/>
    <w:basedOn w:val="a"/>
    <w:link w:val="20"/>
    <w:rsid w:val="00FB14AA"/>
    <w:pPr>
      <w:spacing w:after="120" w:line="480" w:lineRule="auto"/>
      <w:ind w:left="283"/>
    </w:pPr>
  </w:style>
  <w:style w:type="character" w:customStyle="1" w:styleId="20">
    <w:name w:val="Основной текст с отступом 2 Знак"/>
    <w:basedOn w:val="a0"/>
    <w:link w:val="2"/>
    <w:rsid w:val="00FB14AA"/>
    <w:rPr>
      <w:rFonts w:ascii="Times New Roman" w:eastAsia="Times New Roman" w:hAnsi="Times New Roman" w:cs="Times New Roman"/>
      <w:sz w:val="20"/>
      <w:szCs w:val="20"/>
      <w:lang w:eastAsia="ru-RU"/>
    </w:rPr>
  </w:style>
  <w:style w:type="character" w:styleId="a5">
    <w:name w:val="page number"/>
    <w:basedOn w:val="a0"/>
    <w:rsid w:val="00FB14AA"/>
  </w:style>
  <w:style w:type="paragraph" w:customStyle="1" w:styleId="ConsNormal">
    <w:name w:val="ConsNormal"/>
    <w:rsid w:val="00FB14AA"/>
    <w:pPr>
      <w:widowControl w:val="0"/>
      <w:autoSpaceDE w:val="0"/>
      <w:autoSpaceDN w:val="0"/>
      <w:adjustRightInd w:val="0"/>
      <w:spacing w:after="0" w:line="240" w:lineRule="auto"/>
      <w:ind w:firstLine="720"/>
    </w:pPr>
    <w:rPr>
      <w:rFonts w:ascii="Arial" w:eastAsia="Times New Roman" w:hAnsi="Arial" w:cs="Arial"/>
      <w:sz w:val="24"/>
      <w:szCs w:val="24"/>
      <w:lang w:eastAsia="ru-RU"/>
    </w:rPr>
  </w:style>
  <w:style w:type="paragraph" w:customStyle="1" w:styleId="Style1">
    <w:name w:val="Style1"/>
    <w:basedOn w:val="a"/>
    <w:uiPriority w:val="99"/>
    <w:rsid w:val="001A34C1"/>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46</TotalTime>
  <Pages>5</Pages>
  <Words>2178</Words>
  <Characters>12420</Characters>
  <Application>Microsoft Office Word</Application>
  <DocSecurity>0</DocSecurity>
  <Lines>103</Lines>
  <Paragraphs>29</Paragraphs>
  <ScaleCrop>false</ScaleCrop>
  <Company>Южный Федеральный Университет</Company>
  <LinksUpToDate>false</LinksUpToDate>
  <CharactersWithSpaces>14569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Колобова </dc:creator>
  <cp:keywords/>
  <dc:description/>
  <cp:lastModifiedBy>Колобова </cp:lastModifiedBy>
  <cp:revision>12</cp:revision>
  <dcterms:created xsi:type="dcterms:W3CDTF">2013-10-24T07:15:00Z</dcterms:created>
  <dcterms:modified xsi:type="dcterms:W3CDTF">2013-11-05T07:04:00Z</dcterms:modified>
</cp:coreProperties>
</file>