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F5" w:rsidRDefault="000A02F5" w:rsidP="000A02F5">
      <w:pPr>
        <w:pStyle w:val="1"/>
        <w:numPr>
          <w:ilvl w:val="0"/>
          <w:numId w:val="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9270965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0A02F5" w:rsidRDefault="000A02F5" w:rsidP="000A02F5">
      <w:pPr>
        <w:rPr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Открытый одноэтапный запрос предложений в электронной форме без квалификационного отбора.</w:t>
      </w: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 07.02.2012 №37)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от 22.09.2015 г. №76</w:t>
      </w:r>
      <w:r>
        <w:rPr>
          <w:rFonts w:ascii="Times New Roman" w:hAnsi="Times New Roman"/>
          <w:b/>
          <w:i/>
        </w:rPr>
        <w:t>.</w:t>
      </w:r>
    </w:p>
    <w:p w:rsidR="000A02F5" w:rsidRDefault="000A02F5" w:rsidP="000A02F5">
      <w:pPr>
        <w:pStyle w:val="2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На Заказчика распространяется действие Федерального закона от 18 июля 2011 года №223-ФЗ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0A02F5" w:rsidRDefault="000A02F5" w:rsidP="000A02F5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 поставку по лоту </w:t>
      </w:r>
      <w:r>
        <w:rPr>
          <w:rFonts w:ascii="Times New Roman" w:hAnsi="Times New Roman"/>
          <w:sz w:val="26"/>
          <w:szCs w:val="26"/>
        </w:rPr>
        <w:t>№ 7408/899 Блр</w:t>
      </w:r>
      <w:proofErr w:type="gramStart"/>
      <w:r>
        <w:rPr>
          <w:rFonts w:ascii="Times New Roman" w:hAnsi="Times New Roman"/>
          <w:sz w:val="26"/>
          <w:szCs w:val="26"/>
        </w:rPr>
        <w:t>1</w:t>
      </w:r>
      <w:proofErr w:type="gramEnd"/>
      <w:r>
        <w:rPr>
          <w:rFonts w:ascii="Times New Roman" w:hAnsi="Times New Roman"/>
          <w:sz w:val="26"/>
          <w:szCs w:val="26"/>
        </w:rPr>
        <w:t>,2/П-15 «Поставка дверей, люков, ворот для здания резервной дизельной электростанции для сооружения энергоблоков № 1 и № 2 Белорусской АЭС»</w:t>
      </w:r>
    </w:p>
    <w:p w:rsidR="000A02F5" w:rsidRDefault="000A02F5" w:rsidP="000A02F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0A02F5" w:rsidRDefault="000A02F5" w:rsidP="000A02F5">
      <w:pPr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0A02F5" w:rsidRDefault="000A02F5" w:rsidP="000A02F5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0A02F5" w:rsidRDefault="000A02F5" w:rsidP="000A02F5">
      <w:pPr>
        <w:pStyle w:val="2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sz w:val="28"/>
          <w:szCs w:val="28"/>
        </w:rPr>
        <w:t>Организатор: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A02F5" w:rsidRDefault="000A02F5" w:rsidP="000A02F5">
      <w:pPr>
        <w:ind w:left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0A02F5" w:rsidRDefault="000A02F5" w:rsidP="000A02F5">
      <w:pPr>
        <w:ind w:left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0A02F5" w:rsidRDefault="000A02F5" w:rsidP="000A02F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Представительства в Республике Беларусь: </w:t>
      </w:r>
      <w:r>
        <w:rPr>
          <w:spacing w:val="-6"/>
          <w:sz w:val="28"/>
          <w:szCs w:val="28"/>
        </w:rPr>
        <w:t xml:space="preserve">231201, Республика Беларусь, </w:t>
      </w:r>
      <w:r>
        <w:rPr>
          <w:sz w:val="28"/>
          <w:szCs w:val="28"/>
        </w:rPr>
        <w:t xml:space="preserve">Гродненская область, </w:t>
      </w:r>
      <w:r>
        <w:rPr>
          <w:spacing w:val="-6"/>
          <w:sz w:val="28"/>
          <w:szCs w:val="28"/>
        </w:rPr>
        <w:t xml:space="preserve">г. Островец, </w:t>
      </w:r>
      <w:r>
        <w:rPr>
          <w:bCs/>
          <w:sz w:val="28"/>
          <w:szCs w:val="28"/>
        </w:rPr>
        <w:t>площадка строительства атомной электростанции</w:t>
      </w:r>
      <w:r>
        <w:rPr>
          <w:spacing w:val="-6"/>
          <w:sz w:val="28"/>
          <w:szCs w:val="28"/>
        </w:rPr>
        <w:t xml:space="preserve">. </w:t>
      </w:r>
    </w:p>
    <w:p w:rsidR="000A02F5" w:rsidRPr="00E31C9C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  <w:lang w:val="en-US"/>
        </w:rPr>
      </w:pPr>
      <w:r>
        <w:rPr>
          <w:spacing w:val="-6"/>
          <w:sz w:val="28"/>
          <w:szCs w:val="28"/>
        </w:rPr>
        <w:t xml:space="preserve">Контактное лицо: </w:t>
      </w:r>
      <w:r w:rsidR="00E31C9C">
        <w:rPr>
          <w:sz w:val="28"/>
          <w:szCs w:val="28"/>
        </w:rPr>
        <w:t>Кульмаева Татьяна Александровна</w:t>
      </w:r>
      <w:r>
        <w:rPr>
          <w:sz w:val="28"/>
          <w:szCs w:val="28"/>
        </w:rPr>
        <w:t xml:space="preserve">, тел.: 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тел. 2</w:t>
      </w:r>
      <w:r w:rsidR="00E31C9C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E31C9C">
        <w:rPr>
          <w:sz w:val="28"/>
          <w:szCs w:val="28"/>
        </w:rPr>
        <w:t>99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6"/>
            <w:sz w:val="28"/>
            <w:szCs w:val="28"/>
            <w:lang w:val="en-US"/>
          </w:rPr>
          <w:t>zakupki</w:t>
        </w:r>
        <w:r>
          <w:rPr>
            <w:rStyle w:val="a6"/>
            <w:sz w:val="28"/>
            <w:szCs w:val="28"/>
          </w:rPr>
          <w:t>_</w:t>
        </w:r>
        <w:r>
          <w:rPr>
            <w:rStyle w:val="a6"/>
            <w:sz w:val="28"/>
            <w:szCs w:val="28"/>
            <w:lang w:val="en-US"/>
          </w:rPr>
          <w:t>niaep</w:t>
        </w:r>
        <w:r>
          <w:rPr>
            <w:rStyle w:val="a6"/>
            <w:sz w:val="28"/>
            <w:szCs w:val="28"/>
          </w:rPr>
          <w:t>@</w:t>
        </w:r>
        <w:r>
          <w:rPr>
            <w:rStyle w:val="a6"/>
            <w:sz w:val="28"/>
            <w:szCs w:val="28"/>
            <w:lang w:val="en-US"/>
          </w:rPr>
          <w:t>mail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ru</w:t>
        </w:r>
      </w:hyperlink>
      <w:bookmarkStart w:id="3" w:name="_GoBack"/>
      <w:bookmarkEnd w:id="3"/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лотов:</w:t>
      </w:r>
      <w:r>
        <w:rPr>
          <w:rFonts w:ascii="Times New Roman" w:hAnsi="Times New Roman"/>
          <w:sz w:val="28"/>
          <w:szCs w:val="28"/>
        </w:rPr>
        <w:t xml:space="preserve"> 1 (один) лот. </w:t>
      </w:r>
    </w:p>
    <w:p w:rsidR="000A02F5" w:rsidRDefault="000A02F5" w:rsidP="000A02F5">
      <w:pPr>
        <w:tabs>
          <w:tab w:val="left" w:pos="1134"/>
        </w:tabs>
        <w:ind w:firstLine="709"/>
        <w:rPr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Поставка </w:t>
      </w:r>
      <w:r>
        <w:rPr>
          <w:rFonts w:ascii="Times New Roman" w:hAnsi="Times New Roman"/>
          <w:sz w:val="26"/>
          <w:szCs w:val="26"/>
        </w:rPr>
        <w:t>дверей, люков, ворот для здания резервной дизельной электростанции для сооружения энергоблоков № 1 и № 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в соответствии со Спецификацией ((Приложения № 1.1, №1.2 к проекту договора (ЧАСТЬ 3 «Проект договора» Тома 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документации)).</w:t>
      </w:r>
      <w:proofErr w:type="gramEnd"/>
    </w:p>
    <w:p w:rsidR="000A02F5" w:rsidRDefault="000A02F5" w:rsidP="000A02F5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</w:t>
      </w:r>
      <w:r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0A02F5" w:rsidRDefault="000A02F5" w:rsidP="000A02F5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Место доставки: Площадка АЭС, Республика Беларусь, 231201, Гродненская область, г. Островец, площадка строительства атомной электростанции.</w:t>
      </w:r>
    </w:p>
    <w:p w:rsidR="000A02F5" w:rsidRDefault="000A02F5" w:rsidP="000A02F5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Состав и объем поставки:</w:t>
      </w:r>
      <w:r>
        <w:t xml:space="preserve"> </w:t>
      </w:r>
      <w:r>
        <w:rPr>
          <w:sz w:val="28"/>
          <w:szCs w:val="28"/>
        </w:rPr>
        <w:t>все необходимые сведения приведены в Томе 2 «Техническая часть» закупочной документации.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Предложение частичной поставки товара, выполнения работ, оказания услуг не допускается.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закупочной документации.</w:t>
      </w:r>
    </w:p>
    <w:p w:rsidR="000A02F5" w:rsidRDefault="000A02F5" w:rsidP="000A02F5">
      <w:pPr>
        <w:ind w:right="153" w:firstLine="709"/>
        <w:jc w:val="both"/>
      </w:pPr>
      <w:r>
        <w:rPr>
          <w:sz w:val="28"/>
          <w:szCs w:val="28"/>
        </w:rPr>
        <w:t>Форма и все условия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 являются обязательными. Встречные предложения участников по проекту договора не допускаются</w:t>
      </w:r>
      <w:r>
        <w:t>.</w:t>
      </w:r>
    </w:p>
    <w:p w:rsidR="000A02F5" w:rsidRDefault="000A02F5" w:rsidP="000A02F5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0A02F5" w:rsidRDefault="000A02F5" w:rsidP="000A02F5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заявке участника закупки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A02F5" w:rsidRDefault="000A02F5" w:rsidP="000A02F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99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950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000,00</w:t>
      </w:r>
      <w:r>
        <w:rPr>
          <w:sz w:val="28"/>
          <w:szCs w:val="28"/>
        </w:rPr>
        <w:t xml:space="preserve"> (Девяносто девять миллионов девятьсот пятьдесят тысяч) рублей 00 копеек, включая НДС, </w:t>
      </w:r>
    </w:p>
    <w:p w:rsidR="000A02F5" w:rsidRDefault="000A02F5" w:rsidP="000A02F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84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703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389,83</w:t>
      </w:r>
      <w:r>
        <w:rPr>
          <w:sz w:val="28"/>
          <w:szCs w:val="28"/>
        </w:rPr>
        <w:t xml:space="preserve"> (Восемьдесят четыре миллиона семьсот три тысячи триста восемьдесят девять) рублей 83 копейки, без учета НДС.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Цена договора включает в себя все расходы, указанные в п.3.3. проекта договора (ЧАСТЬ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русский.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4" w:name="_Ref317253353"/>
      <w:r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</w:t>
      </w:r>
      <w:r>
        <w:rPr>
          <w:sz w:val="28"/>
          <w:szCs w:val="28"/>
        </w:rPr>
        <w:lastRenderedPageBreak/>
        <w:t>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pacing w:val="-6"/>
          <w:sz w:val="28"/>
          <w:szCs w:val="28"/>
        </w:rPr>
        <w:t xml:space="preserve"> денежные средства либо безотзывная банковская гарантия по </w:t>
      </w:r>
      <w:hyperlink r:id="rId7" w:anchor="_БАНКОВСКАЯ_ГАРАНТИЯ_ОБЕСПЕЧЕНИЯ" w:history="1">
        <w:r>
          <w:rPr>
            <w:rStyle w:val="a6"/>
            <w:spacing w:val="-6"/>
            <w:sz w:val="28"/>
            <w:szCs w:val="28"/>
          </w:rPr>
          <w:t>форме 8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 к Части 2 закупочной документации.</w:t>
      </w:r>
    </w:p>
    <w:p w:rsidR="000A02F5" w:rsidRDefault="000A02F5" w:rsidP="000A02F5">
      <w:pPr>
        <w:pStyle w:val="21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500 000,00 (пятьсот тысяч) рублей 00 копеек.</w:t>
      </w:r>
    </w:p>
    <w:p w:rsidR="000A02F5" w:rsidRDefault="000A02F5" w:rsidP="000A02F5">
      <w:pPr>
        <w:pStyle w:val="21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Получатель: АО «НИАЭП»</w:t>
      </w:r>
    </w:p>
    <w:p w:rsidR="000A02F5" w:rsidRDefault="000A02F5" w:rsidP="000A02F5">
      <w:pPr>
        <w:pStyle w:val="a4"/>
        <w:spacing w:after="0"/>
        <w:ind w:left="720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>
        <w:rPr>
          <w:spacing w:val="-6"/>
          <w:sz w:val="28"/>
          <w:szCs w:val="28"/>
          <w:lang w:eastAsia="en-US"/>
        </w:rPr>
        <w:t>Р</w:t>
      </w:r>
      <w:proofErr w:type="gramEnd"/>
      <w:r>
        <w:rPr>
          <w:spacing w:val="-6"/>
          <w:sz w:val="28"/>
          <w:szCs w:val="28"/>
          <w:lang w:eastAsia="en-US"/>
        </w:rPr>
        <w:t>/</w:t>
      </w:r>
      <w:proofErr w:type="spellStart"/>
      <w:r>
        <w:rPr>
          <w:spacing w:val="-6"/>
          <w:sz w:val="28"/>
          <w:szCs w:val="28"/>
          <w:lang w:eastAsia="en-US"/>
        </w:rPr>
        <w:t>сч</w:t>
      </w:r>
      <w:proofErr w:type="spellEnd"/>
      <w:r>
        <w:rPr>
          <w:spacing w:val="-6"/>
          <w:sz w:val="28"/>
          <w:szCs w:val="28"/>
          <w:lang w:eastAsia="en-US"/>
        </w:rPr>
        <w:t xml:space="preserve"> 40702810110010000214 в ПАО «САРОВБИЗНЕСБАНК» г. Саров</w:t>
      </w:r>
    </w:p>
    <w:p w:rsidR="000A02F5" w:rsidRDefault="000A02F5" w:rsidP="000A02F5">
      <w:pPr>
        <w:pStyle w:val="a4"/>
        <w:spacing w:after="0"/>
        <w:ind w:left="720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БИК 042204721</w:t>
      </w:r>
      <w:proofErr w:type="gramStart"/>
      <w:r>
        <w:rPr>
          <w:spacing w:val="-6"/>
          <w:sz w:val="28"/>
          <w:szCs w:val="28"/>
          <w:lang w:eastAsia="en-US"/>
        </w:rPr>
        <w:t xml:space="preserve">     К</w:t>
      </w:r>
      <w:proofErr w:type="gramEnd"/>
      <w:r>
        <w:rPr>
          <w:spacing w:val="-6"/>
          <w:sz w:val="28"/>
          <w:szCs w:val="28"/>
          <w:lang w:eastAsia="en-US"/>
        </w:rPr>
        <w:t>/</w:t>
      </w:r>
      <w:proofErr w:type="spellStart"/>
      <w:r>
        <w:rPr>
          <w:spacing w:val="-6"/>
          <w:sz w:val="28"/>
          <w:szCs w:val="28"/>
          <w:lang w:eastAsia="en-US"/>
        </w:rPr>
        <w:t>сч</w:t>
      </w:r>
      <w:proofErr w:type="spellEnd"/>
      <w:r>
        <w:rPr>
          <w:spacing w:val="-6"/>
          <w:sz w:val="28"/>
          <w:szCs w:val="28"/>
          <w:lang w:eastAsia="en-US"/>
        </w:rPr>
        <w:t xml:space="preserve">  30101810200000000721</w:t>
      </w:r>
    </w:p>
    <w:p w:rsidR="000A02F5" w:rsidRDefault="000A02F5" w:rsidP="000A02F5">
      <w:pPr>
        <w:pStyle w:val="a4"/>
        <w:spacing w:after="0"/>
        <w:ind w:left="720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ИНН 5260214123, КПП 525350001</w:t>
      </w:r>
    </w:p>
    <w:p w:rsidR="000A02F5" w:rsidRDefault="000A02F5" w:rsidP="000A02F5">
      <w:pPr>
        <w:pStyle w:val="a4"/>
        <w:spacing w:after="0"/>
        <w:ind w:left="720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ОКПО  08841271    ОКВЭД 74.20.1</w:t>
      </w:r>
    </w:p>
    <w:p w:rsidR="000A02F5" w:rsidRDefault="000A02F5" w:rsidP="000A02F5">
      <w:pPr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 ___________________ (указывается наименование участника закупки, наименование закупки, номер процедуры на официальном сайте), НДС не облагается.</w:t>
      </w:r>
    </w:p>
    <w:p w:rsidR="000A02F5" w:rsidRDefault="000A02F5" w:rsidP="000A02F5">
      <w:pPr>
        <w:pStyle w:val="21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  <w:lang w:eastAsia="en-US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8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proofErr w:type="spellStart"/>
        <w:r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Для участия в процедуре закупки участник должен быть зарегистрированным на указанной ЭТП, в том числе, получить аккредитацию </w:t>
      </w:r>
      <w:r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0A02F5" w:rsidRDefault="000A02F5" w:rsidP="000A02F5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5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9" w:history="1">
        <w:r>
          <w:rPr>
            <w:rStyle w:val="a6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5"/>
      <w:r>
        <w:rPr>
          <w:sz w:val="28"/>
          <w:szCs w:val="28"/>
        </w:rPr>
        <w:t xml:space="preserve"> 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0A02F5" w:rsidRDefault="000A02F5" w:rsidP="000A02F5">
      <w:pPr>
        <w:pStyle w:val="21"/>
        <w:numPr>
          <w:ilvl w:val="0"/>
          <w:numId w:val="1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0A02F5" w:rsidRDefault="000A02F5" w:rsidP="000A02F5">
      <w:pPr>
        <w:pStyle w:val="21"/>
        <w:numPr>
          <w:ilvl w:val="0"/>
          <w:numId w:val="10"/>
        </w:numPr>
        <w:tabs>
          <w:tab w:val="left" w:pos="386"/>
        </w:tabs>
        <w:spacing w:after="12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ЭТП «Аукционный Конкурсный Дом»</w:t>
      </w:r>
      <w:r>
        <w:t xml:space="preserve"> </w:t>
      </w:r>
      <w:hyperlink r:id="rId11" w:history="1">
        <w:r>
          <w:rPr>
            <w:rStyle w:val="a6"/>
            <w:sz w:val="28"/>
            <w:szCs w:val="28"/>
            <w:lang w:val="en-US"/>
          </w:rPr>
          <w:t>www</w:t>
        </w:r>
        <w:r>
          <w:rPr>
            <w:rStyle w:val="a6"/>
            <w:sz w:val="28"/>
            <w:szCs w:val="28"/>
          </w:rPr>
          <w:t>.</w:t>
        </w:r>
        <w:r>
          <w:rPr>
            <w:rStyle w:val="a6"/>
            <w:sz w:val="28"/>
            <w:szCs w:val="28"/>
            <w:lang w:val="en-US"/>
          </w:rPr>
          <w:t>a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k</w:t>
        </w:r>
        <w:r>
          <w:rPr>
            <w:rStyle w:val="a6"/>
            <w:sz w:val="28"/>
            <w:szCs w:val="28"/>
          </w:rPr>
          <w:t>-</w:t>
        </w:r>
        <w:r>
          <w:rPr>
            <w:rStyle w:val="a6"/>
            <w:sz w:val="28"/>
            <w:szCs w:val="28"/>
            <w:lang w:val="en-US"/>
          </w:rPr>
          <w:t>d</w:t>
        </w:r>
        <w:r>
          <w:rPr>
            <w:rStyle w:val="a6"/>
            <w:sz w:val="28"/>
            <w:szCs w:val="28"/>
          </w:rPr>
          <w:t>.</w:t>
        </w:r>
        <w:proofErr w:type="spellStart"/>
        <w:r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0A02F5" w:rsidRDefault="000A02F5" w:rsidP="000A02F5">
      <w:pPr>
        <w:pStyle w:val="21"/>
        <w:tabs>
          <w:tab w:val="left" w:pos="386"/>
        </w:tabs>
        <w:spacing w:after="120" w:line="240" w:lineRule="auto"/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0A02F5" w:rsidRDefault="000A02F5" w:rsidP="000A02F5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8"/>
          <w:szCs w:val="28"/>
        </w:rPr>
        <w:t xml:space="preserve"> возможна по снижению первоначально указанной в заявке на участие в запросе предложений цены</w:t>
      </w:r>
      <w:r>
        <w:rPr>
          <w:rFonts w:ascii="Times New Roman" w:hAnsi="Times New Roman"/>
          <w:sz w:val="24"/>
          <w:szCs w:val="24"/>
        </w:rPr>
        <w:t>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окончания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09-00 (время московское) </w:t>
      </w:r>
      <w:r>
        <w:rPr>
          <w:rFonts w:ascii="Times New Roman" w:hAnsi="Times New Roman"/>
          <w:b/>
          <w:spacing w:val="-6"/>
          <w:sz w:val="28"/>
          <w:szCs w:val="28"/>
        </w:rPr>
        <w:t>«08» декабря 2015 года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0A02F5" w:rsidRDefault="000A02F5" w:rsidP="000A02F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>
        <w:rPr>
          <w:rFonts w:ascii="Times New Roman" w:hAnsi="Times New Roman"/>
          <w:b/>
          <w:sz w:val="28"/>
          <w:szCs w:val="28"/>
        </w:rPr>
        <w:t>дата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>
        <w:rPr>
          <w:sz w:val="28"/>
        </w:rPr>
        <w:t xml:space="preserve">, не позднее </w:t>
      </w:r>
      <w:r>
        <w:rPr>
          <w:b/>
          <w:sz w:val="28"/>
        </w:rPr>
        <w:t>«22» января 2016 г.</w:t>
      </w:r>
      <w:r>
        <w:rPr>
          <w:sz w:val="28"/>
        </w:rPr>
        <w:t xml:space="preserve"> 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>
        <w:rPr>
          <w:sz w:val="28"/>
        </w:rPr>
        <w:t xml:space="preserve">, не позднее </w:t>
      </w:r>
      <w:r>
        <w:rPr>
          <w:b/>
          <w:sz w:val="28"/>
        </w:rPr>
        <w:t>«29» января 2016г.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заключения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/>
          <w:sz w:val="28"/>
        </w:rPr>
        <w:t>в течение 40 (сорока)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30 (сорока) дней после размещения на официальном сайте и на ЭТП, но не ранее чем через 10 (десять) дней после размещения на официальном сайте и на ЭТП протокола подведения итогов закупки, либо</w:t>
      </w:r>
      <w:proofErr w:type="gramEnd"/>
      <w:r>
        <w:rPr>
          <w:rFonts w:ascii="Times New Roman" w:hAnsi="Times New Roman"/>
          <w:sz w:val="28"/>
        </w:rPr>
        <w:t xml:space="preserve">, в случае проведения преддоговорных переговоров,  протокола преддоговорных переговоров, за исключением следующих случаев: 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proofErr w:type="gramStart"/>
      <w:r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z w:val="28"/>
        </w:rPr>
        <w:t>течение </w:t>
      </w:r>
      <w:r>
        <w:rPr>
          <w:sz w:val="28"/>
          <w:szCs w:val="28"/>
        </w:rPr>
        <w:t>4 рабочих дней</w:t>
      </w:r>
      <w:r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 (форма  2), лицу с которым заключается договор (победитель закупки  или участник закупки в соответствии с пунктом 14.3 Части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участник закупки в соответствии с 14.3 Части 2 закупочной документации), указанный в анкете участника закупки (форма  2).</w:t>
      </w:r>
    </w:p>
    <w:p w:rsidR="000A02F5" w:rsidRDefault="000A02F5" w:rsidP="000A02F5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>
        <w:rPr>
          <w:noProof/>
          <w:sz w:val="28"/>
          <w:szCs w:val="28"/>
        </w:rPr>
        <w:t>оригинал</w:t>
      </w:r>
      <w:r>
        <w:rPr>
          <w:spacing w:val="-6"/>
          <w:sz w:val="28"/>
          <w:szCs w:val="28"/>
          <w:lang w:eastAsia="en-US"/>
        </w:rPr>
        <w:t xml:space="preserve"> договора</w:t>
      </w:r>
      <w:r>
        <w:rPr>
          <w:noProof/>
          <w:sz w:val="28"/>
          <w:szCs w:val="28"/>
        </w:rPr>
        <w:t xml:space="preserve"> (в двух экземплярах) </w:t>
      </w:r>
      <w:r>
        <w:rPr>
          <w:spacing w:val="-6"/>
          <w:sz w:val="28"/>
          <w:szCs w:val="28"/>
          <w:lang w:eastAsia="en-US"/>
        </w:rPr>
        <w:t xml:space="preserve">в течение </w:t>
      </w:r>
      <w:r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>
        <w:rPr>
          <w:sz w:val="28"/>
          <w:szCs w:val="28"/>
        </w:rPr>
        <w:t>участника закупки (форма 2).</w:t>
      </w:r>
    </w:p>
    <w:p w:rsidR="000A02F5" w:rsidRDefault="000A02F5" w:rsidP="000A02F5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A02F5" w:rsidRDefault="000A02F5" w:rsidP="000A02F5">
      <w:pPr>
        <w:numPr>
          <w:ilvl w:val="0"/>
          <w:numId w:val="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b/>
          <w:sz w:val="28"/>
          <w:szCs w:val="28"/>
        </w:rPr>
        <w:t>Обеспечение</w:t>
      </w:r>
      <w:r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закупочной документации</w:t>
      </w:r>
      <w:r>
        <w:rPr>
          <w:spacing w:val="-6"/>
          <w:sz w:val="28"/>
          <w:szCs w:val="28"/>
        </w:rPr>
        <w:t>).</w:t>
      </w:r>
    </w:p>
    <w:p w:rsidR="000A02F5" w:rsidRDefault="000A02F5" w:rsidP="000A02F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0A02F5" w:rsidRDefault="000A02F5" w:rsidP="000A02F5">
      <w:pPr>
        <w:numPr>
          <w:ilvl w:val="0"/>
          <w:numId w:val="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A02F5" w:rsidRDefault="000A02F5" w:rsidP="000A02F5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0A02F5" w:rsidRDefault="000A02F5" w:rsidP="000A02F5">
      <w:pPr>
        <w:numPr>
          <w:ilvl w:val="0"/>
          <w:numId w:val="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0A02F5" w:rsidRDefault="000A02F5" w:rsidP="000A02F5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02F5" w:rsidRDefault="000A02F5" w:rsidP="000A02F5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02F5" w:rsidRDefault="000A02F5" w:rsidP="000A02F5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A02F5" w:rsidRDefault="000A02F5" w:rsidP="000A02F5">
      <w:pPr>
        <w:pStyle w:val="a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sz w:val="28"/>
          <w:szCs w:val="28"/>
        </w:rPr>
        <w:t xml:space="preserve"> закупочной документации.</w:t>
      </w:r>
    </w:p>
    <w:p w:rsidR="000A02F5" w:rsidRDefault="000A02F5" w:rsidP="000A02F5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0A02F5" w:rsidRDefault="000A02F5" w:rsidP="000A02F5">
      <w:pPr>
        <w:pStyle w:val="21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0A02F5" w:rsidRDefault="000A02F5" w:rsidP="000A02F5">
      <w:pPr>
        <w:pStyle w:val="2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>
          <w:rPr>
            <w:rStyle w:val="a6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A02F5" w:rsidRDefault="000A02F5" w:rsidP="000A02F5">
      <w:pPr>
        <w:pStyle w:val="a4"/>
        <w:spacing w:after="0"/>
        <w:ind w:right="153"/>
        <w:jc w:val="both"/>
      </w:pPr>
    </w:p>
    <w:p w:rsidR="00FD3BFD" w:rsidRPr="00857AAC" w:rsidRDefault="00FD3BFD" w:rsidP="00857AAC"/>
    <w:sectPr w:rsidR="00FD3BFD" w:rsidRPr="00857AAC" w:rsidSect="006F12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6CA1323A"/>
    <w:multiLevelType w:val="multilevel"/>
    <w:tmpl w:val="16F4E8A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12E0"/>
    <w:rsid w:val="000A02F5"/>
    <w:rsid w:val="006E01A6"/>
    <w:rsid w:val="006F12E0"/>
    <w:rsid w:val="00857AAC"/>
    <w:rsid w:val="00E112A3"/>
    <w:rsid w:val="00E31C9C"/>
    <w:rsid w:val="00FD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F1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F12E0"/>
    <w:pPr>
      <w:keepNext/>
      <w:numPr>
        <w:numId w:val="6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6F12E0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F12E0"/>
    <w:rPr>
      <w:rFonts w:ascii="Times New Roman" w:eastAsia="Times New Roman" w:hAnsi="Times New Roman" w:cs="Times New Roman"/>
      <w:iCs/>
      <w:sz w:val="20"/>
      <w:szCs w:val="20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F12E0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6F12E0"/>
    <w:pPr>
      <w:spacing w:before="100" w:beforeAutospacing="1" w:after="100" w:afterAutospacing="1"/>
    </w:pPr>
  </w:style>
  <w:style w:type="character" w:styleId="a6">
    <w:name w:val="Hyperlink"/>
    <w:uiPriority w:val="99"/>
    <w:rsid w:val="006F12E0"/>
    <w:rPr>
      <w:color w:val="0000FF"/>
      <w:u w:val="single"/>
    </w:rPr>
  </w:style>
  <w:style w:type="paragraph" w:customStyle="1" w:styleId="Times12">
    <w:name w:val="Times 12"/>
    <w:basedOn w:val="a0"/>
    <w:rsid w:val="006F12E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6F12E0"/>
    <w:pPr>
      <w:spacing w:after="120"/>
      <w:ind w:left="283"/>
    </w:pPr>
  </w:style>
  <w:style w:type="paragraph" w:customStyle="1" w:styleId="a">
    <w:name w:val="Подподпункт"/>
    <w:basedOn w:val="a0"/>
    <w:rsid w:val="006F12E0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6F12E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6F12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6F12E0"/>
    <w:rPr>
      <w:rFonts w:ascii="Calibri" w:eastAsia="Times New Roman" w:hAnsi="Calibri" w:cs="Times New Roman"/>
    </w:rPr>
  </w:style>
  <w:style w:type="paragraph" w:customStyle="1" w:styleId="21">
    <w:name w:val="Абзац списка2"/>
    <w:basedOn w:val="a0"/>
    <w:rsid w:val="000A02F5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20909176\Desktop\7408-899%20&#1041;&#1083;&#1088;1,2&#1055;-15%20&#1055;&#1086;&#1089;&#1090;&#1072;&#1074;&#1082;&#1072;%20&#1076;&#1074;&#1077;&#1088;&#1077;&#1081;,%20&#1083;&#1102;&#1082;&#1086;&#1074;,%20&#1074;&#1086;&#1088;&#1086;&#1090;%20&#1076;&#1083;&#1103;%20&#1079;&#1076;&#1072;&#1085;&#1080;&#1103;%20&#1088;&#1077;&#1079;&#1077;&#1088;&#1074;&#1085;&#1086;&#1081;%20&#1076;&#1080;&#1079;&#1077;&#1083;&#1100;&#1085;&#1086;&#1081;%20&#1101;&#1083;&#1077;&#1082;&#1090;&#1088;&#1086;&#1089;&#1090;&#1072;&#1085;&#1094;&#1080;&#1080;%20%20&#1073;&#1086;&#1083;&#1077;&#1077;%2010%20&#1084;&#1083;&#1085;\7408-899%20&#1044;&#1086;&#1082;&#1091;&#1084;&#1077;&#1085;&#1090;&#1072;&#1094;&#1080;&#1103;%20&#1063;&#1072;&#1089;&#1090;&#1100;%201.doc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1983</Words>
  <Characters>11309</Characters>
  <Application>Microsoft Office Word</Application>
  <DocSecurity>0</DocSecurity>
  <Lines>94</Lines>
  <Paragraphs>26</Paragraphs>
  <ScaleCrop>false</ScaleCrop>
  <Company>NIAEP</Company>
  <LinksUpToDate>false</LinksUpToDate>
  <CharactersWithSpaces>13266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Кульмаева Татьяна Александровна</cp:lastModifiedBy>
  <cp:revision>6</cp:revision>
  <dcterms:created xsi:type="dcterms:W3CDTF">2015-10-27T16:55:00Z</dcterms:created>
  <dcterms:modified xsi:type="dcterms:W3CDTF">2015-11-26T06:35:00Z</dcterms:modified>
</cp:coreProperties>
</file>