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AC1661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bookmarkStart w:id="50" w:name="_GoBack"/>
      <w:bookmarkEnd w:id="50"/>
      <w:r w:rsidRPr="00AC1661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AC1661">
        <w:rPr>
          <w:color w:val="000000" w:themeColor="text1"/>
        </w:rPr>
        <w:t>и</w:t>
      </w:r>
      <w:r w:rsidRPr="00AC1661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C1661">
        <w:rPr>
          <w:color w:val="000000" w:themeColor="text1"/>
          <w:lang w:val="en-US"/>
        </w:rPr>
        <w:t>excel</w:t>
      </w:r>
      <w:r w:rsidRPr="00AC1661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AC1661">
        <w:rPr>
          <w:color w:val="000000" w:themeColor="text1"/>
        </w:rPr>
        <w:t>перечисленными</w:t>
      </w:r>
      <w:proofErr w:type="gramEnd"/>
      <w:r w:rsidRPr="00AC1661">
        <w:rPr>
          <w:color w:val="000000" w:themeColor="text1"/>
        </w:rPr>
        <w:t xml:space="preserve"> в столбце 4 Приложения, в формате </w:t>
      </w:r>
      <w:r w:rsidRPr="00AC1661">
        <w:rPr>
          <w:color w:val="000000" w:themeColor="text1"/>
          <w:lang w:val="en-US"/>
        </w:rPr>
        <w:t>pdf</w:t>
      </w:r>
      <w:r w:rsidRPr="00AC1661">
        <w:rPr>
          <w:color w:val="000000" w:themeColor="text1"/>
        </w:rPr>
        <w:t>.</w:t>
      </w:r>
    </w:p>
    <w:p w:rsidR="00FA1856" w:rsidRPr="00AC1661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AC1661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AC1661">
        <w:rPr>
          <w:color w:val="000000" w:themeColor="text1"/>
        </w:rPr>
        <w:t>е</w:t>
      </w:r>
      <w:r w:rsidRPr="00AC1661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AC1661">
        <w:rPr>
          <w:color w:val="000000" w:themeColor="text1"/>
        </w:rPr>
        <w:t>е</w:t>
      </w:r>
      <w:r w:rsidRPr="00AC1661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AC1661">
        <w:rPr>
          <w:color w:val="000000" w:themeColor="text1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AC1661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AC1661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AC1661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C1661">
        <w:rPr>
          <w:rStyle w:val="FontStyle22"/>
          <w:sz w:val="24"/>
          <w:szCs w:val="24"/>
        </w:rPr>
        <w:t>16.1</w:t>
      </w:r>
      <w:r w:rsidRPr="00AC166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AC1661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AC1661">
        <w:rPr>
          <w:rStyle w:val="FontStyle22"/>
          <w:sz w:val="24"/>
          <w:szCs w:val="24"/>
        </w:rPr>
        <w:t>в(</w:t>
      </w:r>
      <w:proofErr w:type="gramEnd"/>
      <w:r w:rsidRPr="00AC1661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AC1661">
        <w:rPr>
          <w:rStyle w:val="FontStyle22"/>
          <w:sz w:val="24"/>
          <w:szCs w:val="24"/>
        </w:rPr>
        <w:t>а</w:t>
      </w:r>
      <w:r w:rsidRPr="00AC1661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AC1661">
        <w:rPr>
          <w:rStyle w:val="FontStyle22"/>
          <w:sz w:val="24"/>
          <w:szCs w:val="24"/>
        </w:rPr>
        <w:t>с</w:t>
      </w:r>
      <w:r w:rsidRPr="00AC1661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AC1661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33B18"/>
    <w:rsid w:val="006C5FBA"/>
    <w:rsid w:val="007C53A5"/>
    <w:rsid w:val="00AC1661"/>
    <w:rsid w:val="00BC79FB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C79FB"/>
    <w:rPr>
      <w:sz w:val="24"/>
      <w:szCs w:val="24"/>
    </w:rPr>
  </w:style>
  <w:style w:type="paragraph" w:styleId="1">
    <w:name w:val="heading 1"/>
    <w:basedOn w:val="a2"/>
    <w:next w:val="a1"/>
    <w:qFormat/>
    <w:rsid w:val="00BC79FB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BC79FB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BC79FB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BC79F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BC79F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BC79FB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BC79F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BC79F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BC79F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BC79FB"/>
    <w:pPr>
      <w:jc w:val="center"/>
    </w:pPr>
  </w:style>
  <w:style w:type="paragraph" w:customStyle="1" w:styleId="a6">
    <w:name w:val="Вправо"/>
    <w:basedOn w:val="a1"/>
    <w:next w:val="a1"/>
    <w:rsid w:val="00BC79FB"/>
    <w:pPr>
      <w:jc w:val="right"/>
    </w:pPr>
  </w:style>
  <w:style w:type="paragraph" w:styleId="40">
    <w:name w:val="toc 4"/>
    <w:basedOn w:val="a1"/>
    <w:next w:val="a1"/>
    <w:autoRedefine/>
    <w:semiHidden/>
    <w:rsid w:val="00BC79FB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BC79FB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BC79FB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BC79FB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BC79FB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BC79F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BC79FB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BC79FB"/>
    <w:pPr>
      <w:jc w:val="left"/>
    </w:pPr>
  </w:style>
  <w:style w:type="paragraph" w:customStyle="1" w:styleId="ab">
    <w:name w:val="Т. лист/Заголовок"/>
    <w:basedOn w:val="a2"/>
    <w:next w:val="ad"/>
    <w:rsid w:val="00BC79FB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BC79FB"/>
    <w:pPr>
      <w:framePr w:wrap="notBeside" w:y="11341"/>
    </w:pPr>
  </w:style>
  <w:style w:type="paragraph" w:customStyle="1" w:styleId="a9">
    <w:name w:val="Т. лист/Год"/>
    <w:basedOn w:val="a2"/>
    <w:next w:val="a1"/>
    <w:rsid w:val="00BC79FB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BC79FB"/>
  </w:style>
  <w:style w:type="paragraph" w:customStyle="1" w:styleId="af">
    <w:name w:val="Примечание"/>
    <w:basedOn w:val="a1"/>
    <w:next w:val="a1"/>
    <w:rsid w:val="00BC79FB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BC79FB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BC79FB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BC79FB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BC79FB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BC79FB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BC79FB"/>
    <w:pPr>
      <w:numPr>
        <w:numId w:val="3"/>
      </w:numPr>
    </w:pPr>
  </w:style>
  <w:style w:type="paragraph" w:customStyle="1" w:styleId="af5">
    <w:name w:val="Цель"/>
    <w:basedOn w:val="a1"/>
    <w:next w:val="a1"/>
    <w:rsid w:val="00BC79FB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BC79FB"/>
  </w:style>
  <w:style w:type="paragraph" w:customStyle="1" w:styleId="a">
    <w:name w:val="Перечисление с буквой"/>
    <w:next w:val="a1"/>
    <w:rsid w:val="00BC79FB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BC79FB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C79FB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BC79FB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BC79FB"/>
    <w:rPr>
      <w:sz w:val="24"/>
      <w:szCs w:val="24"/>
    </w:rPr>
  </w:style>
  <w:style w:type="paragraph" w:customStyle="1" w:styleId="-2">
    <w:name w:val="Контракт-подподпункт"/>
    <w:basedOn w:val="a1"/>
    <w:rsid w:val="00BC79FB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BC79FB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BC79FB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BC79FB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BC79F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BC79FB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BC79FB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BC79FB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BC79FB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C79FB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C79FB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BC79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BC79FB"/>
    <w:pPr>
      <w:ind w:left="720"/>
      <w:contextualSpacing/>
    </w:pPr>
  </w:style>
  <w:style w:type="paragraph" w:styleId="aff">
    <w:name w:val="header"/>
    <w:basedOn w:val="a1"/>
    <w:link w:val="aff0"/>
    <w:rsid w:val="00BC79FB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BC79FB"/>
    <w:rPr>
      <w:sz w:val="24"/>
      <w:szCs w:val="24"/>
    </w:rPr>
  </w:style>
  <w:style w:type="paragraph" w:styleId="aff1">
    <w:name w:val="footer"/>
    <w:basedOn w:val="a1"/>
    <w:link w:val="aff2"/>
    <w:rsid w:val="00BC79FB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BC79FB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4050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2014-07-15T11:49:00Z</dcterms:modified>
</cp:coreProperties>
</file>