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75E" w:rsidRPr="00DA6FBF" w:rsidRDefault="00B158CE" w:rsidP="009E7905">
      <w:pPr>
        <w:jc w:val="center"/>
        <w:outlineLvl w:val="0"/>
        <w:rPr>
          <w:b/>
        </w:rPr>
      </w:pPr>
      <w:r w:rsidRPr="00DA6FBF">
        <w:rPr>
          <w:b/>
        </w:rPr>
        <w:t>Разъяснения положени</w:t>
      </w:r>
      <w:r w:rsidR="00B31C64" w:rsidRPr="00DA6FBF">
        <w:rPr>
          <w:b/>
        </w:rPr>
        <w:t>й</w:t>
      </w:r>
    </w:p>
    <w:p w:rsidR="00186624" w:rsidRPr="00DA6FBF" w:rsidRDefault="00186624" w:rsidP="000D55D7">
      <w:pPr>
        <w:jc w:val="center"/>
        <w:rPr>
          <w:b/>
        </w:rPr>
      </w:pPr>
      <w:r w:rsidRPr="00DA6FBF">
        <w:rPr>
          <w:b/>
        </w:rPr>
        <w:t xml:space="preserve">Документации открытого </w:t>
      </w:r>
      <w:r w:rsidR="00A754BF" w:rsidRPr="00DA6FBF">
        <w:rPr>
          <w:b/>
        </w:rPr>
        <w:t xml:space="preserve">одноэтапного конкурса в электронной форме без квалификационного отбора </w:t>
      </w:r>
    </w:p>
    <w:p w:rsidR="00761EDF" w:rsidRPr="00DA6FBF" w:rsidRDefault="00761EDF" w:rsidP="00430B17">
      <w:pPr>
        <w:jc w:val="both"/>
        <w:rPr>
          <w:b/>
        </w:rPr>
      </w:pPr>
    </w:p>
    <w:p w:rsidR="009468E1" w:rsidRPr="00DA6FBF" w:rsidRDefault="00DA6FBF" w:rsidP="00430B17">
      <w:pPr>
        <w:tabs>
          <w:tab w:val="left" w:pos="7230"/>
          <w:tab w:val="left" w:pos="7371"/>
        </w:tabs>
        <w:jc w:val="both"/>
        <w:rPr>
          <w:b/>
        </w:rPr>
      </w:pPr>
      <w:r w:rsidRPr="00DA6FBF">
        <w:rPr>
          <w:b/>
        </w:rPr>
        <w:t>0</w:t>
      </w:r>
      <w:r w:rsidR="008941F2">
        <w:rPr>
          <w:b/>
        </w:rPr>
        <w:t>8</w:t>
      </w:r>
      <w:r w:rsidRPr="00DA6FBF">
        <w:rPr>
          <w:b/>
        </w:rPr>
        <w:t>.12</w:t>
      </w:r>
      <w:r w:rsidR="004968D4" w:rsidRPr="00DA6FBF">
        <w:rPr>
          <w:b/>
        </w:rPr>
        <w:t>.2015</w:t>
      </w:r>
      <w:r w:rsidR="00251CCE" w:rsidRPr="00DA6FBF">
        <w:rPr>
          <w:b/>
        </w:rPr>
        <w:tab/>
      </w:r>
      <w:r w:rsidR="002F6A93" w:rsidRPr="00DA6FBF">
        <w:rPr>
          <w:b/>
        </w:rPr>
        <w:t>8788</w:t>
      </w:r>
      <w:r w:rsidR="009E7905" w:rsidRPr="00DA6FBF">
        <w:rPr>
          <w:b/>
        </w:rPr>
        <w:t>-48</w:t>
      </w:r>
      <w:r w:rsidR="002F6A93" w:rsidRPr="00DA6FBF">
        <w:rPr>
          <w:b/>
        </w:rPr>
        <w:t>-НВО</w:t>
      </w:r>
      <w:r w:rsidR="00346FC4" w:rsidRPr="00DA6FBF">
        <w:rPr>
          <w:b/>
        </w:rPr>
        <w:t>-15</w:t>
      </w:r>
      <w:r w:rsidR="0083624C" w:rsidRPr="00DA6FBF">
        <w:rPr>
          <w:b/>
        </w:rPr>
        <w:t>-</w:t>
      </w:r>
      <w:r w:rsidR="00B158CE" w:rsidRPr="00DA6FBF">
        <w:rPr>
          <w:b/>
        </w:rPr>
        <w:t>Р</w:t>
      </w:r>
      <w:r w:rsidRPr="00DA6FBF">
        <w:rPr>
          <w:b/>
        </w:rPr>
        <w:t>2</w:t>
      </w:r>
    </w:p>
    <w:p w:rsidR="00475BAB" w:rsidRPr="00DA6FBF" w:rsidRDefault="00475BAB" w:rsidP="00430B17">
      <w:pPr>
        <w:jc w:val="both"/>
      </w:pPr>
    </w:p>
    <w:p w:rsidR="00A05128" w:rsidRPr="00DA6FBF" w:rsidRDefault="0058330F" w:rsidP="00430B17">
      <w:pPr>
        <w:jc w:val="both"/>
      </w:pPr>
      <w:proofErr w:type="gramStart"/>
      <w:r w:rsidRPr="00DA6FBF">
        <w:t>А</w:t>
      </w:r>
      <w:r w:rsidR="00B45171" w:rsidRPr="00DA6FBF">
        <w:t>кционерно</w:t>
      </w:r>
      <w:r w:rsidR="008412F0" w:rsidRPr="00DA6FBF">
        <w:t>е</w:t>
      </w:r>
      <w:r w:rsidR="00B45171" w:rsidRPr="00DA6FBF">
        <w:t xml:space="preserve"> обществ</w:t>
      </w:r>
      <w:r w:rsidR="008412F0" w:rsidRPr="00DA6FBF">
        <w:t>о</w:t>
      </w:r>
      <w:r w:rsidR="00B45171" w:rsidRPr="00DA6FBF">
        <w:t xml:space="preserve"> НИЖЕГОРОДСКАЯ ИНЖИНИРИНГОВАЯ КОМПАНИЯ «АТОМЭНЕРГОПРОЕКТ», являющ</w:t>
      </w:r>
      <w:r w:rsidR="003100A3" w:rsidRPr="00DA6FBF">
        <w:t>ее</w:t>
      </w:r>
      <w:r w:rsidR="00B45171" w:rsidRPr="00DA6FBF">
        <w:t xml:space="preserve">ся организатором открытого </w:t>
      </w:r>
      <w:r w:rsidR="00220BFF" w:rsidRPr="00DA6FBF">
        <w:t>конкурса</w:t>
      </w:r>
      <w:r w:rsidR="00B45171" w:rsidRPr="00DA6FBF">
        <w:t xml:space="preserve"> на право заключения </w:t>
      </w:r>
      <w:r w:rsidR="004A4DC4" w:rsidRPr="00DA6FBF">
        <w:t>договора</w:t>
      </w:r>
      <w:r w:rsidR="00B45171" w:rsidRPr="00DA6FBF">
        <w:t xml:space="preserve"> по лоту </w:t>
      </w:r>
      <w:r w:rsidR="00570361" w:rsidRPr="00DA6FBF">
        <w:t>№8788-48-НВО-15 «Выполнение работ по защите несущих металлических конструкций фахверка торцов по осям 1 и 11, конструкций каркаса по рядам Б-И, перекрытий, подкрановых балок и внутренних лестниц объекта 20</w:t>
      </w:r>
      <w:r w:rsidR="00570361" w:rsidRPr="00DA6FBF">
        <w:rPr>
          <w:lang w:val="en-US"/>
        </w:rPr>
        <w:t>UMA</w:t>
      </w:r>
      <w:r w:rsidR="00570361" w:rsidRPr="00DA6FBF">
        <w:t xml:space="preserve"> «Здание турбины» НВАЭС-2»</w:t>
      </w:r>
      <w:r w:rsidR="001E6781" w:rsidRPr="00DA6FBF">
        <w:t xml:space="preserve"> </w:t>
      </w:r>
      <w:r w:rsidR="00B45171" w:rsidRPr="00DA6FBF">
        <w:t xml:space="preserve">(извещение о проведении </w:t>
      </w:r>
      <w:r w:rsidR="00EA6B8B" w:rsidRPr="00DA6FBF">
        <w:t xml:space="preserve">открытого </w:t>
      </w:r>
      <w:r w:rsidR="00220BFF" w:rsidRPr="00DA6FBF">
        <w:t>конкурса</w:t>
      </w:r>
      <w:r w:rsidR="00B45171" w:rsidRPr="00DA6FBF">
        <w:t xml:space="preserve"> и </w:t>
      </w:r>
      <w:r w:rsidR="00220BFF" w:rsidRPr="00DA6FBF">
        <w:t>конкурсной</w:t>
      </w:r>
      <w:r w:rsidR="00063141" w:rsidRPr="00DA6FBF">
        <w:t xml:space="preserve"> документации</w:t>
      </w:r>
      <w:r w:rsidR="00B45171" w:rsidRPr="00DA6FBF">
        <w:t xml:space="preserve"> опубликованы «</w:t>
      </w:r>
      <w:r w:rsidR="00570361" w:rsidRPr="00DA6FBF">
        <w:t>23</w:t>
      </w:r>
      <w:r w:rsidR="00B45171" w:rsidRPr="00DA6FBF">
        <w:t>» </w:t>
      </w:r>
      <w:r w:rsidR="001E6781" w:rsidRPr="00DA6FBF">
        <w:t>ноября</w:t>
      </w:r>
      <w:r w:rsidR="00B45171" w:rsidRPr="00DA6FBF">
        <w:t> 201</w:t>
      </w:r>
      <w:r w:rsidR="004A4DC4" w:rsidRPr="00DA6FBF">
        <w:t>5</w:t>
      </w:r>
      <w:r w:rsidR="00B45171" w:rsidRPr="00DA6FBF">
        <w:t> года</w:t>
      </w:r>
      <w:proofErr w:type="gramEnd"/>
      <w:r w:rsidR="00B45171" w:rsidRPr="00DA6FBF">
        <w:t xml:space="preserve"> </w:t>
      </w:r>
      <w:proofErr w:type="gramStart"/>
      <w:r w:rsidR="00B45171" w:rsidRPr="00DA6FBF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="00B45171" w:rsidRPr="00DA6FBF">
          <w:t>http://www.zakupki.gov.ru</w:t>
        </w:r>
      </w:hyperlink>
      <w:r w:rsidR="00B45171" w:rsidRPr="00DA6FBF">
        <w:t>) (закупка №</w:t>
      </w:r>
      <w:r w:rsidR="00D351C2" w:rsidRPr="00DA6FBF">
        <w:t> </w:t>
      </w:r>
      <w:r w:rsidR="001E6781" w:rsidRPr="00DA6FBF">
        <w:t>315029</w:t>
      </w:r>
      <w:r w:rsidR="00570361" w:rsidRPr="00DA6FBF">
        <w:t>89032</w:t>
      </w:r>
      <w:r w:rsidR="00B45171" w:rsidRPr="00DA6FBF">
        <w:t xml:space="preserve">), на официальном сайте по закупкам атомной отрасли Госкорпорации «Росатом» </w:t>
      </w:r>
      <w:hyperlink r:id="rId8" w:history="1">
        <w:r w:rsidR="00B45171" w:rsidRPr="00DA6FBF">
          <w:t>http://zakupki.rosatom.ru</w:t>
        </w:r>
      </w:hyperlink>
      <w:r w:rsidR="00B45171" w:rsidRPr="00DA6FBF">
        <w:t xml:space="preserve"> (закупка №</w:t>
      </w:r>
      <w:r w:rsidR="00D351C2" w:rsidRPr="00DA6FBF">
        <w:t> </w:t>
      </w:r>
      <w:r w:rsidR="001E6781" w:rsidRPr="00DA6FBF">
        <w:t>1511</w:t>
      </w:r>
      <w:r w:rsidR="00570361" w:rsidRPr="00DA6FBF">
        <w:t>23</w:t>
      </w:r>
      <w:r w:rsidR="001E6781" w:rsidRPr="00DA6FBF">
        <w:t>/0528/9</w:t>
      </w:r>
      <w:r w:rsidR="00570361" w:rsidRPr="00DA6FBF">
        <w:t>86</w:t>
      </w:r>
      <w:r w:rsidR="00B45171" w:rsidRPr="00DA6FBF">
        <w:t>)</w:t>
      </w:r>
      <w:r w:rsidR="00815D16" w:rsidRPr="00DA6FBF">
        <w:t xml:space="preserve"> на ЭТП </w:t>
      </w:r>
      <w:r w:rsidR="001E6781" w:rsidRPr="00DA6FBF">
        <w:t xml:space="preserve">Аукционный Конкурсный Дом </w:t>
      </w:r>
      <w:hyperlink r:id="rId9" w:history="1">
        <w:hyperlink r:id="rId10" w:history="1">
          <w:r w:rsidR="001E6781" w:rsidRPr="00DA6FBF">
            <w:rPr>
              <w:color w:val="0000FF"/>
            </w:rPr>
            <w:t>www.a-k-d.ru</w:t>
          </w:r>
        </w:hyperlink>
      </w:hyperlink>
      <w:r w:rsidR="00063141" w:rsidRPr="00DA6FBF">
        <w:t xml:space="preserve"> </w:t>
      </w:r>
      <w:r w:rsidR="00815D16" w:rsidRPr="00DA6FBF">
        <w:t xml:space="preserve"> (закупка №</w:t>
      </w:r>
      <w:r w:rsidR="00346FC4" w:rsidRPr="00DA6FBF">
        <w:t xml:space="preserve"> </w:t>
      </w:r>
      <w:r w:rsidR="00570361" w:rsidRPr="00DA6FBF">
        <w:t>C021399</w:t>
      </w:r>
      <w:r w:rsidR="00815D16" w:rsidRPr="00DA6FBF">
        <w:t xml:space="preserve">) </w:t>
      </w:r>
      <w:r w:rsidR="00B31C64" w:rsidRPr="00DA6FBF">
        <w:t>в ответ на вопросы участников сообщает</w:t>
      </w:r>
      <w:r w:rsidR="008D28CB" w:rsidRPr="00DA6FBF">
        <w:t>:</w:t>
      </w:r>
      <w:proofErr w:type="gramEnd"/>
    </w:p>
    <w:p w:rsidR="007D10DF" w:rsidRPr="00DA6FBF" w:rsidRDefault="007D10DF" w:rsidP="00430B17">
      <w:pPr>
        <w:jc w:val="both"/>
        <w:rPr>
          <w:b/>
        </w:rPr>
      </w:pPr>
    </w:p>
    <w:p w:rsidR="00AA655F" w:rsidRPr="00DA6FBF" w:rsidRDefault="00076BE3" w:rsidP="009E7905">
      <w:pPr>
        <w:pStyle w:val="affe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DA6FBF">
        <w:rPr>
          <w:rFonts w:ascii="Times New Roman" w:hAnsi="Times New Roman"/>
          <w:b/>
          <w:sz w:val="24"/>
          <w:szCs w:val="24"/>
          <w:u w:val="single"/>
        </w:rPr>
        <w:t>Запрос</w:t>
      </w:r>
      <w:r w:rsidR="00737ADD" w:rsidRPr="00DA6FBF">
        <w:rPr>
          <w:rFonts w:ascii="Times New Roman" w:hAnsi="Times New Roman"/>
          <w:b/>
          <w:sz w:val="24"/>
          <w:szCs w:val="24"/>
          <w:u w:val="single"/>
        </w:rPr>
        <w:t xml:space="preserve"> (добавлен </w:t>
      </w:r>
      <w:r w:rsidR="00DA6FBF" w:rsidRPr="00DA6FBF">
        <w:rPr>
          <w:rFonts w:ascii="Times New Roman" w:hAnsi="Times New Roman"/>
          <w:b/>
          <w:sz w:val="24"/>
          <w:szCs w:val="24"/>
          <w:u w:val="single"/>
        </w:rPr>
        <w:t>03</w:t>
      </w:r>
      <w:r w:rsidR="00E25172" w:rsidRPr="00DA6FBF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DA6FBF" w:rsidRPr="00DA6FBF">
        <w:rPr>
          <w:rFonts w:ascii="Times New Roman" w:hAnsi="Times New Roman"/>
          <w:b/>
          <w:sz w:val="24"/>
          <w:szCs w:val="24"/>
          <w:u w:val="single"/>
        </w:rPr>
        <w:t>декабря</w:t>
      </w:r>
      <w:r w:rsidR="00E25172" w:rsidRPr="00DA6FBF">
        <w:rPr>
          <w:rFonts w:ascii="Times New Roman" w:hAnsi="Times New Roman"/>
          <w:b/>
          <w:sz w:val="24"/>
          <w:szCs w:val="24"/>
          <w:u w:val="single"/>
        </w:rPr>
        <w:t xml:space="preserve"> 2015 г. </w:t>
      </w:r>
      <w:r w:rsidR="00DA6FBF" w:rsidRPr="00DA6FBF">
        <w:rPr>
          <w:rFonts w:ascii="Times New Roman" w:hAnsi="Times New Roman"/>
          <w:b/>
          <w:sz w:val="24"/>
          <w:szCs w:val="24"/>
          <w:u w:val="single"/>
        </w:rPr>
        <w:t>09:01</w:t>
      </w:r>
      <w:r w:rsidR="00737ADD" w:rsidRPr="00DA6FBF">
        <w:rPr>
          <w:rFonts w:ascii="Times New Roman" w:hAnsi="Times New Roman"/>
          <w:b/>
          <w:sz w:val="24"/>
          <w:szCs w:val="24"/>
          <w:u w:val="single"/>
        </w:rPr>
        <w:t xml:space="preserve">): </w:t>
      </w:r>
    </w:p>
    <w:p w:rsidR="00DA6FBF" w:rsidRPr="00DA6FBF" w:rsidRDefault="00DA6FBF" w:rsidP="0046297E">
      <w:pPr>
        <w:autoSpaceDE w:val="0"/>
        <w:autoSpaceDN w:val="0"/>
        <w:adjustRightInd w:val="0"/>
        <w:ind w:firstLine="426"/>
        <w:jc w:val="both"/>
      </w:pPr>
      <w:r w:rsidRPr="00DA6FBF">
        <w:t xml:space="preserve">Уважаемые господа! Получив Ваше разъяснение от 30.11.2015 в рамках проведения открытого одноэтапного конкурса в электронной </w:t>
      </w:r>
      <w:proofErr w:type="gramStart"/>
      <w:r w:rsidRPr="00DA6FBF">
        <w:t>форме</w:t>
      </w:r>
      <w:proofErr w:type="gramEnd"/>
      <w:r w:rsidRPr="00DA6FBF">
        <w:t xml:space="preserve"> без квалификационного отбора размещенной на отраслевой и межрегиональная электронной торговой площадке "Аукционный конкурсный дом" http://www.a-k-d.ru и № №C021399 на право заключения договора на выполнение строительно-монтажных работ по защите несущих металлических конструкций фахверка торцов по осям 1 и 11, конструкций каркаса по рядам Б-В, перекрытий, подкрановых балок и внутренних лестниц объекта 20UMA «Здание турбины» НВАЭС-2. Блок 2, сообщаем следующее:</w:t>
      </w:r>
    </w:p>
    <w:p w:rsidR="00DA6FBF" w:rsidRPr="00DA6FBF" w:rsidRDefault="00DA6FBF" w:rsidP="0046297E">
      <w:pPr>
        <w:autoSpaceDE w:val="0"/>
        <w:autoSpaceDN w:val="0"/>
        <w:adjustRightInd w:val="0"/>
        <w:ind w:firstLine="426"/>
        <w:jc w:val="both"/>
      </w:pPr>
      <w:r w:rsidRPr="00DA6FBF">
        <w:t>1) Согласно ЕОС</w:t>
      </w:r>
      <w:r w:rsidR="00354079">
        <w:t>З</w:t>
      </w:r>
      <w:r w:rsidRPr="00DA6FBF">
        <w:t xml:space="preserve"> ГК «РОСАТОМ» пункта 12.2.2. по решению Заказчика, в случае если </w:t>
      </w:r>
      <w:proofErr w:type="gramStart"/>
      <w:r w:rsidRPr="00DA6FBF">
        <w:t>в</w:t>
      </w:r>
      <w:proofErr w:type="gramEnd"/>
      <w:r w:rsidRPr="00DA6FBF">
        <w:t xml:space="preserve"> </w:t>
      </w:r>
      <w:proofErr w:type="gramStart"/>
      <w:r w:rsidRPr="00DA6FBF">
        <w:t>проектной документации или в исходных технических требованиях указана конкретная марка оборудования, разработана рабочая документация и стоимость изменения такой документации превышает экономию за счет применения аналога (эквивалента), Заказчик имеет право не указывать применение аналога (эквивалента) и использованию продукции в составе закупаемых СМР, но при условии предоставления расчета, подтверждающего экономическую целесообразность такой закупки.</w:t>
      </w:r>
      <w:proofErr w:type="gramEnd"/>
      <w:r w:rsidRPr="00DA6FBF">
        <w:t xml:space="preserve"> В документации по данной закупочной процедуре такой расчет и обоснование отсутствуют. Следовательно, отсутствие в техническом задании к применяемой продукции в составе закупаемых СМР слов «или аналог» («или эквивалент») может расцениваться как нарушение конкуренции. Просим Вас внести соответствующее изменение в техническое задание по данной закупочной процедуре и добавить слова «или аналог» («или эквивалент»). </w:t>
      </w:r>
    </w:p>
    <w:p w:rsidR="00DA7F9F" w:rsidRPr="00DA6FBF" w:rsidRDefault="00DA6FBF" w:rsidP="0046297E">
      <w:pPr>
        <w:autoSpaceDE w:val="0"/>
        <w:autoSpaceDN w:val="0"/>
        <w:adjustRightInd w:val="0"/>
        <w:ind w:firstLine="426"/>
        <w:jc w:val="both"/>
      </w:pPr>
      <w:r w:rsidRPr="00DA6FBF">
        <w:t>2) Так же изучив указанный в рабочей документации огнезащитный материал «</w:t>
      </w:r>
      <w:proofErr w:type="spellStart"/>
      <w:r w:rsidRPr="00DA6FBF">
        <w:t>Тексотерм-ОК</w:t>
      </w:r>
      <w:proofErr w:type="spellEnd"/>
      <w:r w:rsidRPr="00DA6FBF">
        <w:t>», сообщаем Вам о невозможности его применения в качестве конструктивного огнезащитного материала на металлоконструкциях с приведенной толщиной менее 5,8 мм и пределом огнестойкости R90 и выше. Несмотря на то, что материал называется толстослойной огнезащитной обмазкой, он является однокомпонентным и многократно увеличивается в размерах (вспучивается) при нагревании, что не позволяет его отнести к конструктивной огнезащите согласно п. 3.3 СП</w:t>
      </w:r>
      <w:proofErr w:type="gramStart"/>
      <w:r w:rsidRPr="00DA6FBF">
        <w:t>2</w:t>
      </w:r>
      <w:proofErr w:type="gramEnd"/>
      <w:r w:rsidRPr="00DA6FBF">
        <w:t>.13330.2012 и п. 3.13 ГОСТ Р 53295-2009. О запрете применения вспучивающихся обмазок в качестве конструктивной огнезащиты указывал разработчик вышеуказанных стандартов - ВНИИПО МЧС России (письмо прилагается на 2 листах). На основании вышеизложенного, просим Вас предусмотреть в конкурсной документации и техническом задании дополнительные работы по разработке и согласованию рабочей документации с применением конструктивного материала соответствующему СП</w:t>
      </w:r>
      <w:proofErr w:type="gramStart"/>
      <w:r w:rsidRPr="00DA6FBF">
        <w:t>2</w:t>
      </w:r>
      <w:proofErr w:type="gramEnd"/>
      <w:r w:rsidRPr="00DA6FBF">
        <w:t>.13330.2012 и ГОСТ Р 53295-2009</w:t>
      </w:r>
      <w:r w:rsidR="00DA7F9F" w:rsidRPr="00DA6FBF">
        <w:t xml:space="preserve">. </w:t>
      </w:r>
    </w:p>
    <w:p w:rsidR="00DA7F9F" w:rsidRPr="00DA6FBF" w:rsidRDefault="00DA7F9F" w:rsidP="00430B17">
      <w:pPr>
        <w:autoSpaceDE w:val="0"/>
        <w:autoSpaceDN w:val="0"/>
        <w:adjustRightInd w:val="0"/>
        <w:jc w:val="both"/>
      </w:pPr>
    </w:p>
    <w:p w:rsidR="006A2449" w:rsidRDefault="006A2449" w:rsidP="009E7905">
      <w:pPr>
        <w:autoSpaceDE w:val="0"/>
        <w:autoSpaceDN w:val="0"/>
        <w:adjustRightInd w:val="0"/>
        <w:jc w:val="both"/>
        <w:outlineLvl w:val="0"/>
        <w:rPr>
          <w:rFonts w:eastAsia="Calibri"/>
          <w:b/>
          <w:u w:val="single"/>
          <w:lang w:eastAsia="en-US"/>
        </w:rPr>
      </w:pPr>
    </w:p>
    <w:p w:rsidR="00737ADD" w:rsidRPr="00DA6FBF" w:rsidRDefault="00737ADD" w:rsidP="009E7905">
      <w:pPr>
        <w:autoSpaceDE w:val="0"/>
        <w:autoSpaceDN w:val="0"/>
        <w:adjustRightInd w:val="0"/>
        <w:jc w:val="both"/>
        <w:outlineLvl w:val="0"/>
        <w:rPr>
          <w:rFonts w:eastAsia="Calibri"/>
          <w:b/>
          <w:u w:val="single"/>
          <w:lang w:eastAsia="en-US"/>
        </w:rPr>
      </w:pPr>
      <w:r w:rsidRPr="00DA6FBF">
        <w:rPr>
          <w:rFonts w:eastAsia="Calibri"/>
          <w:b/>
          <w:u w:val="single"/>
          <w:lang w:eastAsia="en-US"/>
        </w:rPr>
        <w:lastRenderedPageBreak/>
        <w:t xml:space="preserve">Ответ: </w:t>
      </w:r>
    </w:p>
    <w:p w:rsidR="00764208" w:rsidRDefault="00764208" w:rsidP="008D0DFA">
      <w:pPr>
        <w:pStyle w:val="-6"/>
        <w:tabs>
          <w:tab w:val="left" w:pos="1843"/>
        </w:tabs>
        <w:suppressAutoHyphens/>
        <w:spacing w:line="240" w:lineRule="auto"/>
        <w:outlineLvl w:val="0"/>
        <w:rPr>
          <w:sz w:val="24"/>
        </w:rPr>
      </w:pPr>
      <w:bookmarkStart w:id="0" w:name="_GoBack"/>
      <w:bookmarkEnd w:id="0"/>
      <w:r>
        <w:rPr>
          <w:sz w:val="24"/>
        </w:rPr>
        <w:t>В ответ на запрос разъяснений сообщаем следующее:</w:t>
      </w:r>
    </w:p>
    <w:p w:rsidR="00DA6FBF" w:rsidRPr="006A2449" w:rsidRDefault="00DA6FBF" w:rsidP="008D0DFA">
      <w:pPr>
        <w:pStyle w:val="-6"/>
        <w:tabs>
          <w:tab w:val="left" w:pos="1843"/>
        </w:tabs>
        <w:suppressAutoHyphens/>
        <w:spacing w:line="240" w:lineRule="auto"/>
        <w:outlineLvl w:val="0"/>
        <w:rPr>
          <w:sz w:val="24"/>
        </w:rPr>
      </w:pPr>
      <w:r w:rsidRPr="0002478E">
        <w:rPr>
          <w:sz w:val="24"/>
          <w:u w:val="single"/>
        </w:rPr>
        <w:t>По вопросу</w:t>
      </w:r>
      <w:r w:rsidR="00764208" w:rsidRPr="0002478E">
        <w:rPr>
          <w:sz w:val="24"/>
          <w:u w:val="single"/>
        </w:rPr>
        <w:t xml:space="preserve"> 1</w:t>
      </w:r>
      <w:r w:rsidRPr="00DA6FBF">
        <w:rPr>
          <w:sz w:val="24"/>
        </w:rPr>
        <w:t>:</w:t>
      </w:r>
    </w:p>
    <w:p w:rsidR="00DA6FBF" w:rsidRDefault="00301231" w:rsidP="008D0DFA">
      <w:pPr>
        <w:pStyle w:val="-6"/>
        <w:tabs>
          <w:tab w:val="left" w:pos="1843"/>
        </w:tabs>
        <w:suppressAutoHyphens/>
        <w:spacing w:line="240" w:lineRule="auto"/>
        <w:outlineLvl w:val="0"/>
        <w:rPr>
          <w:sz w:val="24"/>
        </w:rPr>
      </w:pPr>
      <w:r>
        <w:rPr>
          <w:bCs/>
          <w:sz w:val="24"/>
        </w:rPr>
        <w:t>П</w:t>
      </w:r>
      <w:r w:rsidR="00DA6FBF" w:rsidRPr="00DA6FBF">
        <w:rPr>
          <w:bCs/>
          <w:sz w:val="24"/>
        </w:rPr>
        <w:t xml:space="preserve">о настоящему лоту проводится закупка </w:t>
      </w:r>
      <w:r w:rsidR="00DA6FBF" w:rsidRPr="006A2449">
        <w:rPr>
          <w:bCs/>
          <w:sz w:val="24"/>
        </w:rPr>
        <w:t>строительно-монтажных работ</w:t>
      </w:r>
      <w:r w:rsidRPr="006A2449">
        <w:rPr>
          <w:bCs/>
          <w:sz w:val="24"/>
        </w:rPr>
        <w:t>,</w:t>
      </w:r>
      <w:r w:rsidR="00DA6FBF" w:rsidRPr="00DA6FBF">
        <w:rPr>
          <w:bCs/>
          <w:sz w:val="24"/>
        </w:rPr>
        <w:t xml:space="preserve"> для выполнения которых подрядчик должен использовать материалы в соответствии с </w:t>
      </w:r>
      <w:r w:rsidR="00FB6725">
        <w:rPr>
          <w:bCs/>
          <w:sz w:val="24"/>
        </w:rPr>
        <w:t>проектно-сметной документацией</w:t>
      </w:r>
      <w:r w:rsidR="00DA6FBF" w:rsidRPr="00DA6FBF">
        <w:rPr>
          <w:bCs/>
          <w:sz w:val="24"/>
        </w:rPr>
        <w:t>, в том числе и огнезащитный материал</w:t>
      </w:r>
      <w:r w:rsidR="00FB6725">
        <w:rPr>
          <w:sz w:val="24"/>
        </w:rPr>
        <w:t>.</w:t>
      </w:r>
    </w:p>
    <w:p w:rsidR="00DA6FBF" w:rsidRDefault="006A2449" w:rsidP="008D0DFA">
      <w:pPr>
        <w:pStyle w:val="-6"/>
        <w:tabs>
          <w:tab w:val="left" w:pos="1843"/>
        </w:tabs>
        <w:suppressAutoHyphens/>
        <w:spacing w:line="240" w:lineRule="auto"/>
        <w:outlineLvl w:val="0"/>
        <w:rPr>
          <w:sz w:val="24"/>
        </w:rPr>
      </w:pPr>
      <w:proofErr w:type="gramStart"/>
      <w:r w:rsidRPr="00FB6725">
        <w:rPr>
          <w:sz w:val="24"/>
        </w:rPr>
        <w:t>Ссылка на п. 12.2.2 д) ЕОСЗ Госкорпорации «Росатом»</w:t>
      </w:r>
      <w:r w:rsidR="008D0DFA">
        <w:rPr>
          <w:sz w:val="24"/>
        </w:rPr>
        <w:t xml:space="preserve"> (далее – ЕОСЗ)</w:t>
      </w:r>
      <w:r w:rsidRPr="00FB6725">
        <w:rPr>
          <w:sz w:val="24"/>
        </w:rPr>
        <w:t xml:space="preserve"> не имеет отношения к данной закупке, поскольку предметом закупки</w:t>
      </w:r>
      <w:r w:rsidR="008D0DFA">
        <w:rPr>
          <w:sz w:val="24"/>
        </w:rPr>
        <w:t xml:space="preserve"> (закупаемой продукцией)</w:t>
      </w:r>
      <w:r w:rsidRPr="00FB6725">
        <w:rPr>
          <w:sz w:val="24"/>
        </w:rPr>
        <w:t xml:space="preserve"> являются</w:t>
      </w:r>
      <w:r w:rsidRPr="00FB6725">
        <w:rPr>
          <w:b/>
          <w:bCs/>
          <w:sz w:val="24"/>
        </w:rPr>
        <w:t xml:space="preserve"> </w:t>
      </w:r>
      <w:r w:rsidRPr="00FB6725">
        <w:rPr>
          <w:bCs/>
          <w:sz w:val="24"/>
        </w:rPr>
        <w:t>строительно-монтажные работы, а не поставка оборудования</w:t>
      </w:r>
      <w:r w:rsidR="00600EF4">
        <w:rPr>
          <w:bCs/>
          <w:sz w:val="24"/>
        </w:rPr>
        <w:t xml:space="preserve"> или огнезащитного материала</w:t>
      </w:r>
      <w:r w:rsidRPr="00FB6725">
        <w:rPr>
          <w:bCs/>
          <w:sz w:val="24"/>
        </w:rPr>
        <w:t>.</w:t>
      </w:r>
      <w:proofErr w:type="gramEnd"/>
      <w:r w:rsidR="008D0DFA">
        <w:rPr>
          <w:bCs/>
          <w:sz w:val="24"/>
        </w:rPr>
        <w:t xml:space="preserve"> Т</w:t>
      </w:r>
      <w:r w:rsidR="008D0DFA" w:rsidRPr="00FB6725">
        <w:rPr>
          <w:sz w:val="24"/>
        </w:rPr>
        <w:t>ребования к продукции</w:t>
      </w:r>
      <w:r w:rsidR="008D0DFA">
        <w:rPr>
          <w:sz w:val="24"/>
        </w:rPr>
        <w:t xml:space="preserve">, указанные в п.12.2.1 б) ЕОСЗ, </w:t>
      </w:r>
      <w:r w:rsidR="00DA6FBF" w:rsidRPr="00FB6725">
        <w:rPr>
          <w:sz w:val="24"/>
        </w:rPr>
        <w:t xml:space="preserve">в </w:t>
      </w:r>
      <w:r w:rsidR="008F2BBB">
        <w:rPr>
          <w:sz w:val="24"/>
        </w:rPr>
        <w:t>Томе 2 Документации (Техническая часть)</w:t>
      </w:r>
      <w:r w:rsidR="00DA6FBF" w:rsidRPr="00FB6725">
        <w:rPr>
          <w:sz w:val="24"/>
        </w:rPr>
        <w:t xml:space="preserve"> отсутствуют, поэтому требование в Запросе включить в ТЗ применение слов «или аналог» («или эквивалент») </w:t>
      </w:r>
      <w:r w:rsidR="008D0DFA">
        <w:rPr>
          <w:sz w:val="24"/>
        </w:rPr>
        <w:t xml:space="preserve">считаем </w:t>
      </w:r>
      <w:r w:rsidR="00DA6FBF" w:rsidRPr="00FB6725">
        <w:rPr>
          <w:sz w:val="24"/>
        </w:rPr>
        <w:t>не обосновано.</w:t>
      </w:r>
    </w:p>
    <w:p w:rsidR="00732827" w:rsidRPr="00732827" w:rsidRDefault="00732827" w:rsidP="008D0DFA">
      <w:pPr>
        <w:pStyle w:val="-6"/>
        <w:tabs>
          <w:tab w:val="left" w:pos="1843"/>
        </w:tabs>
        <w:suppressAutoHyphens/>
        <w:spacing w:line="240" w:lineRule="auto"/>
        <w:outlineLvl w:val="0"/>
        <w:rPr>
          <w:bCs/>
          <w:sz w:val="24"/>
        </w:rPr>
      </w:pPr>
      <w:r>
        <w:rPr>
          <w:sz w:val="24"/>
        </w:rPr>
        <w:t>Дополнительно информируем участников, что на объекте 20</w:t>
      </w:r>
      <w:r>
        <w:rPr>
          <w:sz w:val="24"/>
          <w:lang w:val="en-US"/>
        </w:rPr>
        <w:t>UMA</w:t>
      </w:r>
      <w:r>
        <w:rPr>
          <w:sz w:val="24"/>
        </w:rPr>
        <w:t xml:space="preserve"> «Здание турбины» Нововоронежской АЭС-2 к настоящему моменту уже выполнены работы по огнезащите металлоконструкций в объеме, превышающем 70% общего объёма с применением проектного огнезащитного материала. Согласно размещенному лоту осуществляется закупка работ по огнезащите металлоконструкций на оставшийся объём.</w:t>
      </w:r>
    </w:p>
    <w:p w:rsidR="00DA6FBF" w:rsidRPr="00DA6FBF" w:rsidRDefault="00DA6FBF" w:rsidP="008D0DFA">
      <w:pPr>
        <w:suppressAutoHyphens/>
        <w:ind w:left="1" w:firstLine="567"/>
        <w:jc w:val="both"/>
        <w:outlineLvl w:val="0"/>
      </w:pPr>
      <w:r w:rsidRPr="0002478E">
        <w:rPr>
          <w:u w:val="single"/>
        </w:rPr>
        <w:t>По вопросу</w:t>
      </w:r>
      <w:r w:rsidR="00764208" w:rsidRPr="0002478E">
        <w:rPr>
          <w:u w:val="single"/>
        </w:rPr>
        <w:t xml:space="preserve"> 2</w:t>
      </w:r>
      <w:r w:rsidRPr="00DA6FBF">
        <w:t>:</w:t>
      </w:r>
    </w:p>
    <w:p w:rsidR="00DA6FBF" w:rsidRPr="00DA6FBF" w:rsidRDefault="00DA6FBF" w:rsidP="008D0DFA">
      <w:pPr>
        <w:suppressAutoHyphens/>
        <w:ind w:left="1" w:firstLine="567"/>
        <w:jc w:val="both"/>
        <w:outlineLvl w:val="0"/>
        <w:rPr>
          <w:rFonts w:eastAsia="MS Mincho"/>
          <w:lang w:eastAsia="ja-JP"/>
        </w:rPr>
      </w:pPr>
      <w:r w:rsidRPr="00DA6FBF">
        <w:t xml:space="preserve">От разработчика проекта получена информация о том, что сведения, указанные в приложении к Запросу (письмо ВНИИПО МЧС России), ранее были в Обществе рассмотрены. </w:t>
      </w:r>
      <w:r w:rsidRPr="00DA6FBF">
        <w:rPr>
          <w:rFonts w:eastAsia="MS Mincho"/>
          <w:lang w:eastAsia="ja-JP"/>
        </w:rPr>
        <w:t>Принятые проектные решения соответствуют требованиям Федерального закона от 22.07.2008 №</w:t>
      </w:r>
      <w:r w:rsidR="008F2BBB">
        <w:rPr>
          <w:rFonts w:eastAsia="MS Mincho"/>
          <w:lang w:eastAsia="ja-JP"/>
        </w:rPr>
        <w:t> </w:t>
      </w:r>
      <w:r w:rsidRPr="00DA6FBF">
        <w:rPr>
          <w:rFonts w:eastAsia="MS Mincho"/>
          <w:lang w:eastAsia="ja-JP"/>
        </w:rPr>
        <w:t xml:space="preserve">123-ФЗ «Технический регламент о требованиях пожарной безопасности» (в ред. Федерального закона от 10.07.2012 № 117-ФЗ) и требованиям действующих нормативных документов по пожарной безопасности. </w:t>
      </w:r>
    </w:p>
    <w:p w:rsidR="00DA7F9F" w:rsidRPr="00DA6FBF" w:rsidRDefault="00DA6FBF" w:rsidP="008D0DFA">
      <w:pPr>
        <w:suppressAutoHyphens/>
        <w:ind w:left="1" w:firstLine="567"/>
        <w:jc w:val="both"/>
        <w:outlineLvl w:val="0"/>
      </w:pPr>
      <w:r w:rsidRPr="00DA6FBF">
        <w:t xml:space="preserve">Также информируем участников, что </w:t>
      </w:r>
      <w:r w:rsidRPr="008D0DFA">
        <w:t>проектная документация по огнезащите металлоконструкций здания турбины 20UMA, в составе проектной документации «Нововоронежская АЭС-2 с энергоблоками №1 и №2», получила положительное заключение государственной экспертизы №562-15/ГГЭ-5529/02 от 10.04.2015.</w:t>
      </w:r>
    </w:p>
    <w:sectPr w:rsidR="00DA7F9F" w:rsidRPr="00DA6FBF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E05" w:rsidRDefault="00BA4E05" w:rsidP="00834C3B">
      <w:r>
        <w:separator/>
      </w:r>
    </w:p>
  </w:endnote>
  <w:endnote w:type="continuationSeparator" w:id="0">
    <w:p w:rsidR="00BA4E05" w:rsidRDefault="00BA4E05" w:rsidP="00834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E05" w:rsidRDefault="00BA4E05" w:rsidP="00834C3B">
      <w:r>
        <w:separator/>
      </w:r>
    </w:p>
  </w:footnote>
  <w:footnote w:type="continuationSeparator" w:id="0">
    <w:p w:rsidR="00BA4E05" w:rsidRDefault="00BA4E05" w:rsidP="00834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DA4D32"/>
    <w:multiLevelType w:val="hybridMultilevel"/>
    <w:tmpl w:val="3E3844DC"/>
    <w:lvl w:ilvl="0" w:tplc="90D4BE3A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44256C4"/>
    <w:multiLevelType w:val="hybridMultilevel"/>
    <w:tmpl w:val="167CFA36"/>
    <w:lvl w:ilvl="0" w:tplc="E9FCEF8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1B7A09"/>
    <w:multiLevelType w:val="hybridMultilevel"/>
    <w:tmpl w:val="B2A61760"/>
    <w:lvl w:ilvl="0" w:tplc="8E560882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AFC2361"/>
    <w:multiLevelType w:val="hybridMultilevel"/>
    <w:tmpl w:val="BC4C2FF6"/>
    <w:lvl w:ilvl="0" w:tplc="EC480CA0">
      <w:start w:val="19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862C0D"/>
    <w:multiLevelType w:val="hybridMultilevel"/>
    <w:tmpl w:val="E8AA59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ED535E"/>
    <w:multiLevelType w:val="multilevel"/>
    <w:tmpl w:val="9DD0C68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3">
    <w:nsid w:val="683340C7"/>
    <w:multiLevelType w:val="multilevel"/>
    <w:tmpl w:val="C3BA4C9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0" w:hanging="2160"/>
      </w:pPr>
      <w:rPr>
        <w:rFonts w:hint="default"/>
      </w:rPr>
    </w:lvl>
  </w:abstractNum>
  <w:abstractNum w:abstractNumId="24">
    <w:nsid w:val="6A0B6CFF"/>
    <w:multiLevelType w:val="hybridMultilevel"/>
    <w:tmpl w:val="AF5002C4"/>
    <w:lvl w:ilvl="0" w:tplc="8B165F3A">
      <w:start w:val="18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5"/>
  </w:num>
  <w:num w:numId="7">
    <w:abstractNumId w:val="14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5"/>
  </w:num>
  <w:num w:numId="13">
    <w:abstractNumId w:val="10"/>
  </w:num>
  <w:num w:numId="14">
    <w:abstractNumId w:val="26"/>
  </w:num>
  <w:num w:numId="15">
    <w:abstractNumId w:val="17"/>
  </w:num>
  <w:num w:numId="16">
    <w:abstractNumId w:val="24"/>
  </w:num>
  <w:num w:numId="17">
    <w:abstractNumId w:val="22"/>
  </w:num>
  <w:num w:numId="18">
    <w:abstractNumId w:val="8"/>
  </w:num>
  <w:num w:numId="19">
    <w:abstractNumId w:val="4"/>
  </w:num>
  <w:num w:numId="20">
    <w:abstractNumId w:val="23"/>
  </w:num>
  <w:num w:numId="21">
    <w:abstractNumId w:val="19"/>
  </w:num>
  <w:num w:numId="22">
    <w:abstractNumId w:val="7"/>
  </w:num>
  <w:num w:numId="23">
    <w:abstractNumId w:val="16"/>
  </w:num>
  <w:num w:numId="24">
    <w:abstractNumId w:val="13"/>
  </w:num>
  <w:num w:numId="25">
    <w:abstractNumId w:val="5"/>
  </w:num>
  <w:num w:numId="26">
    <w:abstractNumId w:val="21"/>
  </w:num>
  <w:num w:numId="27">
    <w:abstractNumId w:val="9"/>
  </w:num>
  <w:num w:numId="28">
    <w:abstractNumId w:val="6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03FF"/>
    <w:rsid w:val="00007E22"/>
    <w:rsid w:val="000102C4"/>
    <w:rsid w:val="0002478E"/>
    <w:rsid w:val="00025AA3"/>
    <w:rsid w:val="00032CA6"/>
    <w:rsid w:val="00033A08"/>
    <w:rsid w:val="00034440"/>
    <w:rsid w:val="00040F30"/>
    <w:rsid w:val="00041FD5"/>
    <w:rsid w:val="00043F12"/>
    <w:rsid w:val="00055090"/>
    <w:rsid w:val="000550C6"/>
    <w:rsid w:val="00062E97"/>
    <w:rsid w:val="00063141"/>
    <w:rsid w:val="00065A77"/>
    <w:rsid w:val="00066237"/>
    <w:rsid w:val="00076BA1"/>
    <w:rsid w:val="00076BE3"/>
    <w:rsid w:val="00090878"/>
    <w:rsid w:val="000B04FC"/>
    <w:rsid w:val="000C4FE0"/>
    <w:rsid w:val="000C7665"/>
    <w:rsid w:val="000D1189"/>
    <w:rsid w:val="000D2DD6"/>
    <w:rsid w:val="000D55D7"/>
    <w:rsid w:val="000D680F"/>
    <w:rsid w:val="00101260"/>
    <w:rsid w:val="00106529"/>
    <w:rsid w:val="00117357"/>
    <w:rsid w:val="00137669"/>
    <w:rsid w:val="00152C12"/>
    <w:rsid w:val="00156150"/>
    <w:rsid w:val="00166AAA"/>
    <w:rsid w:val="00171B3E"/>
    <w:rsid w:val="001738FB"/>
    <w:rsid w:val="00186624"/>
    <w:rsid w:val="00192E8A"/>
    <w:rsid w:val="00194BC9"/>
    <w:rsid w:val="001A4107"/>
    <w:rsid w:val="001A5F3C"/>
    <w:rsid w:val="001B325D"/>
    <w:rsid w:val="001E4C40"/>
    <w:rsid w:val="001E6781"/>
    <w:rsid w:val="001E6DCB"/>
    <w:rsid w:val="001F33F9"/>
    <w:rsid w:val="001F7CC0"/>
    <w:rsid w:val="00210370"/>
    <w:rsid w:val="00220BFF"/>
    <w:rsid w:val="002440F1"/>
    <w:rsid w:val="00251CCE"/>
    <w:rsid w:val="00260357"/>
    <w:rsid w:val="0026303D"/>
    <w:rsid w:val="00266552"/>
    <w:rsid w:val="00283C2A"/>
    <w:rsid w:val="0029584F"/>
    <w:rsid w:val="002A3524"/>
    <w:rsid w:val="002A5EBC"/>
    <w:rsid w:val="002B455B"/>
    <w:rsid w:val="002C458D"/>
    <w:rsid w:val="002D5B89"/>
    <w:rsid w:val="002E18E0"/>
    <w:rsid w:val="002F5D3B"/>
    <w:rsid w:val="002F6A93"/>
    <w:rsid w:val="00301231"/>
    <w:rsid w:val="00305B6A"/>
    <w:rsid w:val="003100A3"/>
    <w:rsid w:val="0031291E"/>
    <w:rsid w:val="003335B6"/>
    <w:rsid w:val="003348B3"/>
    <w:rsid w:val="0034058B"/>
    <w:rsid w:val="00346FC4"/>
    <w:rsid w:val="00352522"/>
    <w:rsid w:val="00354079"/>
    <w:rsid w:val="0035508A"/>
    <w:rsid w:val="003572DB"/>
    <w:rsid w:val="00361D25"/>
    <w:rsid w:val="0037308C"/>
    <w:rsid w:val="00374354"/>
    <w:rsid w:val="003757C9"/>
    <w:rsid w:val="00375DEB"/>
    <w:rsid w:val="00384161"/>
    <w:rsid w:val="003903FF"/>
    <w:rsid w:val="00391D9C"/>
    <w:rsid w:val="003A435C"/>
    <w:rsid w:val="003A75C6"/>
    <w:rsid w:val="003B021C"/>
    <w:rsid w:val="003B3011"/>
    <w:rsid w:val="003B503D"/>
    <w:rsid w:val="003D3944"/>
    <w:rsid w:val="003D4F56"/>
    <w:rsid w:val="003F620B"/>
    <w:rsid w:val="00401C82"/>
    <w:rsid w:val="00412EF1"/>
    <w:rsid w:val="0042134D"/>
    <w:rsid w:val="00430B17"/>
    <w:rsid w:val="00434BB4"/>
    <w:rsid w:val="0044221A"/>
    <w:rsid w:val="00450C6C"/>
    <w:rsid w:val="004526CB"/>
    <w:rsid w:val="0046297E"/>
    <w:rsid w:val="00463806"/>
    <w:rsid w:val="00464FB0"/>
    <w:rsid w:val="00475BAB"/>
    <w:rsid w:val="00490D58"/>
    <w:rsid w:val="00493031"/>
    <w:rsid w:val="004968D4"/>
    <w:rsid w:val="004A4DC4"/>
    <w:rsid w:val="004B7189"/>
    <w:rsid w:val="004B7D4E"/>
    <w:rsid w:val="004D61B0"/>
    <w:rsid w:val="004E0252"/>
    <w:rsid w:val="004E2C3A"/>
    <w:rsid w:val="004E50EC"/>
    <w:rsid w:val="004E7146"/>
    <w:rsid w:val="004E79D6"/>
    <w:rsid w:val="004F7FA6"/>
    <w:rsid w:val="00516060"/>
    <w:rsid w:val="00523DBD"/>
    <w:rsid w:val="00526704"/>
    <w:rsid w:val="00527117"/>
    <w:rsid w:val="0053412C"/>
    <w:rsid w:val="00543F04"/>
    <w:rsid w:val="00570361"/>
    <w:rsid w:val="0057115B"/>
    <w:rsid w:val="00574738"/>
    <w:rsid w:val="005822F1"/>
    <w:rsid w:val="0058330F"/>
    <w:rsid w:val="0058386A"/>
    <w:rsid w:val="00591643"/>
    <w:rsid w:val="00594DEA"/>
    <w:rsid w:val="005963E4"/>
    <w:rsid w:val="005A26D9"/>
    <w:rsid w:val="005A7424"/>
    <w:rsid w:val="005B1E78"/>
    <w:rsid w:val="005C6FAC"/>
    <w:rsid w:val="005C71C3"/>
    <w:rsid w:val="005D305B"/>
    <w:rsid w:val="005E5396"/>
    <w:rsid w:val="005E7DFD"/>
    <w:rsid w:val="005F4BAD"/>
    <w:rsid w:val="005F53D9"/>
    <w:rsid w:val="0060007C"/>
    <w:rsid w:val="006004C6"/>
    <w:rsid w:val="00600EF4"/>
    <w:rsid w:val="00601C75"/>
    <w:rsid w:val="006020DA"/>
    <w:rsid w:val="006031E0"/>
    <w:rsid w:val="0060563C"/>
    <w:rsid w:val="0061247A"/>
    <w:rsid w:val="00614EA1"/>
    <w:rsid w:val="00625F02"/>
    <w:rsid w:val="0063066E"/>
    <w:rsid w:val="006331D7"/>
    <w:rsid w:val="00636645"/>
    <w:rsid w:val="0064699D"/>
    <w:rsid w:val="006541A9"/>
    <w:rsid w:val="006A2449"/>
    <w:rsid w:val="006B2E8E"/>
    <w:rsid w:val="006B3CC8"/>
    <w:rsid w:val="006B4160"/>
    <w:rsid w:val="006D2330"/>
    <w:rsid w:val="006F4CD9"/>
    <w:rsid w:val="00706192"/>
    <w:rsid w:val="00716B2B"/>
    <w:rsid w:val="007179AE"/>
    <w:rsid w:val="00725C8B"/>
    <w:rsid w:val="0073221A"/>
    <w:rsid w:val="00732827"/>
    <w:rsid w:val="00737ADD"/>
    <w:rsid w:val="00750CA6"/>
    <w:rsid w:val="007537CE"/>
    <w:rsid w:val="0075409E"/>
    <w:rsid w:val="00761EDF"/>
    <w:rsid w:val="00764208"/>
    <w:rsid w:val="00764646"/>
    <w:rsid w:val="0077046A"/>
    <w:rsid w:val="00787385"/>
    <w:rsid w:val="00790048"/>
    <w:rsid w:val="007C024A"/>
    <w:rsid w:val="007D10DF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34AF5"/>
    <w:rsid w:val="00834C3B"/>
    <w:rsid w:val="0083624C"/>
    <w:rsid w:val="008412F0"/>
    <w:rsid w:val="00847D3C"/>
    <w:rsid w:val="00847EF4"/>
    <w:rsid w:val="00851C2A"/>
    <w:rsid w:val="008548A9"/>
    <w:rsid w:val="00856D2B"/>
    <w:rsid w:val="00863100"/>
    <w:rsid w:val="008638EA"/>
    <w:rsid w:val="008837B5"/>
    <w:rsid w:val="00884CF9"/>
    <w:rsid w:val="008941F2"/>
    <w:rsid w:val="0089497C"/>
    <w:rsid w:val="008A43A4"/>
    <w:rsid w:val="008B1968"/>
    <w:rsid w:val="008B467C"/>
    <w:rsid w:val="008C08F7"/>
    <w:rsid w:val="008C2781"/>
    <w:rsid w:val="008C4A48"/>
    <w:rsid w:val="008C551A"/>
    <w:rsid w:val="008D0648"/>
    <w:rsid w:val="008D0DFA"/>
    <w:rsid w:val="008D28CB"/>
    <w:rsid w:val="008E6047"/>
    <w:rsid w:val="008F2BBB"/>
    <w:rsid w:val="009000ED"/>
    <w:rsid w:val="009025DF"/>
    <w:rsid w:val="0091589B"/>
    <w:rsid w:val="00915DBF"/>
    <w:rsid w:val="0094084B"/>
    <w:rsid w:val="0094675E"/>
    <w:rsid w:val="009468E1"/>
    <w:rsid w:val="009517B9"/>
    <w:rsid w:val="00960ECC"/>
    <w:rsid w:val="00966C2F"/>
    <w:rsid w:val="00970021"/>
    <w:rsid w:val="00972493"/>
    <w:rsid w:val="00974841"/>
    <w:rsid w:val="0098775D"/>
    <w:rsid w:val="009A3C15"/>
    <w:rsid w:val="009A6369"/>
    <w:rsid w:val="009C07F3"/>
    <w:rsid w:val="009C3784"/>
    <w:rsid w:val="009D4906"/>
    <w:rsid w:val="009E142F"/>
    <w:rsid w:val="009E353D"/>
    <w:rsid w:val="009E5A3D"/>
    <w:rsid w:val="009E7905"/>
    <w:rsid w:val="009E7EF6"/>
    <w:rsid w:val="009F7308"/>
    <w:rsid w:val="00A011A1"/>
    <w:rsid w:val="00A02500"/>
    <w:rsid w:val="00A03E65"/>
    <w:rsid w:val="00A05128"/>
    <w:rsid w:val="00A05392"/>
    <w:rsid w:val="00A236DE"/>
    <w:rsid w:val="00A541CA"/>
    <w:rsid w:val="00A60ABD"/>
    <w:rsid w:val="00A754BF"/>
    <w:rsid w:val="00A75EA2"/>
    <w:rsid w:val="00A76A67"/>
    <w:rsid w:val="00A8533A"/>
    <w:rsid w:val="00A91289"/>
    <w:rsid w:val="00A93A2A"/>
    <w:rsid w:val="00A97CEF"/>
    <w:rsid w:val="00AA655F"/>
    <w:rsid w:val="00AC5123"/>
    <w:rsid w:val="00AC60C1"/>
    <w:rsid w:val="00AD7FBC"/>
    <w:rsid w:val="00AE143E"/>
    <w:rsid w:val="00AE3D6D"/>
    <w:rsid w:val="00B00E90"/>
    <w:rsid w:val="00B03F53"/>
    <w:rsid w:val="00B06659"/>
    <w:rsid w:val="00B11AA4"/>
    <w:rsid w:val="00B158CE"/>
    <w:rsid w:val="00B1634B"/>
    <w:rsid w:val="00B2136B"/>
    <w:rsid w:val="00B25C32"/>
    <w:rsid w:val="00B31C64"/>
    <w:rsid w:val="00B3235B"/>
    <w:rsid w:val="00B4031B"/>
    <w:rsid w:val="00B45171"/>
    <w:rsid w:val="00B51CA8"/>
    <w:rsid w:val="00B537D7"/>
    <w:rsid w:val="00B72618"/>
    <w:rsid w:val="00B8271F"/>
    <w:rsid w:val="00B94E53"/>
    <w:rsid w:val="00B964C1"/>
    <w:rsid w:val="00BA4E05"/>
    <w:rsid w:val="00BA7F13"/>
    <w:rsid w:val="00BD36B9"/>
    <w:rsid w:val="00BE65B3"/>
    <w:rsid w:val="00BF5B0C"/>
    <w:rsid w:val="00BF7B75"/>
    <w:rsid w:val="00C11C9B"/>
    <w:rsid w:val="00C139D7"/>
    <w:rsid w:val="00C25E28"/>
    <w:rsid w:val="00C2615E"/>
    <w:rsid w:val="00C26A60"/>
    <w:rsid w:val="00C33691"/>
    <w:rsid w:val="00C36A0A"/>
    <w:rsid w:val="00C453E0"/>
    <w:rsid w:val="00C5181C"/>
    <w:rsid w:val="00C51A13"/>
    <w:rsid w:val="00C54660"/>
    <w:rsid w:val="00C61E7D"/>
    <w:rsid w:val="00C620B2"/>
    <w:rsid w:val="00C63A33"/>
    <w:rsid w:val="00CA4F73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609FB"/>
    <w:rsid w:val="00D8172B"/>
    <w:rsid w:val="00D82D3C"/>
    <w:rsid w:val="00D8735E"/>
    <w:rsid w:val="00D87E21"/>
    <w:rsid w:val="00D96B00"/>
    <w:rsid w:val="00DA3DF3"/>
    <w:rsid w:val="00DA6FBF"/>
    <w:rsid w:val="00DA714F"/>
    <w:rsid w:val="00DA7F9F"/>
    <w:rsid w:val="00DB7C8F"/>
    <w:rsid w:val="00DC015D"/>
    <w:rsid w:val="00DD76E6"/>
    <w:rsid w:val="00DD7FE6"/>
    <w:rsid w:val="00DF53BF"/>
    <w:rsid w:val="00E01555"/>
    <w:rsid w:val="00E01C84"/>
    <w:rsid w:val="00E2044F"/>
    <w:rsid w:val="00E25172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69DF"/>
    <w:rsid w:val="00E97E0A"/>
    <w:rsid w:val="00E97FEE"/>
    <w:rsid w:val="00EA1BC8"/>
    <w:rsid w:val="00EA6B8B"/>
    <w:rsid w:val="00EA7162"/>
    <w:rsid w:val="00EB1348"/>
    <w:rsid w:val="00EC011A"/>
    <w:rsid w:val="00EC66AA"/>
    <w:rsid w:val="00EE3A80"/>
    <w:rsid w:val="00EE51D8"/>
    <w:rsid w:val="00EE78EB"/>
    <w:rsid w:val="00F028FD"/>
    <w:rsid w:val="00F06124"/>
    <w:rsid w:val="00F20EE8"/>
    <w:rsid w:val="00F30B66"/>
    <w:rsid w:val="00F33097"/>
    <w:rsid w:val="00F34C4F"/>
    <w:rsid w:val="00F37E38"/>
    <w:rsid w:val="00F45761"/>
    <w:rsid w:val="00F6140C"/>
    <w:rsid w:val="00F62263"/>
    <w:rsid w:val="00F64183"/>
    <w:rsid w:val="00FB6725"/>
    <w:rsid w:val="00FC04EF"/>
    <w:rsid w:val="00FC5C45"/>
    <w:rsid w:val="00FC637F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  <w:style w:type="character" w:customStyle="1" w:styleId="w">
    <w:name w:val="w"/>
    <w:basedOn w:val="a4"/>
    <w:rsid w:val="00737ADD"/>
  </w:style>
  <w:style w:type="character" w:customStyle="1" w:styleId="apple-converted-space">
    <w:name w:val="apple-converted-space"/>
    <w:basedOn w:val="a4"/>
    <w:rsid w:val="00737A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rsid w:val="0087341B"/>
    <w:rPr>
      <w:rFonts w:ascii="Times New Roman" w:hAnsi="Times New Roman" w:cs="Times New Roman"/>
      <w:sz w:val="26"/>
      <w:szCs w:val="26"/>
    </w:rPr>
  </w:style>
  <w:style w:type="paragraph" w:styleId="afffc">
    <w:name w:val="Title"/>
    <w:basedOn w:val="a3"/>
    <w:link w:val="afffd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d">
    <w:name w:val="Название Знак"/>
    <w:basedOn w:val="a4"/>
    <w:link w:val="afffc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  <w:style w:type="character" w:customStyle="1" w:styleId="afff">
    <w:name w:val="Абзац списка Знак"/>
    <w:link w:val="affe"/>
    <w:uiPriority w:val="34"/>
    <w:rsid w:val="000550C6"/>
    <w:rPr>
      <w:rFonts w:ascii="Calibri" w:eastAsia="Calibri" w:hAnsi="Calibri"/>
      <w:sz w:val="22"/>
      <w:szCs w:val="22"/>
      <w:lang w:eastAsia="en-US"/>
    </w:rPr>
  </w:style>
  <w:style w:type="character" w:customStyle="1" w:styleId="w">
    <w:name w:val="w"/>
    <w:basedOn w:val="a4"/>
    <w:rsid w:val="00737ADD"/>
  </w:style>
  <w:style w:type="character" w:customStyle="1" w:styleId="apple-converted-space">
    <w:name w:val="apple-converted-space"/>
    <w:basedOn w:val="a4"/>
    <w:rsid w:val="00737A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0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__________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dushechkina</cp:lastModifiedBy>
  <cp:revision>84</cp:revision>
  <cp:lastPrinted>2015-11-27T14:19:00Z</cp:lastPrinted>
  <dcterms:created xsi:type="dcterms:W3CDTF">2015-08-31T06:57:00Z</dcterms:created>
  <dcterms:modified xsi:type="dcterms:W3CDTF">2015-12-08T15:03:00Z</dcterms:modified>
</cp:coreProperties>
</file>