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1"/>
        <w:gridCol w:w="5884"/>
      </w:tblGrid>
      <w:tr w:rsidR="0017176A" w:rsidRPr="0017176A" w:rsidTr="0017176A">
        <w:trPr>
          <w:tblHeader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D72F04" w:rsidRDefault="0017176A" w:rsidP="00390541">
            <w:pPr>
              <w:spacing w:after="0" w:line="240" w:lineRule="atLeast"/>
              <w:jc w:val="center"/>
              <w:rPr>
                <w:rFonts w:ascii="Arial" w:eastAsia="Times New Roman" w:hAnsi="Arial" w:cs="Arial"/>
                <w:b/>
                <w:color w:val="625F5F"/>
                <w:sz w:val="18"/>
                <w:szCs w:val="18"/>
                <w:lang w:eastAsia="ru-RU"/>
              </w:rPr>
            </w:pPr>
            <w:r w:rsidRPr="00D72F04">
              <w:rPr>
                <w:rFonts w:ascii="Arial" w:eastAsia="Times New Roman" w:hAnsi="Arial" w:cs="Arial"/>
                <w:b/>
                <w:color w:val="625F5F"/>
                <w:sz w:val="18"/>
                <w:szCs w:val="18"/>
                <w:lang w:eastAsia="ru-RU"/>
              </w:rPr>
              <w:t xml:space="preserve">Извещение о проведении закупки  </w:t>
            </w:r>
            <w:r w:rsidR="00390541">
              <w:rPr>
                <w:rFonts w:ascii="Arial" w:eastAsia="Times New Roman" w:hAnsi="Arial" w:cs="Arial"/>
                <w:b/>
                <w:color w:val="625F5F"/>
                <w:sz w:val="18"/>
                <w:szCs w:val="18"/>
                <w:lang w:eastAsia="ru-RU"/>
              </w:rPr>
              <w:t>3</w:t>
            </w:r>
            <w:r w:rsidRPr="00D72F04">
              <w:rPr>
                <w:rFonts w:ascii="Arial" w:eastAsia="Times New Roman" w:hAnsi="Arial" w:cs="Arial"/>
                <w:b/>
                <w:color w:val="625F5F"/>
                <w:sz w:val="18"/>
                <w:szCs w:val="18"/>
                <w:lang w:eastAsia="ru-RU"/>
              </w:rPr>
              <w:t>/1</w:t>
            </w:r>
            <w:r w:rsidR="00390541">
              <w:rPr>
                <w:rFonts w:ascii="Arial" w:eastAsia="Times New Roman" w:hAnsi="Arial" w:cs="Arial"/>
                <w:b/>
                <w:color w:val="625F5F"/>
                <w:sz w:val="18"/>
                <w:szCs w:val="18"/>
                <w:lang w:eastAsia="ru-RU"/>
              </w:rPr>
              <w:t>2</w:t>
            </w:r>
            <w:r w:rsidRPr="00D72F04">
              <w:rPr>
                <w:rFonts w:ascii="Arial" w:eastAsia="Times New Roman" w:hAnsi="Arial" w:cs="Arial"/>
                <w:b/>
                <w:color w:val="625F5F"/>
                <w:sz w:val="18"/>
                <w:szCs w:val="18"/>
                <w:lang w:eastAsia="ru-RU"/>
              </w:rPr>
              <w:t xml:space="preserve"> 2012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390541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(в редакции №) </w:t>
            </w:r>
          </w:p>
        </w:tc>
      </w:tr>
      <w:tr w:rsidR="0017176A" w:rsidRPr="0017176A" w:rsidTr="003905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Номер извещения:</w:t>
            </w:r>
          </w:p>
        </w:tc>
        <w:tc>
          <w:tcPr>
            <w:tcW w:w="0" w:type="auto"/>
            <w:vAlign w:val="center"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закупки: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Поставка топлива дизельного MGO DMA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Low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Sulphur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для нужд ФГУНПП "ПМГРЭ"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Способ проведения закупки: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Открытый аукцион в электронной форме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электронной площадки в сети Интернет: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Аукционный Конкурсный Дом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площадки в сети Интернет: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http://a-k-d.ru.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Заказчик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организации: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Федеральное государственное унитарное научно-производственное предприятие "Полярная морская геологоразведочная экспедиция"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нахождения: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198412, Санкт-Петербург город,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Петродворцовый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Ломоносов, улица Победы, дом 24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Почтовый адрес: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198412, Санкт-Петербург город,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Петродворцовый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Ломоносов, улица Победы, дом 24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Контактная информация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Ф.И.О: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Урбан Виктория Иосифовна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почты: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urban@polarex.spb.ru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Телефон: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7-812-4224963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Факс: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7-812-4231900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Лот №1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Поставка топлива дизельного MGO DMA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Low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Sulphur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для нужд ФГУНПП "ПМГРЭ"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Начальная (максимальная) цена договора: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390541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6 100 </w:t>
            </w:r>
            <w:r w:rsidR="0017176A"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000 Российский рубль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Классификация по ОКДП: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2320230 Топливо дизельное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Классификация по ОКВЭД: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51.51 Оптовая торговля топливом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Количество поставляемого товара, объем выполняемых работ, оказываемых услуг: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F3CC9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</w:t>
            </w:r>
            <w:r w:rsidR="0017176A"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00 Тонна условного топлива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товара, выполнения работ, оказания услуг для лота №1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товара, выполнения работ, оказания услуг: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66386C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г. Санкт-Петербург, Канонерский судоремонтный завод, место стоянки НИС «</w:t>
            </w:r>
            <w:r w:rsidR="0066386C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Профессор Логачев»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документации по закупке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Срок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F4731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с </w:t>
            </w:r>
            <w:r w:rsidR="00DF0799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27</w:t>
            </w: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.1</w:t>
            </w:r>
            <w:r w:rsidR="00DF0799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</w:t>
            </w: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.2012 по </w:t>
            </w:r>
            <w:r w:rsidR="00DF0799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</w:t>
            </w:r>
            <w:r w:rsidR="00F4731E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6</w:t>
            </w: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.</w:t>
            </w:r>
            <w:r w:rsidR="00DF0799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01</w:t>
            </w: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.201</w:t>
            </w:r>
            <w:r w:rsidR="00DF0799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3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http://www.zakupki.gov.ru/223/; сайт Заказчика www.pmge.ru</w:t>
            </w:r>
            <w:proofErr w:type="gram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;</w:t>
            </w:r>
            <w:proofErr w:type="gram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 ЭТП "WWW. A-K-D.RU"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Порядок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в свободном доступе без ограничений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Официальный сайт, на котором размещена документация: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www.zakupki.gov.ru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 платы: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Плата не требуется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lastRenderedPageBreak/>
              <w:t>Информация о порядке проведения закупки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окончания подачи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5F379B" w:rsidP="002C1911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</w:t>
            </w:r>
            <w:r w:rsidR="002C1911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6</w:t>
            </w:r>
            <w:r w:rsidR="0017176A"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</w:t>
            </w:r>
            <w:r w:rsidR="0017176A"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1.201</w:t>
            </w: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3</w:t>
            </w:r>
            <w:r w:rsidR="0017176A"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13:30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окончания срока рассмотрения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5F379B" w:rsidP="002C1911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</w:t>
            </w:r>
            <w:r w:rsidR="002C1911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6</w:t>
            </w:r>
            <w:r w:rsidR="0017176A"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.11.201</w:t>
            </w: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3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проведения аукциона в электронной форме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2C1911" w:rsidP="005F379B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21</w:t>
            </w:r>
            <w:bookmarkStart w:id="0" w:name="_GoBack"/>
            <w:bookmarkEnd w:id="0"/>
            <w:r w:rsidR="0017176A"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.</w:t>
            </w:r>
            <w:r w:rsidR="005F379B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</w:t>
            </w:r>
            <w:r w:rsidR="0017176A"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1.201</w:t>
            </w:r>
            <w:r w:rsidR="005F379B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3 </w:t>
            </w:r>
            <w:r w:rsidR="0017176A"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  <w:r w:rsidR="005F379B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13</w:t>
            </w:r>
            <w:r w:rsidR="0017176A"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:30</w:t>
            </w:r>
          </w:p>
        </w:tc>
      </w:tr>
    </w:tbl>
    <w:p w:rsidR="00303B16" w:rsidRDefault="00303B16"/>
    <w:sectPr w:rsidR="00303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200"/>
    <w:rsid w:val="0017176A"/>
    <w:rsid w:val="001F3CC9"/>
    <w:rsid w:val="002C1911"/>
    <w:rsid w:val="00303B16"/>
    <w:rsid w:val="00390541"/>
    <w:rsid w:val="005F379B"/>
    <w:rsid w:val="0066386C"/>
    <w:rsid w:val="00BC0200"/>
    <w:rsid w:val="00D72F04"/>
    <w:rsid w:val="00DF0799"/>
    <w:rsid w:val="00F4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8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52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0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Полярная Морская Геологоразведочная Экспедиция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Урбан Виктория</dc:creator>
  <cp:keywords/>
  <dc:description/>
  <cp:lastModifiedBy>Урбан Виктория</cp:lastModifiedBy>
  <cp:revision>10</cp:revision>
  <dcterms:created xsi:type="dcterms:W3CDTF">2012-11-01T07:02:00Z</dcterms:created>
  <dcterms:modified xsi:type="dcterms:W3CDTF">2012-12-27T06:53:00Z</dcterms:modified>
</cp:coreProperties>
</file>