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27" w:rsidRPr="00F410C3" w:rsidRDefault="00EF0627" w:rsidP="00EF062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410C3">
        <w:rPr>
          <w:rFonts w:ascii="Times New Roman" w:hAnsi="Times New Roman" w:cs="Times New Roman"/>
          <w:caps/>
          <w:sz w:val="24"/>
          <w:szCs w:val="24"/>
        </w:rPr>
        <w:t xml:space="preserve">Предварительный План  </w:t>
      </w:r>
      <w:r w:rsidRPr="00F410C3">
        <w:rPr>
          <w:rFonts w:ascii="Times New Roman" w:hAnsi="Times New Roman" w:cs="Times New Roman"/>
          <w:bCs/>
          <w:caps/>
          <w:sz w:val="24"/>
          <w:szCs w:val="24"/>
        </w:rPr>
        <w:t xml:space="preserve">мероприятий </w:t>
      </w:r>
      <w:r w:rsidRPr="00F410C3">
        <w:rPr>
          <w:rFonts w:ascii="Times New Roman" w:eastAsia="Times New Roman" w:hAnsi="Times New Roman" w:cs="Times New Roman"/>
          <w:bCs/>
          <w:iCs/>
          <w:caps/>
          <w:sz w:val="24"/>
          <w:szCs w:val="24"/>
          <w:lang w:eastAsia="ru-RU"/>
        </w:rPr>
        <w:t>(</w:t>
      </w:r>
      <w:r w:rsidRPr="00F410C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Форма __)</w:t>
      </w:r>
    </w:p>
    <w:p w:rsidR="00EF0627" w:rsidRPr="00F410C3" w:rsidRDefault="00EF0627" w:rsidP="00EF0627">
      <w:pPr>
        <w:pStyle w:val="1"/>
        <w:numPr>
          <w:ilvl w:val="0"/>
          <w:numId w:val="0"/>
        </w:numPr>
      </w:pPr>
    </w:p>
    <w:p w:rsidR="00EF0627" w:rsidRPr="00F410C3" w:rsidRDefault="00EF0627" w:rsidP="00EF0627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  <w:r w:rsidRPr="00F410C3">
        <w:rPr>
          <w:rFonts w:ascii="Times New Roman" w:hAnsi="Times New Roman" w:cs="Times New Roman"/>
          <w:sz w:val="24"/>
          <w:szCs w:val="24"/>
        </w:rPr>
        <w:t>Подготовка, организация и юридическое сопровождение общественных обсуждений</w:t>
      </w:r>
      <w:r w:rsidRPr="00F410C3"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  <w:t xml:space="preserve"> </w:t>
      </w:r>
    </w:p>
    <w:p w:rsidR="00EF0627" w:rsidRPr="00F410C3" w:rsidRDefault="00EF0627" w:rsidP="00EF0627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</w:p>
    <w:tbl>
      <w:tblPr>
        <w:tblStyle w:val="a4"/>
        <w:tblW w:w="15134" w:type="dxa"/>
        <w:tblLayout w:type="fixed"/>
        <w:tblLook w:val="04A0"/>
      </w:tblPr>
      <w:tblGrid>
        <w:gridCol w:w="534"/>
        <w:gridCol w:w="3260"/>
        <w:gridCol w:w="1417"/>
        <w:gridCol w:w="1418"/>
        <w:gridCol w:w="2268"/>
        <w:gridCol w:w="1559"/>
        <w:gridCol w:w="2268"/>
        <w:gridCol w:w="2410"/>
      </w:tblGrid>
      <w:tr w:rsidR="00EF0627" w:rsidRPr="00F410C3" w:rsidTr="009B437F">
        <w:trPr>
          <w:trHeight w:val="571"/>
          <w:tblHeader/>
        </w:trPr>
        <w:tc>
          <w:tcPr>
            <w:tcW w:w="534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0C3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0C3">
              <w:rPr>
                <w:rFonts w:ascii="Times New Roman" w:hAnsi="Times New Roman" w:cs="Times New Roman"/>
                <w:b/>
                <w:bCs/>
              </w:rPr>
              <w:t xml:space="preserve">Наименование мероприятий (работ) </w:t>
            </w:r>
          </w:p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Основание</w:t>
            </w: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Форма выполнения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 xml:space="preserve">Требования к мероприятию </w:t>
            </w: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Исполнитель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Функция Исполнителя</w:t>
            </w: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Примечание/</w:t>
            </w:r>
          </w:p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F410C3">
              <w:rPr>
                <w:rFonts w:ascii="Times New Roman" w:hAnsi="Times New Roman" w:cs="Times New Roman"/>
                <w:b/>
              </w:rPr>
              <w:t>комментарии</w:t>
            </w:r>
          </w:p>
        </w:tc>
      </w:tr>
      <w:tr w:rsidR="00EF0627" w:rsidRPr="00F410C3" w:rsidTr="009B437F">
        <w:trPr>
          <w:trHeight w:val="535"/>
        </w:trPr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ind w:right="34"/>
              <w:rPr>
                <w:rFonts w:ascii="Times New Roman" w:hAnsi="Times New Roman" w:cs="Times New Roman"/>
                <w:bCs/>
              </w:rPr>
            </w:pPr>
            <w:r w:rsidRPr="00F410C3">
              <w:rPr>
                <w:rFonts w:ascii="Times New Roman" w:hAnsi="Times New Roman" w:cs="Times New Roman"/>
                <w:color w:val="000000"/>
              </w:rPr>
              <w:t xml:space="preserve">Запрос Главе </w:t>
            </w:r>
            <w:proofErr w:type="gramStart"/>
            <w:r w:rsidRPr="00F410C3">
              <w:rPr>
                <w:rFonts w:ascii="Times New Roman" w:hAnsi="Times New Roman" w:cs="Times New Roman"/>
                <w:color w:val="000000"/>
              </w:rPr>
              <w:t>г</w:t>
            </w:r>
            <w:proofErr w:type="gramEnd"/>
            <w:r w:rsidRPr="00F410C3">
              <w:rPr>
                <w:rFonts w:ascii="Times New Roman" w:hAnsi="Times New Roman" w:cs="Times New Roman"/>
                <w:color w:val="000000"/>
              </w:rPr>
              <w:t>. Сосновый Бор о месте размещения Технического задания (ТЗ) на ОВОС</w:t>
            </w:r>
            <w:r w:rsidRPr="00F410C3">
              <w:rPr>
                <w:rFonts w:ascii="Times New Roman" w:hAnsi="Times New Roman" w:cs="Times New Roman"/>
                <w:bCs/>
              </w:rPr>
              <w:t xml:space="preserve">   </w:t>
            </w: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Письмо Заказчика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Нет</w:t>
            </w:r>
          </w:p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Выполнено Заказчиком</w:t>
            </w:r>
          </w:p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* Изучение «местного» законодательства и представление проекта запроса; </w:t>
            </w: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Мероприятие рекомендуемое</w:t>
            </w: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ind w:right="34"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  <w:color w:val="000000"/>
              </w:rPr>
              <w:t>Информирование общественности о доступе к ТЗ на ОВОС</w:t>
            </w: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ind w:right="-108" w:firstLine="33"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Пункт Положения….</w:t>
            </w: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Публикация в СМИ  и в сети интернет на сайте….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Не позднее даты открытия доступа к ТЗ.</w:t>
            </w:r>
          </w:p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Выполнено Заказчиком</w:t>
            </w:r>
          </w:p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Публикации вышли: 12, 15 и 17 декабря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*Подготовка проекта информационного сообщения  </w:t>
            </w: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Мероприятия обязательные. Контролируется общественностью, информация помещается в окончательную редакцию ОВОС. </w:t>
            </w: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Публикация ТЗ на ОВОС</w:t>
            </w: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Пункт Положения….</w:t>
            </w: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Размещение в месте согласно ответу по пункту 1 настоящего Плана 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Замечания и предложения должны документироваться.  </w:t>
            </w: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Выполнено Заказчиком</w:t>
            </w:r>
          </w:p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*Подготовка журналов ознакомления и замечаний. Осуществление контроля. </w:t>
            </w: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Мероприятие обязательное. Контролируется общественностью и информация помещается в окончательную редакцию ОВОС.</w:t>
            </w: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Ознакомление общественности с проектом ТЗ</w:t>
            </w: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Пункт Положения.</w:t>
            </w: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Акт передачи замечаний к ТЗ полученных в мете размещения ТЗ  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Замечания, полученные по электронной почте и по журналу ознакомления, должны быть объединены в единый документ. Период ознакомления не </w:t>
            </w:r>
            <w:r w:rsidRPr="00F410C3">
              <w:rPr>
                <w:rFonts w:ascii="Times New Roman" w:hAnsi="Times New Roman" w:cs="Times New Roman"/>
              </w:rPr>
              <w:lastRenderedPageBreak/>
              <w:t>мене 30 дней</w:t>
            </w: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lastRenderedPageBreak/>
              <w:t>Заказчик,</w:t>
            </w:r>
          </w:p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*Подготовка проекта единого комплекта замечаний</w:t>
            </w: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Мероприятие обязательное. Контролируется общественностью и информация помещается в окончательную редакцию ОВОС.</w:t>
            </w: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Доработка ТЗ по замечаниям общественности</w:t>
            </w: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Пункт Положения.</w:t>
            </w: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Акт передачи замечаний к ТЗ полученных в мете размещения ТЗ  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Замечания, полученные по электронной почте и по журналу ознакомления, должны быть объединены в единый документ.</w:t>
            </w: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>Заказчик,</w:t>
            </w:r>
          </w:p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  <w:r w:rsidRPr="00F410C3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EF0627" w:rsidRPr="00F410C3" w:rsidTr="009B437F">
        <w:tc>
          <w:tcPr>
            <w:tcW w:w="534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EF0627" w:rsidRPr="00F410C3" w:rsidRDefault="00EF0627" w:rsidP="008233E1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</w:tbl>
    <w:p w:rsidR="00EF0627" w:rsidRPr="00F410C3" w:rsidRDefault="00EF0627" w:rsidP="00EF0627">
      <w:pPr>
        <w:rPr>
          <w:rFonts w:ascii="Times New Roman" w:hAnsi="Times New Roman" w:cs="Times New Roman"/>
          <w:sz w:val="24"/>
          <w:szCs w:val="24"/>
        </w:rPr>
      </w:pPr>
      <w:r>
        <w:t xml:space="preserve">* </w:t>
      </w:r>
      <w:r w:rsidRPr="00F410C3">
        <w:rPr>
          <w:rFonts w:ascii="Times New Roman" w:hAnsi="Times New Roman" w:cs="Times New Roman"/>
          <w:sz w:val="24"/>
          <w:szCs w:val="24"/>
        </w:rPr>
        <w:t xml:space="preserve">- на данный момент из-за отсутствия договора с Исполнителем функция выполняется Заказчиком. </w:t>
      </w:r>
    </w:p>
    <w:p w:rsidR="00EF0627" w:rsidRPr="00F410C3" w:rsidRDefault="00EF0627" w:rsidP="00EF062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Инструкция по заполнению: </w:t>
      </w:r>
    </w:p>
    <w:p w:rsidR="00EF0627" w:rsidRPr="00F410C3" w:rsidRDefault="00EF0627" w:rsidP="00EF062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>В качестве примера  приведено заполнение первых 5 мероприятий.</w:t>
      </w:r>
    </w:p>
    <w:p w:rsidR="00EF0627" w:rsidRPr="00F410C3" w:rsidRDefault="00EF0627" w:rsidP="00EF062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В Плане, как минимум, должны быть приведены все обязательные мероприятия подготовки и проведения  процедуры ОВОС, а также подготовки и </w:t>
      </w:r>
      <w:r w:rsidR="00F410C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проведения </w:t>
      </w:r>
      <w:proofErr w:type="gramStart"/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>обсуждени</w:t>
      </w:r>
      <w:r w:rsidR="00F410C3">
        <w:rPr>
          <w:rFonts w:ascii="Times New Roman" w:hAnsi="Times New Roman" w:cs="Times New Roman"/>
          <w:i/>
          <w:sz w:val="24"/>
          <w:szCs w:val="24"/>
          <w:lang w:eastAsia="ru-RU"/>
        </w:rPr>
        <w:t>й</w:t>
      </w:r>
      <w:proofErr w:type="gramEnd"/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МОЛ </w:t>
      </w:r>
      <w:r w:rsidR="00F410C3">
        <w:rPr>
          <w:rFonts w:ascii="Times New Roman" w:hAnsi="Times New Roman" w:cs="Times New Roman"/>
          <w:i/>
          <w:sz w:val="24"/>
          <w:szCs w:val="24"/>
          <w:lang w:eastAsia="ru-RU"/>
        </w:rPr>
        <w:t>энерго</w:t>
      </w:r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>блока №1 и МОЛ</w:t>
      </w:r>
      <w:r w:rsidR="00F410C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энерго</w:t>
      </w:r>
      <w:r w:rsidR="00F410C3"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>б</w:t>
      </w:r>
      <w:r w:rsidRPr="00F410C3">
        <w:rPr>
          <w:rFonts w:ascii="Times New Roman" w:hAnsi="Times New Roman" w:cs="Times New Roman"/>
          <w:i/>
          <w:sz w:val="24"/>
          <w:szCs w:val="24"/>
          <w:lang w:eastAsia="ru-RU"/>
        </w:rPr>
        <w:t>лока №2, предписанные нормативно-правовыми актами РФ, субъекта федерации и муниципального образования.</w:t>
      </w:r>
    </w:p>
    <w:p w:rsidR="00EF0627" w:rsidRDefault="00EF0627" w:rsidP="00EF0627">
      <w:pPr>
        <w:rPr>
          <w:color w:val="1F497D" w:themeColor="dark2"/>
        </w:rPr>
      </w:pPr>
    </w:p>
    <w:p w:rsidR="00EF0627" w:rsidRDefault="00EF0627" w:rsidP="00EF0627"/>
    <w:p w:rsidR="00C47492" w:rsidRDefault="00C47492"/>
    <w:sectPr w:rsidR="00C47492" w:rsidSect="0005080C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627"/>
    <w:rsid w:val="0018409F"/>
    <w:rsid w:val="009B437F"/>
    <w:rsid w:val="00C47492"/>
    <w:rsid w:val="00EF0627"/>
    <w:rsid w:val="00F41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0627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F0627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F062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F062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F06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F0627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table" w:styleId="a4">
    <w:name w:val="Table Grid"/>
    <w:basedOn w:val="a2"/>
    <w:uiPriority w:val="59"/>
    <w:rsid w:val="00EF0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nosovsky-aa</dc:creator>
  <cp:lastModifiedBy>nosovsky-aa</cp:lastModifiedBy>
  <cp:revision>3</cp:revision>
  <dcterms:created xsi:type="dcterms:W3CDTF">2014-12-30T12:32:00Z</dcterms:created>
  <dcterms:modified xsi:type="dcterms:W3CDTF">2014-12-30T14:03:00Z</dcterms:modified>
</cp:coreProperties>
</file>