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капитальному строительству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Pr="003C0458">
                    <w:rPr>
                      <w:color w:val="000000"/>
                      <w:sz w:val="28"/>
                      <w:szCs w:val="22"/>
                      <w:u w:val="single"/>
                    </w:rPr>
                    <w:t>Н.А. Гришков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 xml:space="preserve"> /</w:t>
                  </w: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4501F1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rPr>
                      <w:color w:val="000000"/>
                    </w:rPr>
                  </w:pPr>
                </w:p>
                <w:p w:rsidR="00772FC9" w:rsidRDefault="00772FC9" w:rsidP="004501F1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4501F1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57DDC" w:rsidRDefault="0013507A" w:rsidP="0013507A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 w:rsidR="00757DDC" w:rsidRPr="00757DDC">
        <w:rPr>
          <w:sz w:val="28"/>
          <w:szCs w:val="28"/>
        </w:rPr>
        <w:t xml:space="preserve">выполнение комплекса ремонтных работ в помещениях №№ 446,448,450 в осях 129-132/202-203, №№766,768 в осях 146-148/202-203 здания института </w:t>
      </w:r>
    </w:p>
    <w:p w:rsidR="0013507A" w:rsidRPr="00CA7CFF" w:rsidRDefault="00757DDC" w:rsidP="0013507A">
      <w:pPr>
        <w:jc w:val="center"/>
        <w:rPr>
          <w:sz w:val="28"/>
          <w:szCs w:val="28"/>
        </w:rPr>
      </w:pPr>
      <w:r w:rsidRPr="00757DDC">
        <w:rPr>
          <w:sz w:val="28"/>
          <w:szCs w:val="28"/>
        </w:rPr>
        <w:t>ОАО «НИИТФА» по адресу: г</w:t>
      </w:r>
      <w:proofErr w:type="gramStart"/>
      <w:r w:rsidRPr="00757DDC">
        <w:rPr>
          <w:sz w:val="28"/>
          <w:szCs w:val="28"/>
        </w:rPr>
        <w:t>.М</w:t>
      </w:r>
      <w:proofErr w:type="gramEnd"/>
      <w:r w:rsidRPr="00757DDC">
        <w:rPr>
          <w:sz w:val="28"/>
          <w:szCs w:val="28"/>
        </w:rPr>
        <w:t>осква, Варшавское шоссе, д.46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9A2537">
        <w:rPr>
          <w:snapToGrid/>
          <w:sz w:val="28"/>
          <w:szCs w:val="24"/>
        </w:rPr>
        <w:t>4</w:t>
      </w:r>
    </w:p>
    <w:p w:rsidR="001663F9" w:rsidRDefault="001663F9" w:rsidP="001663F9"/>
    <w:p w:rsidR="00757DDC" w:rsidRPr="00F5066A" w:rsidRDefault="00757DDC" w:rsidP="00757DDC">
      <w:pPr>
        <w:jc w:val="center"/>
        <w:rPr>
          <w:b/>
          <w:sz w:val="28"/>
        </w:rPr>
      </w:pPr>
      <w:r w:rsidRPr="00F5066A">
        <w:rPr>
          <w:b/>
          <w:sz w:val="28"/>
        </w:rPr>
        <w:lastRenderedPageBreak/>
        <w:t>Техническое задание</w:t>
      </w:r>
    </w:p>
    <w:tbl>
      <w:tblPr>
        <w:tblStyle w:val="ab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  <w:gridCol w:w="9072"/>
      </w:tblGrid>
      <w:tr w:rsidR="00757DDC" w:rsidRPr="00F5066A" w:rsidTr="00770766">
        <w:tc>
          <w:tcPr>
            <w:tcW w:w="1526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8"/>
              </w:rPr>
              <w:t>на</w:t>
            </w:r>
          </w:p>
        </w:tc>
        <w:tc>
          <w:tcPr>
            <w:tcW w:w="907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выполнение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комплекса </w:t>
            </w:r>
            <w:r w:rsidRPr="00F5066A">
              <w:rPr>
                <w:rFonts w:ascii="Times New Roman" w:hAnsi="Times New Roman"/>
                <w:sz w:val="24"/>
                <w:szCs w:val="24"/>
              </w:rPr>
              <w:t>ремонтных работ в помещениях №№ 446,448,450 в осях 129-132/202-203, №№766,768 в осях 146-148/202-203 здания института ОАО «НИИТФА» по адресу: г</w:t>
            </w:r>
            <w:proofErr w:type="gramStart"/>
            <w:r w:rsidRPr="00F5066A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F5066A">
              <w:rPr>
                <w:rFonts w:ascii="Times New Roman" w:hAnsi="Times New Roman"/>
                <w:sz w:val="24"/>
                <w:szCs w:val="24"/>
              </w:rPr>
              <w:t>осква, Варшавское шоссе, д.46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57DDC" w:rsidRPr="00F5066A" w:rsidTr="00770766">
        <w:tc>
          <w:tcPr>
            <w:tcW w:w="1526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8"/>
              </w:rPr>
              <w:t>по объекту:</w:t>
            </w:r>
          </w:p>
        </w:tc>
        <w:tc>
          <w:tcPr>
            <w:tcW w:w="9072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8"/>
              </w:rPr>
              <w:t>115230, г. Москва, Варшавское шоссе, д.46, ОАО «НИИТФА»</w:t>
            </w:r>
          </w:p>
        </w:tc>
      </w:tr>
    </w:tbl>
    <w:p w:rsidR="00757DDC" w:rsidRPr="00F5066A" w:rsidRDefault="00757DDC" w:rsidP="00757DDC">
      <w:pPr>
        <w:pStyle w:val="a9"/>
        <w:jc w:val="both"/>
        <w:rPr>
          <w:rFonts w:ascii="Times New Roman" w:hAnsi="Times New Roman"/>
          <w:sz w:val="28"/>
        </w:rPr>
      </w:pPr>
    </w:p>
    <w:p w:rsidR="00757DDC" w:rsidRPr="00F5066A" w:rsidRDefault="00757DDC" w:rsidP="00757DDC">
      <w:pPr>
        <w:pStyle w:val="a9"/>
        <w:jc w:val="center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t>СОДЕРЖАНИЕ</w:t>
      </w:r>
    </w:p>
    <w:p w:rsidR="00757DDC" w:rsidRPr="00F5066A" w:rsidRDefault="00757DDC" w:rsidP="00757DDC">
      <w:pPr>
        <w:pStyle w:val="a9"/>
        <w:jc w:val="center"/>
        <w:rPr>
          <w:rFonts w:ascii="Times New Roman" w:hAnsi="Times New Roman"/>
          <w:b/>
          <w:sz w:val="28"/>
        </w:rPr>
      </w:pPr>
    </w:p>
    <w:tbl>
      <w:tblPr>
        <w:tblStyle w:val="ab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8931"/>
      </w:tblGrid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jc w:val="center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Раздел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center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Наименование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Наименование выполняемых работ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2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Общие положения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8"/>
              </w:rPr>
              <w:t>2.1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8"/>
                <w:szCs w:val="28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8"/>
              </w:rPr>
              <w:t>2.2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8"/>
                <w:szCs w:val="28"/>
              </w:rPr>
              <w:t>Сведения о выполняемых работах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8"/>
              </w:rPr>
              <w:t>2.3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8"/>
                <w:szCs w:val="28"/>
              </w:rPr>
              <w:t>Сведения о месте выполняемых работ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3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Требования к техническим характеристикам работ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8"/>
              </w:rPr>
              <w:t>3.1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8"/>
                <w:szCs w:val="28"/>
              </w:rPr>
              <w:t>Технические требования при выполнении работ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4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Ведомость физических объемов работ, ресурсная ведомость, сметные расчеты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/>
                <w:b/>
                <w:sz w:val="28"/>
                <w:lang w:val="en-US"/>
              </w:rPr>
              <w:t>5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Требования и условия к разработке природоохранных мер и мероприятий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/>
                <w:b/>
                <w:sz w:val="28"/>
                <w:lang w:val="en-US"/>
              </w:rPr>
              <w:t>6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Срок выполнения работ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/>
                <w:b/>
                <w:sz w:val="28"/>
                <w:lang w:val="en-US"/>
              </w:rPr>
              <w:t>7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Требования к качеству выполняемых работ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/>
                <w:b/>
                <w:sz w:val="28"/>
                <w:lang w:val="en-US"/>
              </w:rPr>
              <w:t>8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Требования к особым условиям работ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/>
                <w:b/>
                <w:sz w:val="28"/>
                <w:lang w:val="en-US"/>
              </w:rPr>
              <w:t>9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Требования к сроку или объему предоставления гарантий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1</w:t>
            </w:r>
            <w:r w:rsidRPr="00F5066A">
              <w:rPr>
                <w:rFonts w:ascii="Times New Roman" w:hAnsi="Times New Roman"/>
                <w:b/>
                <w:sz w:val="28"/>
                <w:lang w:val="en-US"/>
              </w:rPr>
              <w:t>0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Требования к безопасности выполняемых работ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1</w:t>
            </w:r>
            <w:proofErr w:type="spellStart"/>
            <w:r w:rsidRPr="00F5066A">
              <w:rPr>
                <w:rFonts w:ascii="Times New Roman" w:hAnsi="Times New Roman"/>
                <w:b/>
                <w:sz w:val="28"/>
                <w:lang w:val="en-US"/>
              </w:rPr>
              <w:t>1</w:t>
            </w:r>
            <w:proofErr w:type="spellEnd"/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Требования к результату и порядку приемки</w:t>
            </w:r>
          </w:p>
        </w:tc>
      </w:tr>
      <w:tr w:rsidR="00757DDC" w:rsidRPr="00F5066A" w:rsidTr="00D9774C">
        <w:tc>
          <w:tcPr>
            <w:tcW w:w="124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1</w:t>
            </w:r>
            <w:r w:rsidRPr="00F5066A">
              <w:rPr>
                <w:rFonts w:ascii="Times New Roman" w:hAnsi="Times New Roman"/>
                <w:b/>
                <w:sz w:val="28"/>
                <w:lang w:val="en-US"/>
              </w:rPr>
              <w:t>2</w:t>
            </w:r>
          </w:p>
        </w:tc>
        <w:tc>
          <w:tcPr>
            <w:tcW w:w="8931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sz w:val="28"/>
              </w:rPr>
            </w:pPr>
            <w:r w:rsidRPr="00F5066A">
              <w:rPr>
                <w:rFonts w:ascii="Times New Roman" w:hAnsi="Times New Roman"/>
                <w:b/>
                <w:sz w:val="28"/>
              </w:rPr>
              <w:t>Требования к форме предоставления информации</w:t>
            </w:r>
          </w:p>
        </w:tc>
      </w:tr>
    </w:tbl>
    <w:p w:rsidR="00757DDC" w:rsidRPr="00F5066A" w:rsidRDefault="00757DDC" w:rsidP="00757DDC">
      <w:pPr>
        <w:pStyle w:val="a9"/>
        <w:jc w:val="both"/>
        <w:rPr>
          <w:rFonts w:ascii="Times New Roman" w:hAnsi="Times New Roman"/>
          <w:sz w:val="28"/>
        </w:rPr>
      </w:pPr>
    </w:p>
    <w:p w:rsidR="00757DDC" w:rsidRPr="00F5066A" w:rsidRDefault="00757DDC" w:rsidP="00757DDC">
      <w:pPr>
        <w:rPr>
          <w:sz w:val="28"/>
        </w:rPr>
      </w:pPr>
      <w:r w:rsidRPr="00F5066A">
        <w:rPr>
          <w:sz w:val="28"/>
        </w:rPr>
        <w:br w:type="page"/>
      </w: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lastRenderedPageBreak/>
        <w:t>Раздел 1.</w:t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  <w:t xml:space="preserve"> Наименование выполняемых работ</w:t>
      </w:r>
    </w:p>
    <w:p w:rsidR="00757DDC" w:rsidRPr="00F5066A" w:rsidRDefault="00757DDC" w:rsidP="00757DDC">
      <w:pPr>
        <w:pStyle w:val="a9"/>
        <w:rPr>
          <w:rFonts w:ascii="Times New Roman" w:hAnsi="Times New Roman"/>
          <w:b/>
          <w:sz w:val="28"/>
        </w:rPr>
      </w:pP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Выполнение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комплекса </w:t>
            </w:r>
            <w:r w:rsidRPr="00F5066A">
              <w:rPr>
                <w:rFonts w:ascii="Times New Roman" w:hAnsi="Times New Roman"/>
                <w:sz w:val="24"/>
                <w:szCs w:val="24"/>
              </w:rPr>
              <w:t>ремонтных работ в помещениях №№ 446,448,450 в осях 129-132/202-203, №№766,768 в осях 146-148/202-203 здания института ОАО «НИИТФА» по адресу: г</w:t>
            </w:r>
            <w:proofErr w:type="gramStart"/>
            <w:r w:rsidRPr="00F5066A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F5066A">
              <w:rPr>
                <w:rFonts w:ascii="Times New Roman" w:hAnsi="Times New Roman"/>
                <w:sz w:val="24"/>
                <w:szCs w:val="24"/>
              </w:rPr>
              <w:t>осква, Варшавское шоссе, д.46</w:t>
            </w:r>
          </w:p>
        </w:tc>
      </w:tr>
    </w:tbl>
    <w:p w:rsidR="00757DDC" w:rsidRPr="00F5066A" w:rsidRDefault="00757DDC" w:rsidP="00757DDC">
      <w:pPr>
        <w:pStyle w:val="a9"/>
        <w:jc w:val="both"/>
        <w:rPr>
          <w:rFonts w:ascii="Times New Roman" w:hAnsi="Times New Roman"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t xml:space="preserve">Раздел 2. </w:t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  <w:t>Общие положения</w:t>
      </w:r>
    </w:p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Pr="00F5066A" w:rsidRDefault="00757DDC" w:rsidP="00757DDC">
      <w:pPr>
        <w:pStyle w:val="a9"/>
        <w:numPr>
          <w:ilvl w:val="0"/>
          <w:numId w:val="11"/>
        </w:numPr>
        <w:ind w:left="426" w:hanging="426"/>
        <w:rPr>
          <w:rFonts w:ascii="Times New Roman" w:hAnsi="Times New Roman"/>
          <w:sz w:val="28"/>
        </w:rPr>
      </w:pPr>
      <w:r w:rsidRPr="00F5066A">
        <w:rPr>
          <w:rFonts w:ascii="Times New Roman" w:hAnsi="Times New Roman"/>
          <w:sz w:val="28"/>
        </w:rPr>
        <w:t>Сведения о строительно-монтажных работах при строительстве, реконструкции и капитальном ремонте</w:t>
      </w: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4"/>
              </w:rPr>
              <w:t xml:space="preserve">Восстановление эксплуатационных характеристик помещений </w:t>
            </w:r>
            <w:r w:rsidRPr="00F5066A">
              <w:rPr>
                <w:rFonts w:ascii="Times New Roman" w:hAnsi="Times New Roman"/>
                <w:sz w:val="24"/>
                <w:szCs w:val="24"/>
              </w:rPr>
              <w:t>№№ 446,448,450 в осях 129-132/202-203, №№766,768 в осях 146-148/202-203 здания института ОАО «НИИТФА» по адресу: г</w:t>
            </w:r>
            <w:proofErr w:type="gramStart"/>
            <w:r w:rsidRPr="00F5066A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F5066A">
              <w:rPr>
                <w:rFonts w:ascii="Times New Roman" w:hAnsi="Times New Roman"/>
                <w:sz w:val="24"/>
                <w:szCs w:val="24"/>
              </w:rPr>
              <w:t>осква, Варшавское шоссе, д.46</w:t>
            </w: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b/>
          <w:sz w:val="28"/>
        </w:rPr>
      </w:pPr>
    </w:p>
    <w:p w:rsidR="00757DDC" w:rsidRPr="00F5066A" w:rsidRDefault="00757DDC" w:rsidP="00757DDC">
      <w:pPr>
        <w:pStyle w:val="a9"/>
        <w:numPr>
          <w:ilvl w:val="0"/>
          <w:numId w:val="11"/>
        </w:numPr>
        <w:ind w:left="426" w:hanging="426"/>
        <w:rPr>
          <w:rFonts w:ascii="Times New Roman" w:hAnsi="Times New Roman"/>
          <w:sz w:val="28"/>
        </w:rPr>
      </w:pPr>
      <w:r w:rsidRPr="00F5066A">
        <w:rPr>
          <w:rFonts w:ascii="Times New Roman" w:hAnsi="Times New Roman"/>
          <w:sz w:val="28"/>
        </w:rPr>
        <w:t>Сведения о выполняемых работах</w:t>
      </w: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4"/>
              </w:rPr>
              <w:t xml:space="preserve">Выполнение комплекса ремонтно-строительных и электромонтажных работ </w:t>
            </w: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Pr="00F5066A" w:rsidRDefault="00757DDC" w:rsidP="00757DDC">
      <w:pPr>
        <w:pStyle w:val="a9"/>
        <w:numPr>
          <w:ilvl w:val="0"/>
          <w:numId w:val="11"/>
        </w:numPr>
        <w:ind w:left="426" w:hanging="426"/>
        <w:rPr>
          <w:rFonts w:ascii="Times New Roman" w:hAnsi="Times New Roman"/>
          <w:sz w:val="28"/>
        </w:rPr>
      </w:pPr>
      <w:r w:rsidRPr="00F5066A">
        <w:rPr>
          <w:rFonts w:ascii="Times New Roman" w:hAnsi="Times New Roman"/>
          <w:sz w:val="28"/>
        </w:rPr>
        <w:t>Сведения о месте выполняемых работ</w:t>
      </w: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1152030, г. Москва, Варшавское шоссе, д.46 </w:t>
            </w: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t>Раздел 3.</w:t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  <w:t>Требования к техническим характеристикам работ</w:t>
      </w:r>
    </w:p>
    <w:p w:rsidR="00757DDC" w:rsidRPr="00F5066A" w:rsidRDefault="00757DDC" w:rsidP="00757DDC">
      <w:pPr>
        <w:pStyle w:val="a9"/>
        <w:rPr>
          <w:rFonts w:ascii="Times New Roman" w:hAnsi="Times New Roman"/>
          <w:b/>
          <w:sz w:val="28"/>
        </w:rPr>
      </w:pPr>
    </w:p>
    <w:p w:rsidR="00757DDC" w:rsidRPr="00F5066A" w:rsidRDefault="00757DDC" w:rsidP="00757DDC">
      <w:pPr>
        <w:pStyle w:val="a9"/>
        <w:numPr>
          <w:ilvl w:val="0"/>
          <w:numId w:val="12"/>
        </w:numPr>
        <w:ind w:left="426" w:hanging="426"/>
        <w:rPr>
          <w:rFonts w:ascii="Times New Roman" w:hAnsi="Times New Roman"/>
          <w:sz w:val="28"/>
        </w:rPr>
      </w:pPr>
      <w:r w:rsidRPr="00F5066A">
        <w:rPr>
          <w:rFonts w:ascii="Times New Roman" w:hAnsi="Times New Roman"/>
          <w:sz w:val="28"/>
        </w:rPr>
        <w:t>Технические требования при выполнении работ</w:t>
      </w: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В полном </w:t>
            </w:r>
            <w:proofErr w:type="gramStart"/>
            <w:r w:rsidRPr="00F5066A">
              <w:rPr>
                <w:rFonts w:ascii="Times New Roman" w:hAnsi="Times New Roman"/>
                <w:sz w:val="24"/>
                <w:szCs w:val="24"/>
              </w:rPr>
              <w:t>соответствии</w:t>
            </w:r>
            <w:proofErr w:type="gramEnd"/>
            <w:r w:rsidRPr="00F5066A">
              <w:rPr>
                <w:rFonts w:ascii="Times New Roman" w:hAnsi="Times New Roman"/>
                <w:sz w:val="24"/>
                <w:szCs w:val="24"/>
              </w:rPr>
              <w:t xml:space="preserve"> с условиями Договора и требованиями настоящего технического задания. 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Организация Работ должна обеспечивать целенаправленность всех организационных, технических и технологических решений на достижение конечного результата – ввода в действие объекта с необходимым качеством и в установленные сроки;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Подрядная организация, выполняющая Работы должна обеспечивать объект всеми видами материально-технических ресурсов в строгом соответствии с технологической последовательностью производства Работ;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- При организации и проведении Работ, должны </w:t>
            </w:r>
            <w:proofErr w:type="gramStart"/>
            <w:r w:rsidRPr="00F5066A">
              <w:rPr>
                <w:rFonts w:ascii="Times New Roman" w:hAnsi="Times New Roman"/>
                <w:sz w:val="24"/>
                <w:szCs w:val="24"/>
              </w:rPr>
              <w:t>выполнятся</w:t>
            </w:r>
            <w:proofErr w:type="gramEnd"/>
            <w:r w:rsidRPr="00F5066A">
              <w:rPr>
                <w:rFonts w:ascii="Times New Roman" w:hAnsi="Times New Roman"/>
                <w:sz w:val="24"/>
                <w:szCs w:val="24"/>
              </w:rPr>
              <w:t xml:space="preserve"> требования государственных стандартов, строительных норм и правил, санитарных правил и норм, отраслевых нормативно-правовых актов и других документов Российской Федерации относящихся к предмету договора;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Выполнение Работ производятся только в отведенной зоне работ, минимально необходимым количеством технических средств и механизмов, для сокращения шума, пыли, загрязнения воздуха. После окончания работы (смены) персонал Подрядной организации обязан произвести уборку мусора;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Подрядная организация должна обеспечить привлечение квалифицированного (обученного и аттестованного) инженерно-технического персонала и рабочих требуемых специальностей, имеющих опыт производства аналогичных Работ;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Подрядная организация предоставляет приказ о назначении ответственного за производство Работ на объекте представителя и контактные данные указанного лица;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- Подрядчик обязан выполнять требования, предъявляемые заказчиком при осуществлении </w:t>
            </w:r>
            <w:proofErr w:type="gramStart"/>
            <w:r w:rsidRPr="00F5066A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F5066A">
              <w:rPr>
                <w:rFonts w:ascii="Times New Roman" w:hAnsi="Times New Roman"/>
                <w:sz w:val="24"/>
                <w:szCs w:val="24"/>
              </w:rPr>
              <w:t xml:space="preserve"> ходом выполнения и качества работ, а также представителей организации, ведущей надзор за проведением работ на объекте, уполномоченных представителей контролирующих и надзорных органов;</w:t>
            </w:r>
          </w:p>
          <w:p w:rsidR="00757DDC" w:rsidRPr="00F5066A" w:rsidRDefault="00757DDC" w:rsidP="00770766">
            <w:pPr>
              <w:tabs>
                <w:tab w:val="left" w:pos="279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- Подрядчик должен в 3х-дневный срок со дня подписания акта приемочной </w:t>
            </w:r>
            <w:proofErr w:type="gramStart"/>
            <w:r w:rsidRPr="00F5066A">
              <w:rPr>
                <w:sz w:val="24"/>
                <w:szCs w:val="24"/>
              </w:rPr>
              <w:t>комиссии</w:t>
            </w:r>
            <w:proofErr w:type="gramEnd"/>
            <w:r w:rsidRPr="00F5066A">
              <w:rPr>
                <w:sz w:val="24"/>
                <w:szCs w:val="24"/>
              </w:rPr>
              <w:t xml:space="preserve"> о приемке завершенного ремонтом объекта, вывезти за пределы строительной площадки, </w:t>
            </w:r>
            <w:r w:rsidRPr="00F5066A">
              <w:rPr>
                <w:sz w:val="24"/>
                <w:szCs w:val="24"/>
              </w:rPr>
              <w:lastRenderedPageBreak/>
              <w:t xml:space="preserve">принадлежащие ему строительные машины, оборудование, инвентарь, инструменты, временные сооружения и другое имущество, а также строительный мусор. </w:t>
            </w: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t>Раздел 4. Ведомость физических объемов работ, ресурсная ведомость, сметные расчеты</w:t>
      </w:r>
    </w:p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8"/>
              </w:rPr>
            </w:pPr>
          </w:p>
          <w:p w:rsidR="00757DDC" w:rsidRPr="00F5066A" w:rsidRDefault="00757DDC" w:rsidP="00770766">
            <w:pPr>
              <w:pStyle w:val="a9"/>
              <w:jc w:val="right"/>
              <w:rPr>
                <w:rFonts w:ascii="Times New Roman" w:hAnsi="Times New Roman"/>
                <w:i/>
                <w:sz w:val="28"/>
              </w:rPr>
            </w:pPr>
            <w:r w:rsidRPr="00F5066A">
              <w:rPr>
                <w:rFonts w:ascii="Times New Roman" w:hAnsi="Times New Roman"/>
                <w:i/>
                <w:sz w:val="28"/>
              </w:rPr>
              <w:t>Таблица №1</w:t>
            </w:r>
          </w:p>
          <w:tbl>
            <w:tblPr>
              <w:tblStyle w:val="ab"/>
              <w:tblW w:w="0" w:type="auto"/>
              <w:tblLook w:val="04A0"/>
            </w:tblPr>
            <w:tblGrid>
              <w:gridCol w:w="1799"/>
              <w:gridCol w:w="5955"/>
              <w:gridCol w:w="1149"/>
              <w:gridCol w:w="1009"/>
            </w:tblGrid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F5066A">
                    <w:rPr>
                      <w:rFonts w:ascii="Times New Roman" w:hAnsi="Times New Roman"/>
                      <w:b/>
                      <w:sz w:val="28"/>
                    </w:rPr>
                    <w:t>№ Ведомости</w:t>
                  </w: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F5066A">
                    <w:rPr>
                      <w:rFonts w:ascii="Times New Roman" w:hAnsi="Times New Roman"/>
                      <w:b/>
                      <w:sz w:val="28"/>
                    </w:rPr>
                    <w:t>Наименование работ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proofErr w:type="spellStart"/>
                  <w:r w:rsidRPr="00F5066A">
                    <w:rPr>
                      <w:rFonts w:ascii="Times New Roman" w:hAnsi="Times New Roman"/>
                      <w:b/>
                      <w:sz w:val="28"/>
                    </w:rPr>
                    <w:t>Ед</w:t>
                  </w:r>
                  <w:proofErr w:type="gramStart"/>
                  <w:r w:rsidRPr="00F5066A">
                    <w:rPr>
                      <w:rFonts w:ascii="Times New Roman" w:hAnsi="Times New Roman"/>
                      <w:b/>
                      <w:sz w:val="28"/>
                    </w:rPr>
                    <w:t>.и</w:t>
                  </w:r>
                  <w:proofErr w:type="gramEnd"/>
                  <w:r w:rsidRPr="00F5066A">
                    <w:rPr>
                      <w:rFonts w:ascii="Times New Roman" w:hAnsi="Times New Roman"/>
                      <w:b/>
                      <w:sz w:val="28"/>
                    </w:rPr>
                    <w:t>зм</w:t>
                  </w:r>
                  <w:proofErr w:type="spellEnd"/>
                  <w:r w:rsidRPr="00F5066A">
                    <w:rPr>
                      <w:rFonts w:ascii="Times New Roman" w:hAnsi="Times New Roman"/>
                      <w:b/>
                      <w:sz w:val="28"/>
                    </w:rPr>
                    <w:t>.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F5066A">
                    <w:rPr>
                      <w:rFonts w:ascii="Times New Roman" w:hAnsi="Times New Roman"/>
                      <w:b/>
                      <w:sz w:val="28"/>
                    </w:rPr>
                    <w:t>Кол-во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Помещения №№446,448,450 в осях 129-132/202-203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Снятие обоев простых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jc w:val="center"/>
                  </w:pPr>
                  <w:r w:rsidRPr="00F5066A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213,72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Покрытие поверхности грунтовкой глубокого проникновения за 1 раз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jc w:val="center"/>
                  </w:pPr>
                  <w:r w:rsidRPr="00F5066A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213,72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Оклейка стен </w:t>
                  </w:r>
                  <w:proofErr w:type="spell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стеклообоями</w:t>
                  </w:r>
                  <w:proofErr w:type="spellEnd"/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213,72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Окраска обоев краской водно-дисперсной акриловой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213,72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Зашивка проема </w:t>
                  </w:r>
                  <w:proofErr w:type="spell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гипсокартоном</w:t>
                  </w:r>
                  <w:proofErr w:type="spellEnd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 металлическому каркасу с двух сторон с устройством звукоизоляции из плит </w:t>
                  </w:r>
                  <w:proofErr w:type="spell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минераловатных</w:t>
                  </w:r>
                  <w:proofErr w:type="spellEnd"/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1,8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деревянных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22,8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«</w:t>
                  </w:r>
                  <w:proofErr w:type="spell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» по каркасу из оцинкованного профиля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116,7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Установка дверных блоков ДГ 21-10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7,2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Установка и крепление наличников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Демонтаж люминесцентных светильников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Монтаж кабеля силового в гибкие гофрированные трубы Ø16мм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123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Установка люминесцентных светильников с зеркальной экранирующей решеткой в подвесной потолок типа «</w:t>
                  </w:r>
                  <w:proofErr w:type="spell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</w:t>
                  </w:r>
                  <w:proofErr w:type="spell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распаячных</w:t>
                  </w:r>
                  <w:proofErr w:type="spellEnd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коробок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Монтаж выключателей двухклавишных скрытой установки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ши</w:t>
                  </w:r>
                  <w:proofErr w:type="spell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Помещения №№766,768 в осях 146-148/202-203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Разборка плинтусов деревянных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67,2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покрытий из ламинированного напольного покрытия высокой износостойкости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78,12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из ПВХ на винтах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67,2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Укладка алюминиевого порожка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Ремонт дверных блоков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Снятие многослойных лакокрасочных покрытий с дверных коробок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0,1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Покрытие лаками поверхности заполнений дверных проемов за 2 раза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Ремонт штукатурки внутренних стен площадью отдельных мест до 1 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Снятие подоконных досок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0,6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досок из ПВХ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Покрытие поверхности грунтовкой глубокого </w:t>
                  </w: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проникновения за 2 раза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191,4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Окраска ранее окрашенных стен с водно-дисперсной акриловой краской с расчисткой старой краски до 10%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191,4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Демонтаж стальных труб диаметром до 25мм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2,4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Демонтаж стальных труб диаметром до 40мм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3,8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Демонтаж труб чугунных диаметром 100мм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0,35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Разборка воздуховодов из листовой стали диаметром до 495 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0,5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Сверление отверстий Ø30мм  в стенах толщиной 250мм </w:t>
                  </w:r>
                  <w:proofErr w:type="spell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электроперфоратором</w:t>
                  </w:r>
                  <w:proofErr w:type="spellEnd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Заделка отверстий в местах прохода трубопроводом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из </w:t>
                  </w: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металл-полимерных</w:t>
                  </w:r>
                  <w:proofErr w:type="spellEnd"/>
                  <w:proofErr w:type="gramEnd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Ø15мм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0,58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Установка экранов радиатора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канализации из труб ПВХ Ø50мм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2,5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Установка шаровых кранов размером 3/4</w:t>
                  </w:r>
                  <w:r w:rsidRPr="00F5066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"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Покрытие потолков грунтовкой глубокого проникновения за 2 раза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78,12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Окрашивание потолков с расчисткой старой краски до 10%водно-дисперсной акриловой краской 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78,12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Демонтаж люминесцентных светильников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Демонтаж выключателей и розеток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Монтаж штепсельной розетки при открытой проводке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Установка выключателя двухклавишного для скрытой проводки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пластикового</w:t>
                  </w:r>
                  <w:proofErr w:type="gramEnd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кабель-канала</w:t>
                  </w:r>
                  <w:proofErr w:type="spellEnd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сечением 16х16мм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Укладка силового кабеля в кабель-канал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Монтаж светильника светодиодного размером 1200х200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Монтаж автомата однофазного на ток до 25А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Устройство чистых перегородок обшитых ЛДСП 16мм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7,25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Изготовление и монтаж дверных блоков из ЛДСП 16мм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Изготовление и монтаж шкафных стенок из ЛДСП 16мм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2,33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Изготовление и монтаж шкафных полок из ЛДСП 16мм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1,24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Изготовление и монтаж дверей шкафа из ЛДСП 16мм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подстолья под мойку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Установка моек на одно отделение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Установка столешницы шириной 600мм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Изготовление и монтаж стенок для укрытия лабораторного щита из ЛДСП 16мм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1,8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Изготовление и монтаж дверных блоков для лабораторного щита из ЛДСП 16мм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0,52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Погрузка строительного мусора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0,34486</w:t>
                  </w:r>
                </w:p>
              </w:tc>
            </w:tr>
            <w:tr w:rsidR="00757DDC" w:rsidRPr="00F5066A" w:rsidTr="00770766">
              <w:tc>
                <w:tcPr>
                  <w:tcW w:w="1838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757DDC" w:rsidRPr="00F5066A" w:rsidRDefault="00757DDC" w:rsidP="00770766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Вывоз строительного мусора на расстояние до 50 км.</w:t>
                  </w:r>
                </w:p>
              </w:tc>
              <w:tc>
                <w:tcPr>
                  <w:tcW w:w="1073" w:type="dxa"/>
                </w:tcPr>
                <w:p w:rsidR="00757DDC" w:rsidRPr="00F5066A" w:rsidRDefault="00757DDC" w:rsidP="00770766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1011" w:type="dxa"/>
                </w:tcPr>
                <w:p w:rsidR="00757DDC" w:rsidRPr="00F5066A" w:rsidRDefault="00757DDC" w:rsidP="00770766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/>
                      <w:sz w:val="24"/>
                      <w:szCs w:val="24"/>
                    </w:rPr>
                    <w:t>0,34486</w:t>
                  </w:r>
                </w:p>
              </w:tc>
            </w:tr>
          </w:tbl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8"/>
              </w:rPr>
            </w:pP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lastRenderedPageBreak/>
        <w:t xml:space="preserve">Раздел 5. </w:t>
      </w:r>
      <w:r w:rsidRPr="00F5066A">
        <w:rPr>
          <w:rFonts w:ascii="Times New Roman" w:hAnsi="Times New Roman"/>
          <w:b/>
          <w:sz w:val="28"/>
        </w:rPr>
        <w:tab/>
        <w:t>Требования и условия к разработке природоохранных мер и мероприятий</w:t>
      </w:r>
    </w:p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tabs>
                <w:tab w:val="left" w:pos="279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Экологические мероприятия - в соответствии с законодательными и нормативными правовыми актами РФ и города Москвы, а также предписаниями надзорных органов, наличие положения по организации.</w:t>
            </w:r>
          </w:p>
          <w:p w:rsidR="00757DDC" w:rsidRPr="00F5066A" w:rsidRDefault="00757DDC" w:rsidP="00770766">
            <w:pPr>
              <w:tabs>
                <w:tab w:val="left" w:pos="279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При осуществлении строительства и связанных с ним работ Подрядчик обязан соблюдать требования закона и иных правовых актов об охране окружающей среды. Подрядчик несёт ответственность за нарушение указанных требований. В </w:t>
            </w:r>
            <w:proofErr w:type="gramStart"/>
            <w:r w:rsidRPr="00F5066A">
              <w:rPr>
                <w:sz w:val="24"/>
                <w:szCs w:val="24"/>
              </w:rPr>
              <w:t>процессе</w:t>
            </w:r>
            <w:proofErr w:type="gramEnd"/>
            <w:r w:rsidRPr="00F5066A">
              <w:rPr>
                <w:sz w:val="24"/>
                <w:szCs w:val="24"/>
              </w:rPr>
              <w:t xml:space="preserve"> выполнения ремонтных работ предусмотреть мероприятия исключающие  загрязнение прилегающей территории строительными отходами. Предусмотреть меры по предотвращению пылеобразования.</w:t>
            </w: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t xml:space="preserve">Раздел 6. </w:t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  <w:t>Срок (интервал) выполнения работ</w:t>
      </w:r>
    </w:p>
    <w:p w:rsidR="00757DDC" w:rsidRPr="00F5066A" w:rsidRDefault="00757DDC" w:rsidP="00757DDC">
      <w:pPr>
        <w:pStyle w:val="a9"/>
        <w:rPr>
          <w:rFonts w:ascii="Times New Roman" w:hAnsi="Times New Roman"/>
          <w:b/>
          <w:sz w:val="28"/>
        </w:rPr>
      </w:pP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В </w:t>
            </w:r>
            <w:proofErr w:type="gramStart"/>
            <w:r w:rsidRPr="00F5066A">
              <w:rPr>
                <w:sz w:val="24"/>
                <w:szCs w:val="24"/>
              </w:rPr>
              <w:t>соответствии</w:t>
            </w:r>
            <w:proofErr w:type="gramEnd"/>
            <w:r w:rsidRPr="00F5066A">
              <w:rPr>
                <w:sz w:val="24"/>
                <w:szCs w:val="24"/>
              </w:rPr>
              <w:t xml:space="preserve"> с Договором. Этапы работ определяется графиком производства работ, который является неотъемлемой частью Договора</w:t>
            </w:r>
            <w:r w:rsidRPr="00F5066A">
              <w:rPr>
                <w:color w:val="FF0000"/>
                <w:sz w:val="24"/>
                <w:szCs w:val="24"/>
              </w:rPr>
              <w:t>.</w:t>
            </w:r>
            <w:r w:rsidRPr="00F5066A">
              <w:rPr>
                <w:sz w:val="24"/>
                <w:szCs w:val="24"/>
              </w:rPr>
              <w:t xml:space="preserve"> Подрядчик обязан соблюдать  технологический процесс и последовательность выполнения работ, в соответствии с нормативными </w:t>
            </w:r>
            <w:proofErr w:type="gramStart"/>
            <w:r w:rsidRPr="00F5066A">
              <w:rPr>
                <w:sz w:val="24"/>
                <w:szCs w:val="24"/>
              </w:rPr>
              <w:t>документами</w:t>
            </w:r>
            <w:proofErr w:type="gramEnd"/>
            <w:r w:rsidRPr="00F5066A">
              <w:rPr>
                <w:sz w:val="24"/>
                <w:szCs w:val="24"/>
              </w:rPr>
              <w:t xml:space="preserve"> регламентирующими каждый вид выполняемых работ.</w:t>
            </w:r>
          </w:p>
          <w:p w:rsidR="00757DDC" w:rsidRPr="00F5066A" w:rsidRDefault="00757DDC" w:rsidP="00770766">
            <w:pPr>
              <w:rPr>
                <w:color w:val="FF0000"/>
                <w:sz w:val="24"/>
                <w:szCs w:val="24"/>
              </w:rPr>
            </w:pPr>
          </w:p>
          <w:p w:rsidR="00757DDC" w:rsidRPr="00F5066A" w:rsidRDefault="00757DDC" w:rsidP="00770766">
            <w:pPr>
              <w:rPr>
                <w:sz w:val="24"/>
                <w:szCs w:val="24"/>
              </w:rPr>
            </w:pPr>
            <w:r w:rsidRPr="00F5066A">
              <w:rPr>
                <w:b/>
                <w:sz w:val="24"/>
                <w:szCs w:val="24"/>
              </w:rPr>
              <w:t>Начало:</w:t>
            </w:r>
            <w:r w:rsidRPr="00F5066A">
              <w:rPr>
                <w:sz w:val="24"/>
                <w:szCs w:val="24"/>
              </w:rPr>
              <w:t xml:space="preserve">  с  момента подписания Договора.</w:t>
            </w:r>
          </w:p>
          <w:p w:rsidR="00757DDC" w:rsidRPr="00F5066A" w:rsidRDefault="00757DDC" w:rsidP="00770766">
            <w:pPr>
              <w:rPr>
                <w:sz w:val="24"/>
                <w:szCs w:val="24"/>
              </w:rPr>
            </w:pPr>
            <w:r w:rsidRPr="00F5066A">
              <w:rPr>
                <w:b/>
                <w:sz w:val="24"/>
                <w:szCs w:val="24"/>
              </w:rPr>
              <w:t>Завершение</w:t>
            </w:r>
            <w:r w:rsidRPr="00F5066A">
              <w:rPr>
                <w:sz w:val="24"/>
                <w:szCs w:val="24"/>
              </w:rPr>
              <w:t>:  в течение 5 (пяти) дней со дня подписания Договора.</w:t>
            </w: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t xml:space="preserve">Раздел 7. </w:t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  <w:t>Требования к качеству выполняемых работ</w:t>
      </w:r>
    </w:p>
    <w:p w:rsidR="00757DDC" w:rsidRPr="00F5066A" w:rsidRDefault="00757DDC" w:rsidP="00757DDC">
      <w:pPr>
        <w:pStyle w:val="a9"/>
        <w:rPr>
          <w:rFonts w:ascii="Times New Roman" w:hAnsi="Times New Roman"/>
          <w:b/>
          <w:sz w:val="28"/>
        </w:rPr>
      </w:pP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tabs>
                <w:tab w:val="left" w:pos="279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</w:t>
            </w:r>
            <w:proofErr w:type="gramStart"/>
            <w:r w:rsidRPr="00F5066A">
              <w:rPr>
                <w:sz w:val="24"/>
                <w:szCs w:val="24"/>
              </w:rPr>
              <w:t>Подрядчик,  в период исполнения контракта обеспечивает высокое качество работ за счет  умения  и навыков, связанных с  производством  работ,  привлечением компетентного технического персонала с необходимыми допусками и разрешениями на производство работ, а также  использование  инструментов, производственной базы,  отвечающих   предложенным технологиям  выполнения указанных видов работ, предоставление  сертификатов и других документов, соблюдение  гарантий по качеству исполнения работ;</w:t>
            </w:r>
            <w:proofErr w:type="gramEnd"/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Технология и методы производства работ согласно сметной документации, техническим заданиям, стандартам, строительным нормам и правилам и иным действующим на территории Российской Федерации нормативно-правовым актам;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Требуемое качество и надежность зданий и сооружений должны обеспечиваться подрядными организациями путем осуществления комплекса технических, экономических и организационных мер эффективного контроля на всех стадиях выполнения работ; 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Если законом, иными правовыми актами или в установленном ими порядке предусмотрены обязательные требования  к работе, выполняемой по Договору, Подрядчик, обязан выполнять работу, соблюдая эти требования;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Контроль качества строительно-монтажных работ со стороны подрядной организации должен осуществляться специалистами или специальными службами, входящими в состав строительных организаций или привлекаемыми со стороны  и оснащенными техническими средствами, обеспечивающими необходимую достоверность и полноту контроля;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Производственный контроль качества строительно-монтажных работ должен включать входной контроль рабочей документации, конструкций, изделий, материалов и оборудования, операционный контроль отдельных строительных процессов или производственных операций и приемочный контроль строительно-монтажных работ;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Подрядчик обязан безвозмездно устранить по требованию Заказчика все выявленные недостатки, если в процессе выполнения работ Подрядчик допустил отступление от условий Договора, ухудшившее качество работ, в согласованные сроки. При возникновении аварийной ситуации по вине Подрядчика, восстановительные и ремонтные работы осуществляются </w:t>
            </w:r>
            <w:r w:rsidRPr="00F5066A">
              <w:rPr>
                <w:sz w:val="24"/>
                <w:szCs w:val="24"/>
              </w:rPr>
              <w:lastRenderedPageBreak/>
              <w:t>силами и за счет денежных средств Подрядчика;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Для проверки соответствия качества выполненных  работ  требованиям, установленным Договором, Заказчик вправе привлекать независимых экспертов.</w:t>
            </w:r>
          </w:p>
          <w:p w:rsidR="00757DDC" w:rsidRPr="00F5066A" w:rsidRDefault="00757DDC" w:rsidP="00770766">
            <w:pPr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При производстве работ необходимо применять современные строительные, отделочные материалы и другие установочные изделия российского и иностранного производства, позволяющие улучшить эксплуатационные свойства объекта в целом. Используемые материалы, оборудование должны соответствовать </w:t>
            </w:r>
            <w:proofErr w:type="spellStart"/>
            <w:r w:rsidRPr="00F5066A">
              <w:rPr>
                <w:sz w:val="24"/>
                <w:szCs w:val="24"/>
              </w:rPr>
              <w:t>ГОСТам</w:t>
            </w:r>
            <w:proofErr w:type="spellEnd"/>
            <w:r w:rsidRPr="00F5066A">
              <w:rPr>
                <w:sz w:val="24"/>
                <w:szCs w:val="24"/>
              </w:rPr>
              <w:t xml:space="preserve">, </w:t>
            </w:r>
            <w:proofErr w:type="spellStart"/>
            <w:r w:rsidRPr="00F5066A">
              <w:rPr>
                <w:sz w:val="24"/>
                <w:szCs w:val="24"/>
              </w:rPr>
              <w:t>СанПинам</w:t>
            </w:r>
            <w:proofErr w:type="spellEnd"/>
            <w:r w:rsidRPr="00F5066A">
              <w:rPr>
                <w:sz w:val="24"/>
                <w:szCs w:val="24"/>
              </w:rPr>
              <w:t xml:space="preserve"> и ТУ, обеспечены техническими паспортами, сертификатами и др. документами в соответствии с требованиями действующего законодательства, удостоверяющими их качество.   </w:t>
            </w:r>
            <w:proofErr w:type="gramStart"/>
            <w:r w:rsidRPr="00F5066A">
              <w:rPr>
                <w:sz w:val="24"/>
                <w:szCs w:val="24"/>
              </w:rPr>
              <w:t xml:space="preserve">В случае установки какого-либо оборудования при строительных работах (капитального и текущего ремонта) подрядчик обязан передать заказчику его принадлежности, включая технические паспорта, сертификаты качества и безопасности и гигиенические сертификаты; </w:t>
            </w:r>
            <w:proofErr w:type="gramEnd"/>
          </w:p>
          <w:p w:rsidR="00757DDC" w:rsidRPr="00F5066A" w:rsidRDefault="00757DDC" w:rsidP="00770766">
            <w:pPr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 </w:t>
            </w:r>
            <w:proofErr w:type="gramStart"/>
            <w:r w:rsidRPr="00F5066A">
              <w:rPr>
                <w:sz w:val="24"/>
                <w:szCs w:val="24"/>
              </w:rPr>
              <w:t>Гигиенические сертификаты (для отечественных материалов, оборудования) должны содержать нормативную или техническую документацию на оборудование и материалы (технические условия, технологические инструкции, др.); краткое описание способа и области применения оборудования, материалов; протоколы испытаний оборудования, материалов; другие документы, подтверждающие безопасность оборудования, материалов;</w:t>
            </w:r>
            <w:proofErr w:type="gramEnd"/>
          </w:p>
          <w:p w:rsidR="00757DDC" w:rsidRPr="00F5066A" w:rsidRDefault="00757DDC" w:rsidP="00770766">
            <w:pPr>
              <w:jc w:val="both"/>
              <w:rPr>
                <w:sz w:val="28"/>
              </w:rPr>
            </w:pPr>
            <w:r w:rsidRPr="00F5066A">
              <w:rPr>
                <w:sz w:val="24"/>
                <w:szCs w:val="24"/>
              </w:rPr>
              <w:t xml:space="preserve">   Для импортных материалов, оборудования должны быть документы фирмы-изготовителя, подтверждающие качество материалов, оборудования; сертификаты безопасности страны-изготовителя, выданные уполномоченными на то органами, или сертификат (подтверждение) фирмы-производителя, другие материалы, полученные в стране-изготовителе и подтверждающие безопасность материалов и оборудования, применяемых подрядчиком в строительстве; протоколы испытаний; технические условия изготовления материалов (оборудования) с указанием условий применения (использования) или другие нормативные и технические документы о составе и условиях применения.   Документы должны быть представлены на русском языке и надлежащим образом заверены.  Кроме того, подрядчик обязан представить заказчику документы, подтверждающие цену предприятия-изготовителя, а также первичные документы, подтверждающие приобретение (легальность) материалов (оборудования): счета-фактуры, платежные поручения и иные документы. Подрядчик несет ответственность за соответствие используемых материалов государственным стандартам и техническим условиям, за достоверность сведений о стране происхождения, за сохранность всех поставленных для реализации контракта материалов и оборудования до сдачи готового объекта в эксплуатацию.</w:t>
            </w: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t xml:space="preserve">Раздел 8. </w:t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  <w:t>Требования к особым условиям работ</w:t>
      </w:r>
    </w:p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Проведение строительно-монтажных работ ведется на территории действующего предприятия</w:t>
            </w:r>
          </w:p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Выполнение работ недолжно препятствовать или создавать неудобства в работе учреждения или предоставлять угрозу для сотрудников;</w:t>
            </w:r>
          </w:p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Соблюдение правил действующего внутреннего распорядка, контрольно-пропускного режима, внутренних положений и инструкций учреждения;</w:t>
            </w:r>
          </w:p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Соблюдение правил привлечения и использования иностранной и иногородней рабочей силы, установленные законодательством Российской Федерации и нормативно правовыми актами г</w:t>
            </w:r>
            <w:proofErr w:type="gramStart"/>
            <w:r w:rsidRPr="00F5066A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F5066A">
              <w:rPr>
                <w:rFonts w:ascii="Times New Roman" w:hAnsi="Times New Roman"/>
                <w:sz w:val="24"/>
                <w:szCs w:val="24"/>
              </w:rPr>
              <w:t>осквы;</w:t>
            </w:r>
          </w:p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Интенсивность выполнения работ  - продолжительность рабочего дня – не менее 8 часов, при 5-то дневной рабочей неделе. Увеличение продолжительности рабочего дня по письменному согласованию с полномочным представителем Заказчика;</w:t>
            </w:r>
          </w:p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Пройти инструктаж в отделе ТБ;</w:t>
            </w:r>
          </w:p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 - Подрядная организация обязана обеспечить содержание и уборку строительной площадки и прилегающей непосредственно к ней территории;</w:t>
            </w:r>
          </w:p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Запрещается проживание на строительной площадке;</w:t>
            </w:r>
          </w:p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- Проходы и пути движения при выполнении работ необходимо очищать от строительного </w:t>
            </w:r>
            <w:r w:rsidRPr="00F5066A">
              <w:rPr>
                <w:rFonts w:ascii="Times New Roman" w:hAnsi="Times New Roman"/>
                <w:sz w:val="24"/>
                <w:szCs w:val="24"/>
              </w:rPr>
              <w:lastRenderedPageBreak/>
              <w:t>мусора, строительных отходов и не загромождать;</w:t>
            </w:r>
          </w:p>
          <w:p w:rsidR="00757DDC" w:rsidRPr="00F5066A" w:rsidRDefault="00757DDC" w:rsidP="00770766">
            <w:pPr>
              <w:tabs>
                <w:tab w:val="left" w:pos="279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>- Подрядчик  обязан обеспечить содержание и уборку строительной площадки и прилегающей непосредственно к ней территории.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>- Запрещается проживание на стройплощадке.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>- Проходы и пути движения при выполнении работ необходимо очищать от мусора, строительных отходов и не загромождать.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8"/>
              </w:rPr>
            </w:pPr>
            <w:r w:rsidRPr="00F5066A">
              <w:rPr>
                <w:sz w:val="24"/>
                <w:szCs w:val="24"/>
              </w:rPr>
              <w:t xml:space="preserve">- Вывоз ТБО производить на организованные свалки, согласно действующих норм (Закон </w:t>
            </w:r>
            <w:proofErr w:type="gramStart"/>
            <w:r w:rsidRPr="00F5066A">
              <w:rPr>
                <w:sz w:val="24"/>
                <w:szCs w:val="24"/>
              </w:rPr>
              <w:t>г</w:t>
            </w:r>
            <w:proofErr w:type="gramEnd"/>
            <w:r w:rsidRPr="00F5066A">
              <w:rPr>
                <w:sz w:val="24"/>
                <w:szCs w:val="24"/>
              </w:rPr>
              <w:t>. Москвы от 30.11.2005 №68 «Об отходах производства и потребления в городе Москве»).</w:t>
            </w: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t xml:space="preserve">Раздел 9. </w:t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  <w:t>Требования к сроку и (или) объему предоставления гарантий</w:t>
      </w:r>
    </w:p>
    <w:p w:rsidR="00757DDC" w:rsidRPr="00F5066A" w:rsidRDefault="00757DDC" w:rsidP="00757DDC">
      <w:pPr>
        <w:pStyle w:val="a9"/>
        <w:rPr>
          <w:rFonts w:ascii="Times New Roman" w:hAnsi="Times New Roman"/>
          <w:b/>
          <w:sz w:val="28"/>
        </w:rPr>
      </w:pP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Гарантия качества результата выполнения работ предусмотренных настоящим техническим заданием, в полном соответствии с условиями Договора, распространяются на все составляющие результата работы, выполненных в рамках Договора.</w:t>
            </w:r>
          </w:p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b/>
                <w:sz w:val="24"/>
                <w:szCs w:val="24"/>
              </w:rPr>
              <w:t xml:space="preserve">Гарантийный срок: </w:t>
            </w:r>
            <w:r w:rsidRPr="00F5066A">
              <w:rPr>
                <w:rFonts w:ascii="Times New Roman" w:hAnsi="Times New Roman"/>
                <w:sz w:val="24"/>
                <w:szCs w:val="24"/>
              </w:rPr>
              <w:t>_</w:t>
            </w:r>
            <w:r w:rsidRPr="00F5066A">
              <w:rPr>
                <w:rFonts w:ascii="Times New Roman" w:hAnsi="Times New Roman"/>
                <w:sz w:val="24"/>
                <w:szCs w:val="24"/>
                <w:u w:val="single"/>
              </w:rPr>
              <w:t>24</w:t>
            </w:r>
            <w:r w:rsidRPr="00F5066A">
              <w:rPr>
                <w:rFonts w:ascii="Times New Roman" w:hAnsi="Times New Roman"/>
                <w:sz w:val="24"/>
                <w:szCs w:val="24"/>
              </w:rPr>
              <w:t>_ (</w:t>
            </w:r>
            <w:proofErr w:type="spellStart"/>
            <w:r w:rsidRPr="00F5066A">
              <w:rPr>
                <w:rFonts w:ascii="Times New Roman" w:hAnsi="Times New Roman"/>
                <w:sz w:val="24"/>
                <w:szCs w:val="24"/>
              </w:rPr>
              <w:t>_</w:t>
            </w:r>
            <w:r w:rsidRPr="00F5066A">
              <w:rPr>
                <w:rFonts w:ascii="Times New Roman" w:hAnsi="Times New Roman"/>
                <w:sz w:val="24"/>
                <w:szCs w:val="24"/>
                <w:u w:val="single"/>
              </w:rPr>
              <w:t>двадцать</w:t>
            </w:r>
            <w:proofErr w:type="spellEnd"/>
            <w:r w:rsidRPr="00F5066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5066A">
              <w:rPr>
                <w:rFonts w:ascii="Times New Roman" w:hAnsi="Times New Roman"/>
                <w:sz w:val="24"/>
                <w:szCs w:val="24"/>
                <w:u w:val="single"/>
              </w:rPr>
              <w:t>четыре</w:t>
            </w:r>
            <w:r w:rsidRPr="00F5066A">
              <w:rPr>
                <w:rFonts w:ascii="Times New Roman" w:hAnsi="Times New Roman"/>
                <w:sz w:val="24"/>
                <w:szCs w:val="24"/>
              </w:rPr>
              <w:t>_</w:t>
            </w:r>
            <w:proofErr w:type="spellEnd"/>
            <w:r w:rsidRPr="00F5066A">
              <w:rPr>
                <w:rFonts w:ascii="Times New Roman" w:hAnsi="Times New Roman"/>
                <w:sz w:val="24"/>
                <w:szCs w:val="24"/>
              </w:rPr>
              <w:t>) месяца от даты подписания Акта о приемке выполненных работ по форме КС-2 и Справки о стоимости выполненных работ и затрат по форме КС-3 к Договору</w:t>
            </w: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t xml:space="preserve">Раздел 10. </w:t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  <w:t>Требования к безопасности выполнения работ</w:t>
      </w:r>
    </w:p>
    <w:p w:rsidR="00757DDC" w:rsidRPr="00F5066A" w:rsidRDefault="00757DDC" w:rsidP="00757DDC">
      <w:pPr>
        <w:pStyle w:val="a9"/>
        <w:rPr>
          <w:rFonts w:ascii="Times New Roman" w:hAnsi="Times New Roman"/>
          <w:b/>
          <w:sz w:val="28"/>
        </w:rPr>
      </w:pP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Российской Федерации, регламентирующее производство работ, которые оказывают влияние на безопасность объектов капитального строительства, в том числе: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Технический регламент о требованиях пожарной безопасности «123-ФЗ от 22 июля 2008г.;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Технический регламент о безопасности зданий и сооружений №384-ФЗ от 30 декабря 2009г.;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ППР-2012 «Правила противопожарного режима в Российской Федерации»;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5066A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F5066A">
              <w:rPr>
                <w:rFonts w:ascii="Times New Roman" w:hAnsi="Times New Roman"/>
                <w:sz w:val="24"/>
                <w:szCs w:val="24"/>
              </w:rPr>
              <w:t xml:space="preserve"> 12-01-2004 «Организация строительства»;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5066A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F5066A">
              <w:rPr>
                <w:rFonts w:ascii="Times New Roman" w:hAnsi="Times New Roman"/>
                <w:sz w:val="24"/>
                <w:szCs w:val="24"/>
              </w:rPr>
              <w:t xml:space="preserve"> 12-03-2001 «Безопасность труда в строительстве» Часть 1;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5066A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F5066A">
              <w:rPr>
                <w:rFonts w:ascii="Times New Roman" w:hAnsi="Times New Roman"/>
                <w:sz w:val="24"/>
                <w:szCs w:val="24"/>
              </w:rPr>
              <w:t xml:space="preserve"> 12-04-2002 «Безопасность труда в строительстве» Часть 2;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ГОСТ 23407-78 «Ограждения инвентарные строительных площадок и участков производства работ»;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ГОСТ 12.1.046-85 «Нормы освещения строительных площадок»;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ППБ 05-86 «Правила пожарной безопасности при производстве строительно-монтажных работ»;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РД 11-02-2006 «Требования к составу и порядку ведения исполнительной документации при строительстве, реконструкции, капитальном ремонте и </w:t>
            </w:r>
            <w:proofErr w:type="gramStart"/>
            <w:r w:rsidRPr="00F5066A">
              <w:rPr>
                <w:rFonts w:ascii="Times New Roman" w:hAnsi="Times New Roman"/>
                <w:sz w:val="24"/>
                <w:szCs w:val="24"/>
              </w:rPr>
              <w:t>требования</w:t>
            </w:r>
            <w:proofErr w:type="gramEnd"/>
            <w:r w:rsidRPr="00F5066A">
              <w:rPr>
                <w:rFonts w:ascii="Times New Roman" w:hAnsi="Times New Roman"/>
                <w:sz w:val="24"/>
                <w:szCs w:val="24"/>
              </w:rPr>
              <w:t xml:space="preserve">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</w:p>
          <w:p w:rsidR="00757DDC" w:rsidRPr="00F5066A" w:rsidRDefault="00757DDC" w:rsidP="0077076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Подрядная организация должна иметь </w:t>
            </w:r>
            <w:r w:rsidRPr="00F5066A">
              <w:rPr>
                <w:b/>
                <w:sz w:val="24"/>
                <w:szCs w:val="24"/>
              </w:rPr>
              <w:t>свидетельство СРО</w:t>
            </w:r>
            <w:r w:rsidRPr="00F5066A">
              <w:rPr>
                <w:sz w:val="24"/>
                <w:szCs w:val="24"/>
              </w:rPr>
              <w:t xml:space="preserve">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строительства:</w:t>
            </w:r>
          </w:p>
          <w:p w:rsidR="00757DDC" w:rsidRPr="00F5066A" w:rsidRDefault="00757DDC" w:rsidP="0077076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- 15.1 Устройство и демонтаж системы водопровода и канализации;</w:t>
            </w:r>
          </w:p>
          <w:p w:rsidR="00757DDC" w:rsidRPr="00F5066A" w:rsidRDefault="00757DDC" w:rsidP="0077076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- 15.5 Устройство системы электроснабжения.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lastRenderedPageBreak/>
              <w:t>- До начала строительства Подрядная организация должна разработать и утвердить мероприятия по технике безопасности и производственной санитарии на стройплощадке.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- При выполнении работ необходимо строго соблюдать правила техники безопасности, согласно </w:t>
            </w:r>
            <w:proofErr w:type="spellStart"/>
            <w:r w:rsidRPr="00F5066A">
              <w:rPr>
                <w:sz w:val="24"/>
                <w:szCs w:val="24"/>
              </w:rPr>
              <w:t>СНиП</w:t>
            </w:r>
            <w:proofErr w:type="spellEnd"/>
            <w:r w:rsidRPr="00F5066A">
              <w:rPr>
                <w:sz w:val="24"/>
                <w:szCs w:val="24"/>
              </w:rPr>
              <w:t xml:space="preserve"> 12-03-2001 г, </w:t>
            </w:r>
            <w:proofErr w:type="spellStart"/>
            <w:r w:rsidRPr="00F5066A">
              <w:rPr>
                <w:sz w:val="24"/>
                <w:szCs w:val="24"/>
              </w:rPr>
              <w:t>СНиП</w:t>
            </w:r>
            <w:proofErr w:type="spellEnd"/>
            <w:r w:rsidRPr="00F5066A">
              <w:rPr>
                <w:sz w:val="24"/>
                <w:szCs w:val="24"/>
              </w:rPr>
              <w:t xml:space="preserve"> 12-04-2002 г.</w:t>
            </w:r>
          </w:p>
          <w:p w:rsidR="00757DDC" w:rsidRPr="00F5066A" w:rsidRDefault="00757DDC" w:rsidP="00770766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>- Все рабочие должны пройти инструктаж по охране труда и технике безопасности, в соответствии с требованиями ГОСТ 12.0.004-79 г. «ССБТ Организация обучения работающих безопасности труда. Общие положения», а также обеспечиваться средствами индивидуальной защиты, должны быть аттестованы и проинструктированы;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Руководство работ должно быть поручено инженерно-техническому работнику Подрядной организации, аттестованному по правилам техники безопасности.</w:t>
            </w: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t>Раздел 11.</w:t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  <w:t xml:space="preserve">       Требования к результату работ и порядку приемки</w:t>
      </w:r>
    </w:p>
    <w:p w:rsidR="00757DDC" w:rsidRPr="00F5066A" w:rsidRDefault="00757DDC" w:rsidP="00757DDC">
      <w:pPr>
        <w:pStyle w:val="a9"/>
        <w:rPr>
          <w:rFonts w:ascii="Times New Roman" w:hAnsi="Times New Roman"/>
          <w:b/>
          <w:sz w:val="28"/>
        </w:rPr>
      </w:pP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   В полном </w:t>
            </w:r>
            <w:proofErr w:type="gramStart"/>
            <w:r w:rsidRPr="00F5066A">
              <w:rPr>
                <w:sz w:val="24"/>
                <w:szCs w:val="24"/>
              </w:rPr>
              <w:t>соответствии</w:t>
            </w:r>
            <w:proofErr w:type="gramEnd"/>
            <w:r w:rsidRPr="00F5066A">
              <w:rPr>
                <w:sz w:val="24"/>
                <w:szCs w:val="24"/>
              </w:rPr>
              <w:t xml:space="preserve"> с условиями</w:t>
            </w:r>
            <w:r w:rsidRPr="00F5066A">
              <w:rPr>
                <w:color w:val="FF0000"/>
                <w:sz w:val="24"/>
                <w:szCs w:val="24"/>
              </w:rPr>
              <w:t xml:space="preserve"> </w:t>
            </w:r>
            <w:r w:rsidRPr="00F5066A">
              <w:rPr>
                <w:sz w:val="24"/>
                <w:szCs w:val="24"/>
              </w:rPr>
              <w:t xml:space="preserve">Договора, требованиями технического задания, требованиям к составу и объему отчетной документации,  согласно действующим правовым актам  Российской Федерации. 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   Подрядчик обязан вести и предоставлять Заказчику, не позднее 20 (Двадцатого) числа каждого месяца, первичную учетную документацию в порядке и объеме, установленном Заказчиком.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Учетная документация включает в себя: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- журнал учета выполненных Работ по форме КС-6а (предоставляется на бумажном носителе и в электронном виде в формате </w:t>
            </w:r>
            <w:proofErr w:type="spellStart"/>
            <w:r w:rsidRPr="00F5066A">
              <w:rPr>
                <w:rFonts w:ascii="Times New Roman" w:hAnsi="Times New Roman"/>
                <w:sz w:val="24"/>
                <w:szCs w:val="24"/>
                <w:lang w:val="en-US"/>
              </w:rPr>
              <w:t>xls</w:t>
            </w:r>
            <w:proofErr w:type="spellEnd"/>
            <w:r w:rsidRPr="00F5066A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акт приемки выполненных работ по форме КС-2;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справку о стоимости выполненных Работ и затрат по форме КС-3;</w:t>
            </w:r>
          </w:p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счет и счет-фактуру на выполненные Работы.</w:t>
            </w:r>
          </w:p>
          <w:p w:rsidR="00757DDC" w:rsidRPr="00F5066A" w:rsidRDefault="00757DDC" w:rsidP="00770766">
            <w:pPr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>- акты освидетельствования работ, конструкций и участков сетей инженерно-технического обеспечения оформленных в соответствии с РД-11-02-2006;</w:t>
            </w:r>
          </w:p>
          <w:p w:rsidR="00757DDC" w:rsidRPr="00F5066A" w:rsidRDefault="00757DDC" w:rsidP="00770766">
            <w:pPr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>- паспорта, сертификаты и другие документы, подтверждающие качество  материалов и оборудования предъявляемого к приемке;</w:t>
            </w:r>
          </w:p>
          <w:p w:rsidR="00757DDC" w:rsidRPr="00F5066A" w:rsidRDefault="00757DDC" w:rsidP="00770766">
            <w:pPr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>- исполнительные схемы;</w:t>
            </w:r>
          </w:p>
          <w:p w:rsidR="00757DDC" w:rsidRPr="00F5066A" w:rsidRDefault="00757DDC" w:rsidP="00770766">
            <w:pPr>
              <w:jc w:val="both"/>
              <w:rPr>
                <w:sz w:val="24"/>
                <w:szCs w:val="24"/>
              </w:rPr>
            </w:pPr>
            <w:r w:rsidRPr="00F5066A">
              <w:rPr>
                <w:sz w:val="24"/>
                <w:szCs w:val="24"/>
              </w:rPr>
              <w:t xml:space="preserve">- </w:t>
            </w:r>
            <w:proofErr w:type="gramStart"/>
            <w:r w:rsidRPr="00F5066A">
              <w:rPr>
                <w:sz w:val="24"/>
                <w:szCs w:val="24"/>
              </w:rPr>
              <w:t>общий</w:t>
            </w:r>
            <w:proofErr w:type="gramEnd"/>
            <w:r w:rsidRPr="00F5066A">
              <w:rPr>
                <w:sz w:val="24"/>
                <w:szCs w:val="24"/>
              </w:rPr>
              <w:t xml:space="preserve"> и специальные журналы работ, оформленные в соответствии с РД-11-05-2007;</w:t>
            </w:r>
          </w:p>
          <w:p w:rsidR="00757DDC" w:rsidRPr="00F5066A" w:rsidRDefault="00757DDC" w:rsidP="00770766">
            <w:pPr>
              <w:pStyle w:val="a9"/>
              <w:rPr>
                <w:rFonts w:ascii="Times New Roman" w:hAnsi="Times New Roman"/>
                <w:sz w:val="28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>- первичные документы, подтверждающие приобретение (легальность) материалов (оборудования): счета-фактуры, платежные поручения и иные документы.</w:t>
            </w:r>
          </w:p>
        </w:tc>
      </w:tr>
    </w:tbl>
    <w:p w:rsidR="00757DDC" w:rsidRPr="00F5066A" w:rsidRDefault="00757DDC" w:rsidP="00757DDC">
      <w:pPr>
        <w:pStyle w:val="a9"/>
        <w:rPr>
          <w:rFonts w:ascii="Times New Roman" w:hAnsi="Times New Roman"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</w:p>
    <w:p w:rsidR="00757DDC" w:rsidRDefault="00757DDC" w:rsidP="00757DDC">
      <w:pPr>
        <w:pStyle w:val="a9"/>
        <w:rPr>
          <w:rFonts w:ascii="Times New Roman" w:hAnsi="Times New Roman"/>
          <w:b/>
          <w:sz w:val="28"/>
        </w:rPr>
      </w:pPr>
      <w:r w:rsidRPr="00F5066A">
        <w:rPr>
          <w:rFonts w:ascii="Times New Roman" w:hAnsi="Times New Roman"/>
          <w:b/>
          <w:sz w:val="28"/>
        </w:rPr>
        <w:t xml:space="preserve">Раздел 12. </w:t>
      </w:r>
      <w:r w:rsidRPr="00F5066A">
        <w:rPr>
          <w:rFonts w:ascii="Times New Roman" w:hAnsi="Times New Roman"/>
          <w:b/>
          <w:sz w:val="28"/>
        </w:rPr>
        <w:tab/>
      </w:r>
      <w:r w:rsidRPr="00F5066A">
        <w:rPr>
          <w:rFonts w:ascii="Times New Roman" w:hAnsi="Times New Roman"/>
          <w:b/>
          <w:sz w:val="28"/>
        </w:rPr>
        <w:tab/>
        <w:t xml:space="preserve">        Требования к форме предоставления информации</w:t>
      </w:r>
    </w:p>
    <w:p w:rsidR="00757DDC" w:rsidRPr="00F5066A" w:rsidRDefault="00757DDC" w:rsidP="00757DDC">
      <w:pPr>
        <w:pStyle w:val="a9"/>
        <w:rPr>
          <w:rFonts w:ascii="Times New Roman" w:hAnsi="Times New Roman"/>
          <w:b/>
          <w:sz w:val="28"/>
        </w:rPr>
      </w:pPr>
    </w:p>
    <w:tbl>
      <w:tblPr>
        <w:tblStyle w:val="ab"/>
        <w:tblW w:w="0" w:type="auto"/>
        <w:tblLook w:val="04A0"/>
      </w:tblPr>
      <w:tblGrid>
        <w:gridCol w:w="10138"/>
      </w:tblGrid>
      <w:tr w:rsidR="00757DDC" w:rsidRPr="00F5066A" w:rsidTr="00770766">
        <w:tc>
          <w:tcPr>
            <w:tcW w:w="10682" w:type="dxa"/>
          </w:tcPr>
          <w:p w:rsidR="00757DDC" w:rsidRPr="00F5066A" w:rsidRDefault="00757DDC" w:rsidP="007707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6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Start"/>
            <w:r w:rsidRPr="00F5066A">
              <w:rPr>
                <w:rFonts w:ascii="Times New Roman" w:hAnsi="Times New Roman"/>
                <w:sz w:val="24"/>
                <w:szCs w:val="24"/>
              </w:rPr>
              <w:t>В полном соответствии с условиями</w:t>
            </w:r>
            <w:r w:rsidRPr="00F5066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F5066A">
              <w:rPr>
                <w:rFonts w:ascii="Times New Roman" w:hAnsi="Times New Roman"/>
                <w:sz w:val="24"/>
                <w:szCs w:val="24"/>
              </w:rPr>
              <w:t xml:space="preserve">Договора, требованиями настоящего технического задания, Постановления Госкомстата РФ от 11 ноября 1999 г. N 100 «Об утверждении унифицированных форм первичной учетной документации по учету работ в капитальном строительстве и ремонтно-строительных работ», </w:t>
            </w:r>
            <w:r w:rsidRPr="00F506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Постановления от 24 марта 1999 г. N 20 «Об утверждении порядка применения унифицированных форм первичной учетной документации», </w:t>
            </w:r>
            <w:r w:rsidRPr="00F5066A">
              <w:rPr>
                <w:rFonts w:ascii="Times New Roman" w:hAnsi="Times New Roman"/>
                <w:sz w:val="24"/>
                <w:szCs w:val="24"/>
              </w:rPr>
              <w:t>РД-11-02-2006 «Требования к составу и порядку ведения</w:t>
            </w:r>
            <w:proofErr w:type="gramEnd"/>
            <w:r w:rsidRPr="00F5066A">
              <w:rPr>
                <w:rFonts w:ascii="Times New Roman" w:hAnsi="Times New Roman"/>
                <w:sz w:val="24"/>
                <w:szCs w:val="24"/>
              </w:rPr>
              <w:t xml:space="preserve">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обеспечения», а также иным правовым актам согласно действующему законодательству РФ. Документы должны быть представлены на русском языке и надлежащим образом заверены.</w:t>
            </w:r>
          </w:p>
        </w:tc>
      </w:tr>
    </w:tbl>
    <w:p w:rsidR="001663F9" w:rsidRDefault="001663F9" w:rsidP="00757DDC"/>
    <w:sectPr w:rsidR="001663F9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473E1"/>
    <w:multiLevelType w:val="hybridMultilevel"/>
    <w:tmpl w:val="F1CCA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00CF8"/>
    <w:multiLevelType w:val="hybridMultilevel"/>
    <w:tmpl w:val="D7649828"/>
    <w:lvl w:ilvl="0" w:tplc="EA0A2168">
      <w:start w:val="1"/>
      <w:numFmt w:val="decimal"/>
      <w:lvlText w:val="8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3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D76827"/>
    <w:multiLevelType w:val="hybridMultilevel"/>
    <w:tmpl w:val="CB0AC222"/>
    <w:lvl w:ilvl="0" w:tplc="FF96E5C2">
      <w:start w:val="1"/>
      <w:numFmt w:val="decimal"/>
      <w:lvlText w:val="9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5">
    <w:nsid w:val="47B068EC"/>
    <w:multiLevelType w:val="hybridMultilevel"/>
    <w:tmpl w:val="0DD874A8"/>
    <w:lvl w:ilvl="0" w:tplc="1A4C457C">
      <w:start w:val="1"/>
      <w:numFmt w:val="decimal"/>
      <w:lvlText w:val="5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91035C5"/>
    <w:multiLevelType w:val="hybridMultilevel"/>
    <w:tmpl w:val="3822EB50"/>
    <w:lvl w:ilvl="0" w:tplc="41C6B82E">
      <w:start w:val="1"/>
      <w:numFmt w:val="decimal"/>
      <w:lvlText w:val="2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707B7B"/>
    <w:multiLevelType w:val="hybridMultilevel"/>
    <w:tmpl w:val="ED7E9EC6"/>
    <w:lvl w:ilvl="0" w:tplc="68D061BC">
      <w:start w:val="1"/>
      <w:numFmt w:val="decimal"/>
      <w:lvlText w:val="4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5D6378"/>
    <w:multiLevelType w:val="hybridMultilevel"/>
    <w:tmpl w:val="5852A5A8"/>
    <w:lvl w:ilvl="0" w:tplc="92DCB012">
      <w:start w:val="1"/>
      <w:numFmt w:val="decimal"/>
      <w:lvlText w:val="7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5D9B4F3D"/>
    <w:multiLevelType w:val="hybridMultilevel"/>
    <w:tmpl w:val="D9B0D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272C49"/>
    <w:multiLevelType w:val="hybridMultilevel"/>
    <w:tmpl w:val="5D782C44"/>
    <w:lvl w:ilvl="0" w:tplc="EF5AF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D6274B"/>
    <w:multiLevelType w:val="hybridMultilevel"/>
    <w:tmpl w:val="5AB2E724"/>
    <w:lvl w:ilvl="0" w:tplc="877E84BA">
      <w:start w:val="1"/>
      <w:numFmt w:val="decimal"/>
      <w:lvlText w:val="6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7"/>
  </w:num>
  <w:num w:numId="5">
    <w:abstractNumId w:val="5"/>
  </w:num>
  <w:num w:numId="6">
    <w:abstractNumId w:val="11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772FC9"/>
    <w:rsid w:val="00015640"/>
    <w:rsid w:val="00033E2C"/>
    <w:rsid w:val="00062AD7"/>
    <w:rsid w:val="0013507A"/>
    <w:rsid w:val="00163CF3"/>
    <w:rsid w:val="001663F9"/>
    <w:rsid w:val="001C2C46"/>
    <w:rsid w:val="001C3F82"/>
    <w:rsid w:val="00207689"/>
    <w:rsid w:val="002A1F68"/>
    <w:rsid w:val="002C5E67"/>
    <w:rsid w:val="002E529D"/>
    <w:rsid w:val="00354E6D"/>
    <w:rsid w:val="00372402"/>
    <w:rsid w:val="00394455"/>
    <w:rsid w:val="003B47A5"/>
    <w:rsid w:val="003C0458"/>
    <w:rsid w:val="003D658A"/>
    <w:rsid w:val="004501F1"/>
    <w:rsid w:val="00641A23"/>
    <w:rsid w:val="00681EEA"/>
    <w:rsid w:val="00757DDC"/>
    <w:rsid w:val="00770766"/>
    <w:rsid w:val="00772FC9"/>
    <w:rsid w:val="007F5562"/>
    <w:rsid w:val="008E1E45"/>
    <w:rsid w:val="009465B0"/>
    <w:rsid w:val="009A2537"/>
    <w:rsid w:val="009C57D9"/>
    <w:rsid w:val="00A943E5"/>
    <w:rsid w:val="00AE5C08"/>
    <w:rsid w:val="00AF20A0"/>
    <w:rsid w:val="00BC369A"/>
    <w:rsid w:val="00C216A7"/>
    <w:rsid w:val="00C22FAD"/>
    <w:rsid w:val="00C424FD"/>
    <w:rsid w:val="00C470EF"/>
    <w:rsid w:val="00C674CB"/>
    <w:rsid w:val="00D9774C"/>
    <w:rsid w:val="00DA39CF"/>
    <w:rsid w:val="00E04010"/>
    <w:rsid w:val="00E71ED4"/>
    <w:rsid w:val="00E87A36"/>
    <w:rsid w:val="00F7241B"/>
    <w:rsid w:val="00F938CE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No Spacing"/>
    <w:uiPriority w:val="1"/>
    <w:qFormat/>
    <w:rsid w:val="002E529D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2E529D"/>
    <w:pPr>
      <w:widowControl w:val="0"/>
      <w:autoSpaceDE w:val="0"/>
      <w:autoSpaceDN w:val="0"/>
      <w:ind w:left="720"/>
      <w:contextualSpacing/>
    </w:pPr>
  </w:style>
  <w:style w:type="table" w:styleId="ab">
    <w:name w:val="Table Grid"/>
    <w:basedOn w:val="a1"/>
    <w:uiPriority w:val="59"/>
    <w:rsid w:val="00757D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9</Pages>
  <Words>2575</Words>
  <Characters>18807</Characters>
  <Application>Microsoft Office Word</Application>
  <DocSecurity>0</DocSecurity>
  <Lines>376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22</cp:revision>
  <cp:lastPrinted>2014-11-07T10:37:00Z</cp:lastPrinted>
  <dcterms:created xsi:type="dcterms:W3CDTF">2013-09-06T13:44:00Z</dcterms:created>
  <dcterms:modified xsi:type="dcterms:W3CDTF">2014-11-07T12:53:00Z</dcterms:modified>
</cp:coreProperties>
</file>