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92C" w:rsidRPr="00F7492C" w:rsidRDefault="00F7492C" w:rsidP="00E670A3">
      <w:pPr>
        <w:pStyle w:val="1"/>
        <w:ind w:left="720" w:firstLine="720"/>
        <w:rPr>
          <w:b/>
          <w:szCs w:val="28"/>
        </w:rPr>
      </w:pPr>
      <w:r w:rsidRPr="00F7492C">
        <w:rPr>
          <w:b/>
          <w:szCs w:val="28"/>
        </w:rPr>
        <w:t>ТОМ 2 «Техническая часть»</w:t>
      </w:r>
      <w:r w:rsidR="00E670A3" w:rsidRPr="00F7492C">
        <w:rPr>
          <w:b/>
          <w:szCs w:val="28"/>
        </w:rPr>
        <w:t xml:space="preserve"> </w:t>
      </w:r>
    </w:p>
    <w:p w:rsidR="00E670A3" w:rsidRDefault="00E670A3" w:rsidP="00E670A3">
      <w:pPr>
        <w:pStyle w:val="1"/>
        <w:ind w:left="720" w:firstLine="720"/>
        <w:rPr>
          <w:b/>
          <w:sz w:val="24"/>
          <w:szCs w:val="24"/>
        </w:rPr>
      </w:pPr>
      <w:r w:rsidRPr="00F7492C">
        <w:rPr>
          <w:b/>
          <w:sz w:val="24"/>
          <w:szCs w:val="24"/>
        </w:rPr>
        <w:t>Сведения о товарах</w:t>
      </w:r>
    </w:p>
    <w:tbl>
      <w:tblPr>
        <w:tblW w:w="151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373"/>
        <w:gridCol w:w="8325"/>
        <w:gridCol w:w="1134"/>
        <w:gridCol w:w="1701"/>
        <w:gridCol w:w="992"/>
      </w:tblGrid>
      <w:tr w:rsidR="00A11B4E" w:rsidRPr="00E670A3" w:rsidTr="00B82667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согла</w:t>
            </w: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Перечня 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 Охране труда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</w:t>
            </w: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</w:t>
            </w: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</w:t>
            </w: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</w:t>
            </w:r>
            <w:r w:rsidRPr="00E67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ство</w:t>
            </w:r>
          </w:p>
        </w:tc>
      </w:tr>
      <w:tr w:rsidR="00A11B4E" w:rsidRPr="00E670A3" w:rsidTr="00B82667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A11B4E" w:rsidRPr="00E670A3" w:rsidTr="00B82667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хлопчатобумажный 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мужской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27575-87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12.4.217-2001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Состоит из куртки и брюк. Куртка прямого силуэта с отложным воротником, застежка на пуговицы. 2 нагрудных кармана и 2 боковых накладных кармана. На левом нагрудном кармане вертикальная строчка, делящая карман на 2 ч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сти. Ширина узкой части в готовом виде 5,5 см, широкой – 7,5 см. Брюки с поясом на эластичной ленте. Застежка на молнию, 2 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прорезных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кармана.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груди слева вышит логотип: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831580" wp14:editId="05DCBABA">
                  <wp:extent cx="438150" cy="504825"/>
                  <wp:effectExtent l="19050" t="0" r="0" b="0"/>
                  <wp:docPr id="3" name="Рисунок 3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 – саржа, 100 % хлопок, 250 г/м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 Цвет синий.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44-46/170-176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48-50/182-188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56-58/170-176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A11B4E" w:rsidRPr="00E670A3" w:rsidTr="00B82667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утепленный мужской 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12.4.236-2011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 ТС 019/2011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класс защиты (II климатический п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яс)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Состоит из куртки и брюк. 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Куртка прямого силуэта с застежкой на 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двухзамковую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молнию и ветрозащи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ный клапан. Вентиляционные отверстия под проймами. Воротник-стойка утеплен мягким трикотажным материалом. Утепленный капюшон. Рукава с полушерстяными напульсниками. На груди слева логотип: 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6C586A" wp14:editId="3F888E35">
                  <wp:extent cx="436880" cy="502920"/>
                  <wp:effectExtent l="0" t="0" r="1270" b="0"/>
                  <wp:docPr id="4" name="Рисунок 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 верха: 100% нейлон с полиуретановым водонепроницаемым покрыт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ем, плотность 150 г/м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670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темно-синий.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Подкладка: 100% полиэстер.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Утеплитель: «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Термофайбер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150 г/м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 слоя.</w:t>
            </w:r>
          </w:p>
          <w:p w:rsidR="00A11B4E" w:rsidRPr="00F36266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Брюки с высоким поясом, с регулировкой по талии. Карманы на молнии. </w:t>
            </w:r>
            <w:r w:rsidRPr="00F3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 брюк регулируется по ширине, внутренние манжеты из ветрозащитной ткани и латексная резинка для сцепления с обувью.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Ткань: 100% нейлон с полиуретановым водонепроницаемым покрытием, 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плотность 150 г/м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Утеплитель: «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Термофайбер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100 г/м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 слоя.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Подкладка: 100% полиэстер.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44-46/170-176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48-50/182-188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56-58/170-176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A11B4E" w:rsidRPr="00E670A3" w:rsidTr="00B82667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Жилет сигнальный 2 класса защиты 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12.4.219-99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Жилет сигнальный с застежкой на 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велкро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Световозвращающая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лента "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Scotchlight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3М. На груди слева логотип:   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E670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4DDF56" wp14:editId="267DC3E8">
                  <wp:extent cx="438150" cy="504825"/>
                  <wp:effectExtent l="19050" t="0" r="0" b="0"/>
                  <wp:docPr id="6" name="Рисунок 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 смесовая  (67% полиэфир, 33 % хлопок, 252 г/м</w:t>
            </w: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отделка "</w:t>
            </w:r>
            <w:proofErr w:type="spell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флон</w:t>
            </w:r>
            <w:proofErr w:type="spellEnd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"). Цвет флуоресцентный оранжевый.</w:t>
            </w:r>
          </w:p>
          <w:p w:rsidR="00A11B4E" w:rsidRPr="00E670A3" w:rsidRDefault="00A11B4E" w:rsidP="00B82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44-46/170-176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48-50/182-188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56-58/170-176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A11B4E" w:rsidRPr="00E670A3" w:rsidRDefault="00A11B4E" w:rsidP="00B82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</w:tr>
    </w:tbl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поставки:</w:t>
      </w:r>
    </w:p>
    <w:p w:rsidR="00A11B4E" w:rsidRPr="00E670A3" w:rsidRDefault="00A11B4E" w:rsidP="00A11B4E">
      <w:pPr>
        <w:numPr>
          <w:ilvl w:val="0"/>
          <w:numId w:val="1"/>
        </w:numPr>
        <w:tabs>
          <w:tab w:val="num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чика. 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Особые требования: </w:t>
      </w:r>
    </w:p>
    <w:p w:rsidR="00A11B4E" w:rsidRPr="00E670A3" w:rsidRDefault="00A11B4E" w:rsidP="00A11B4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обязательное наличие</w:t>
      </w:r>
      <w:r w:rsidRPr="00E670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сопроводительной документации (счет, 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счет-фактура, товарная накладная, товарно-транспортная накладная, сертификат соответствия, оформленные гарантийные талоны или аналогичные документы, с указанием заводских (серийных) ном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 Товара и гарантийного срока</w:t>
      </w:r>
      <w:r w:rsidRPr="00E670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A11B4E" w:rsidRPr="00E670A3" w:rsidRDefault="00A11B4E" w:rsidP="00A11B4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не бывшим в употреблении, не с хранения (не допускается поставка выставочных образцов)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выпуска не ранее 2015 года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1B4E" w:rsidRPr="00E670A3" w:rsidRDefault="00A11B4E" w:rsidP="00A11B4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одной партией в согласованные с Покупателем сроки. Трансп</w:t>
      </w:r>
      <w:bookmarkStart w:id="0" w:name="_GoBack"/>
      <w:bookmarkEnd w:id="0"/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 под разгрузку подаётся по рабочим дням до 14 часов.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другие дополнительные требования: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заявке необходимо указать конкретное наименование (артикул) предлагаемой продукции и прои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водителя.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заявки необходимо предоставление сертификатов соответствия на предлагаемую продукцию со ссылкой на требуемые ГОСТы, техническую документацию производителя,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соответствия.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должна соответствовать Техническому регламенту Таможенного союза «О безопасности средств индивидуальной защиты» от 09.12.11 № 878  и содержать основные сведения: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наименование, товарный знак изготовителя и его местонахождение;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размер, рост;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тип комплекта, модель защитного костюма;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защитных свойствах с указанием наименования и величины опасного или вредного производственного фактора;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уходе за изделием.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наносится на изделия и ее изображение должно быть стойким. Обозначение защитных свойств по ГОСТ 12.4.103-83.</w:t>
      </w:r>
    </w:p>
    <w:p w:rsidR="00A11B4E" w:rsidRPr="00E670A3" w:rsidRDefault="00A11B4E" w:rsidP="00A11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0A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нанесение на изделия пиктограмм.</w:t>
      </w:r>
    </w:p>
    <w:p w:rsidR="00A11B4E" w:rsidRDefault="00A11B4E" w:rsidP="00A11B4E">
      <w:pPr>
        <w:spacing w:after="0" w:line="240" w:lineRule="auto"/>
      </w:pPr>
      <w:r w:rsidRPr="00E670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sectPr w:rsidR="00A11B4E" w:rsidSect="00E670A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70A3"/>
    <w:rsid w:val="00055ED8"/>
    <w:rsid w:val="00124C73"/>
    <w:rsid w:val="003827BC"/>
    <w:rsid w:val="003B7F6B"/>
    <w:rsid w:val="00562C08"/>
    <w:rsid w:val="007C5553"/>
    <w:rsid w:val="009358B3"/>
    <w:rsid w:val="009C5581"/>
    <w:rsid w:val="00A11B4E"/>
    <w:rsid w:val="00A2308D"/>
    <w:rsid w:val="00B504A3"/>
    <w:rsid w:val="00BC6D4A"/>
    <w:rsid w:val="00E07907"/>
    <w:rsid w:val="00E670A3"/>
    <w:rsid w:val="00E92863"/>
    <w:rsid w:val="00EF2361"/>
    <w:rsid w:val="00F7492C"/>
    <w:rsid w:val="00FE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08D"/>
  </w:style>
  <w:style w:type="paragraph" w:styleId="1">
    <w:name w:val="heading 1"/>
    <w:basedOn w:val="a"/>
    <w:next w:val="a"/>
    <w:link w:val="10"/>
    <w:qFormat/>
    <w:rsid w:val="00E670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70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67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70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670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70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67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70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Левкина Татьяна Евгеньевна</dc:creator>
  <cp:lastModifiedBy>Левкина Татьяна Евгеньевна</cp:lastModifiedBy>
  <cp:revision>8</cp:revision>
  <cp:lastPrinted>2015-07-09T11:43:00Z</cp:lastPrinted>
  <dcterms:created xsi:type="dcterms:W3CDTF">2015-07-07T13:39:00Z</dcterms:created>
  <dcterms:modified xsi:type="dcterms:W3CDTF">2015-07-10T06:33:00Z</dcterms:modified>
</cp:coreProperties>
</file>