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6C7" w:rsidRDefault="008B0B23" w:rsidP="00486CCB">
      <w:pPr>
        <w:pStyle w:val="1"/>
        <w:jc w:val="center"/>
        <w:rPr>
          <w:rFonts w:ascii="Arial" w:hAnsi="Arial"/>
          <w:b w:val="0"/>
          <w:sz w:val="20"/>
        </w:rPr>
      </w:pPr>
      <w:r w:rsidRPr="008B0B2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50pt;margin-top:-54pt;width:270pt;height:1in;z-index:1" o:allowincell="f" stroked="f">
            <v:textbox>
              <w:txbxContent>
                <w:p w:rsidR="00E356C7" w:rsidRPr="00CD6C65" w:rsidRDefault="00E356C7" w:rsidP="00486CCB">
                  <w:pPr>
                    <w:pStyle w:val="a3"/>
                    <w:rPr>
                      <w:rFonts w:ascii="Arial" w:hAnsi="Arial"/>
                      <w:b/>
                      <w:lang w:val="en-US"/>
                    </w:rPr>
                  </w:pPr>
                  <w:r>
                    <w:rPr>
                      <w:rFonts w:ascii="Arial" w:hAnsi="Arial"/>
                      <w:b/>
                      <w:lang w:val="ru-RU"/>
                    </w:rPr>
                    <w:t xml:space="preserve">Приложение № </w:t>
                  </w:r>
                  <w:r w:rsidR="00CD6C65">
                    <w:rPr>
                      <w:rFonts w:ascii="Arial" w:hAnsi="Arial"/>
                      <w:b/>
                      <w:lang w:val="en-US"/>
                    </w:rPr>
                    <w:t>6</w:t>
                  </w:r>
                </w:p>
                <w:p w:rsidR="00E356C7" w:rsidRDefault="00E356C7" w:rsidP="00486CCB">
                  <w:pPr>
                    <w:rPr>
                      <w:noProof/>
                    </w:rPr>
                  </w:pPr>
                  <w:r>
                    <w:t xml:space="preserve">к договору </w:t>
                  </w:r>
                  <w:r>
                    <w:rPr>
                      <w:noProof/>
                    </w:rPr>
                    <w:t xml:space="preserve">№ </w:t>
                  </w:r>
                </w:p>
                <w:p w:rsidR="00E356C7" w:rsidRDefault="00E356C7" w:rsidP="00486CCB">
                  <w:r>
                    <w:t xml:space="preserve">на оказание услуг </w:t>
                  </w:r>
                  <w:proofErr w:type="spellStart"/>
                  <w:r>
                    <w:t>сервисно</w:t>
                  </w:r>
                  <w:proofErr w:type="spellEnd"/>
                  <w:r>
                    <w:t xml:space="preserve"> – технической поддержки от «___ » _______ 2012 года</w:t>
                  </w:r>
                </w:p>
              </w:txbxContent>
            </v:textbox>
          </v:shape>
        </w:pict>
      </w:r>
    </w:p>
    <w:p w:rsidR="00E356C7" w:rsidRDefault="00E356C7" w:rsidP="00486CCB">
      <w:pPr>
        <w:pStyle w:val="1"/>
        <w:jc w:val="center"/>
        <w:rPr>
          <w:rFonts w:ascii="Arial" w:hAnsi="Arial"/>
          <w:lang w:val="en-US"/>
        </w:rPr>
      </w:pPr>
    </w:p>
    <w:p w:rsidR="00E356C7" w:rsidRDefault="00E356C7" w:rsidP="00486CCB">
      <w:pPr>
        <w:pStyle w:val="1"/>
        <w:jc w:val="center"/>
        <w:rPr>
          <w:rFonts w:ascii="Arial" w:hAnsi="Arial"/>
        </w:rPr>
      </w:pPr>
      <w:r>
        <w:rPr>
          <w:rFonts w:ascii="Arial" w:hAnsi="Arial"/>
        </w:rPr>
        <w:t>Объём и регламент предоставления СТП</w:t>
      </w:r>
    </w:p>
    <w:p w:rsidR="00E356C7" w:rsidRDefault="00E356C7" w:rsidP="00486CCB"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 __ » _________ 2012 г.</w:t>
      </w:r>
    </w:p>
    <w:p w:rsidR="00E356C7" w:rsidRDefault="00E356C7" w:rsidP="00486CC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991"/>
        <w:gridCol w:w="2520"/>
        <w:gridCol w:w="2880"/>
        <w:gridCol w:w="3780"/>
        <w:gridCol w:w="2340"/>
      </w:tblGrid>
      <w:tr w:rsidR="00E356C7" w:rsidTr="001E777E">
        <w:trPr>
          <w:cantSplit/>
          <w:trHeight w:val="682"/>
        </w:trPr>
        <w:tc>
          <w:tcPr>
            <w:tcW w:w="2808" w:type="dxa"/>
            <w:gridSpan w:val="2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Вид обслуживания</w:t>
            </w:r>
          </w:p>
        </w:tc>
        <w:tc>
          <w:tcPr>
            <w:tcW w:w="2520" w:type="dxa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Тип поддержки</w:t>
            </w:r>
          </w:p>
        </w:tc>
        <w:tc>
          <w:tcPr>
            <w:tcW w:w="2880" w:type="dxa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Режим предоставления услуг:</w:t>
            </w:r>
            <w:r>
              <w:rPr>
                <w:sz w:val="18"/>
              </w:rPr>
              <w:br/>
              <w:t xml:space="preserve"> в рабочие дни по</w:t>
            </w:r>
            <w:r>
              <w:rPr>
                <w:sz w:val="18"/>
              </w:rPr>
              <w:br/>
              <w:t>московскому времени</w:t>
            </w:r>
          </w:p>
        </w:tc>
        <w:tc>
          <w:tcPr>
            <w:tcW w:w="3780" w:type="dxa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Гарантированное</w:t>
            </w:r>
            <w:r>
              <w:rPr>
                <w:sz w:val="18"/>
              </w:rPr>
              <w:br/>
              <w:t>время реакции,</w:t>
            </w:r>
            <w:r>
              <w:rPr>
                <w:sz w:val="18"/>
              </w:rPr>
              <w:br/>
              <w:t>рабочих часов</w:t>
            </w:r>
          </w:p>
        </w:tc>
        <w:tc>
          <w:tcPr>
            <w:tcW w:w="2340" w:type="dxa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Объём  обслуживания</w:t>
            </w:r>
          </w:p>
        </w:tc>
      </w:tr>
      <w:tr w:rsidR="00E356C7" w:rsidTr="001E777E">
        <w:trPr>
          <w:cantSplit/>
          <w:trHeight w:val="331"/>
        </w:trPr>
        <w:tc>
          <w:tcPr>
            <w:tcW w:w="817" w:type="dxa"/>
            <w:vMerge w:val="restart"/>
            <w:textDirection w:val="btLr"/>
          </w:tcPr>
          <w:p w:rsidR="00E356C7" w:rsidRDefault="00E356C7" w:rsidP="001E777E">
            <w:pPr>
              <w:ind w:left="113" w:right="113"/>
              <w:jc w:val="center"/>
              <w:rPr>
                <w:b/>
                <w:color w:val="808080"/>
                <w:sz w:val="18"/>
              </w:rPr>
            </w:pPr>
          </w:p>
        </w:tc>
        <w:tc>
          <w:tcPr>
            <w:tcW w:w="1991" w:type="dxa"/>
            <w:vMerge w:val="restart"/>
            <w:vAlign w:val="center"/>
          </w:tcPr>
          <w:p w:rsidR="00E356C7" w:rsidRDefault="00E356C7" w:rsidP="001E777E">
            <w:pPr>
              <w:rPr>
                <w:sz w:val="18"/>
              </w:rPr>
            </w:pPr>
            <w:r>
              <w:rPr>
                <w:sz w:val="18"/>
              </w:rPr>
              <w:t>Линия телефонной поддержки</w:t>
            </w:r>
          </w:p>
        </w:tc>
        <w:tc>
          <w:tcPr>
            <w:tcW w:w="2520" w:type="dxa"/>
            <w:vMerge w:val="restart"/>
          </w:tcPr>
          <w:p w:rsidR="00E356C7" w:rsidRDefault="00E356C7" w:rsidP="001E777E">
            <w:pPr>
              <w:rPr>
                <w:sz w:val="18"/>
              </w:rPr>
            </w:pPr>
            <w:r>
              <w:rPr>
                <w:sz w:val="18"/>
              </w:rPr>
              <w:t>Аварийная поддержка:</w:t>
            </w:r>
          </w:p>
          <w:p w:rsidR="00E356C7" w:rsidRDefault="00E356C7" w:rsidP="001E777E">
            <w:pPr>
              <w:jc w:val="right"/>
              <w:rPr>
                <w:sz w:val="18"/>
              </w:rPr>
            </w:pPr>
            <w:r>
              <w:rPr>
                <w:sz w:val="18"/>
              </w:rPr>
              <w:t>Критическая</w:t>
            </w:r>
          </w:p>
          <w:p w:rsidR="00E356C7" w:rsidRDefault="00E356C7" w:rsidP="001E777E">
            <w:pPr>
              <w:jc w:val="right"/>
              <w:rPr>
                <w:sz w:val="18"/>
              </w:rPr>
            </w:pPr>
            <w:r>
              <w:rPr>
                <w:sz w:val="18"/>
              </w:rPr>
              <w:t>Средняя</w:t>
            </w:r>
          </w:p>
          <w:p w:rsidR="00E356C7" w:rsidRDefault="00E356C7" w:rsidP="001E777E">
            <w:pPr>
              <w:jc w:val="right"/>
              <w:rPr>
                <w:sz w:val="18"/>
              </w:rPr>
            </w:pPr>
            <w:r>
              <w:rPr>
                <w:sz w:val="18"/>
              </w:rPr>
              <w:t>Локальная</w:t>
            </w:r>
          </w:p>
          <w:p w:rsidR="00E356C7" w:rsidRDefault="00E356C7" w:rsidP="001E777E">
            <w:pPr>
              <w:jc w:val="right"/>
              <w:rPr>
                <w:sz w:val="18"/>
              </w:rPr>
            </w:pPr>
          </w:p>
          <w:p w:rsidR="00E356C7" w:rsidRDefault="00E356C7" w:rsidP="001E777E">
            <w:pPr>
              <w:rPr>
                <w:sz w:val="18"/>
              </w:rPr>
            </w:pPr>
            <w:r>
              <w:rPr>
                <w:sz w:val="18"/>
              </w:rPr>
              <w:t>Стандартный</w:t>
            </w:r>
          </w:p>
        </w:tc>
        <w:tc>
          <w:tcPr>
            <w:tcW w:w="2880" w:type="dxa"/>
            <w:vMerge w:val="restart"/>
          </w:tcPr>
          <w:p w:rsidR="00E356C7" w:rsidRDefault="00E356C7" w:rsidP="001E777E">
            <w:pPr>
              <w:jc w:val="center"/>
              <w:rPr>
                <w:sz w:val="18"/>
              </w:rPr>
            </w:pP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9:30 – 19:00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9:30 – 19:00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9:30 – 19:00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9:30 – 19:00</w:t>
            </w:r>
          </w:p>
        </w:tc>
        <w:tc>
          <w:tcPr>
            <w:tcW w:w="3780" w:type="dxa"/>
            <w:vMerge w:val="restart"/>
          </w:tcPr>
          <w:p w:rsidR="00E356C7" w:rsidRDefault="00E356C7" w:rsidP="001E777E">
            <w:pPr>
              <w:jc w:val="center"/>
              <w:rPr>
                <w:sz w:val="18"/>
                <w:u w:val="single"/>
              </w:rPr>
            </w:pP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&lt;</w:t>
            </w:r>
            <w:r>
              <w:rPr>
                <w:sz w:val="18"/>
              </w:rPr>
              <w:t xml:space="preserve"> 0,5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&lt;</w:t>
            </w:r>
            <w:r>
              <w:rPr>
                <w:sz w:val="18"/>
              </w:rPr>
              <w:t xml:space="preserve"> 1,0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&lt;</w:t>
            </w:r>
            <w:r>
              <w:rPr>
                <w:sz w:val="18"/>
              </w:rPr>
              <w:t xml:space="preserve"> 1,0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&lt;</w:t>
            </w:r>
            <w:r>
              <w:rPr>
                <w:sz w:val="18"/>
              </w:rPr>
              <w:t xml:space="preserve"> 1,5</w:t>
            </w:r>
          </w:p>
        </w:tc>
        <w:tc>
          <w:tcPr>
            <w:tcW w:w="2340" w:type="dxa"/>
            <w:vMerge w:val="restart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Не ограничен</w:t>
            </w:r>
          </w:p>
        </w:tc>
      </w:tr>
      <w:tr w:rsidR="00E356C7" w:rsidTr="001E777E">
        <w:trPr>
          <w:cantSplit/>
          <w:trHeight w:val="230"/>
        </w:trPr>
        <w:tc>
          <w:tcPr>
            <w:tcW w:w="817" w:type="dxa"/>
            <w:vMerge/>
          </w:tcPr>
          <w:p w:rsidR="00E356C7" w:rsidRDefault="00E356C7" w:rsidP="001E777E">
            <w:pPr>
              <w:rPr>
                <w:sz w:val="18"/>
              </w:rPr>
            </w:pPr>
          </w:p>
        </w:tc>
        <w:tc>
          <w:tcPr>
            <w:tcW w:w="1991" w:type="dxa"/>
            <w:vMerge/>
          </w:tcPr>
          <w:p w:rsidR="00E356C7" w:rsidRDefault="00E356C7" w:rsidP="001E777E">
            <w:pPr>
              <w:rPr>
                <w:sz w:val="18"/>
              </w:rPr>
            </w:pPr>
          </w:p>
        </w:tc>
        <w:tc>
          <w:tcPr>
            <w:tcW w:w="2520" w:type="dxa"/>
            <w:vMerge/>
          </w:tcPr>
          <w:p w:rsidR="00E356C7" w:rsidRDefault="00E356C7" w:rsidP="001E777E">
            <w:pPr>
              <w:rPr>
                <w:sz w:val="18"/>
              </w:rPr>
            </w:pPr>
          </w:p>
        </w:tc>
        <w:tc>
          <w:tcPr>
            <w:tcW w:w="2880" w:type="dxa"/>
            <w:vMerge/>
          </w:tcPr>
          <w:p w:rsidR="00E356C7" w:rsidRDefault="00E356C7" w:rsidP="001E777E">
            <w:pPr>
              <w:jc w:val="center"/>
              <w:rPr>
                <w:sz w:val="18"/>
              </w:rPr>
            </w:pPr>
          </w:p>
        </w:tc>
        <w:tc>
          <w:tcPr>
            <w:tcW w:w="3780" w:type="dxa"/>
            <w:vMerge/>
          </w:tcPr>
          <w:p w:rsidR="00E356C7" w:rsidRDefault="00E356C7" w:rsidP="001E777E">
            <w:pPr>
              <w:jc w:val="center"/>
              <w:rPr>
                <w:sz w:val="18"/>
              </w:rPr>
            </w:pPr>
          </w:p>
        </w:tc>
        <w:tc>
          <w:tcPr>
            <w:tcW w:w="2340" w:type="dxa"/>
            <w:vMerge/>
          </w:tcPr>
          <w:p w:rsidR="00E356C7" w:rsidRDefault="00E356C7" w:rsidP="001E777E">
            <w:pPr>
              <w:jc w:val="center"/>
              <w:rPr>
                <w:sz w:val="18"/>
              </w:rPr>
            </w:pPr>
          </w:p>
        </w:tc>
      </w:tr>
      <w:tr w:rsidR="00E356C7" w:rsidTr="001E777E">
        <w:trPr>
          <w:cantSplit/>
        </w:trPr>
        <w:tc>
          <w:tcPr>
            <w:tcW w:w="817" w:type="dxa"/>
            <w:vMerge/>
          </w:tcPr>
          <w:p w:rsidR="00E356C7" w:rsidRDefault="00E356C7" w:rsidP="001E777E">
            <w:pPr>
              <w:rPr>
                <w:sz w:val="18"/>
              </w:rPr>
            </w:pPr>
          </w:p>
        </w:tc>
        <w:tc>
          <w:tcPr>
            <w:tcW w:w="1991" w:type="dxa"/>
            <w:vAlign w:val="center"/>
          </w:tcPr>
          <w:p w:rsidR="00E356C7" w:rsidRDefault="00E356C7" w:rsidP="001E777E">
            <w:pPr>
              <w:rPr>
                <w:sz w:val="18"/>
              </w:rPr>
            </w:pPr>
            <w:r>
              <w:rPr>
                <w:sz w:val="18"/>
              </w:rPr>
              <w:t>Удалённый доступ</w:t>
            </w:r>
          </w:p>
        </w:tc>
        <w:tc>
          <w:tcPr>
            <w:tcW w:w="2520" w:type="dxa"/>
          </w:tcPr>
          <w:p w:rsidR="00E356C7" w:rsidRDefault="00E356C7" w:rsidP="001E777E">
            <w:pPr>
              <w:rPr>
                <w:sz w:val="18"/>
              </w:rPr>
            </w:pPr>
            <w:r>
              <w:rPr>
                <w:sz w:val="18"/>
              </w:rPr>
              <w:t>Аварийная поддержка:</w:t>
            </w:r>
          </w:p>
          <w:p w:rsidR="00E356C7" w:rsidRDefault="00E356C7" w:rsidP="001E777E">
            <w:pPr>
              <w:jc w:val="right"/>
              <w:rPr>
                <w:sz w:val="18"/>
              </w:rPr>
            </w:pPr>
            <w:r>
              <w:rPr>
                <w:sz w:val="18"/>
              </w:rPr>
              <w:t>Критическая</w:t>
            </w:r>
          </w:p>
          <w:p w:rsidR="00E356C7" w:rsidRDefault="00E356C7" w:rsidP="001E777E">
            <w:pPr>
              <w:jc w:val="right"/>
              <w:rPr>
                <w:sz w:val="18"/>
              </w:rPr>
            </w:pPr>
            <w:r>
              <w:rPr>
                <w:sz w:val="18"/>
              </w:rPr>
              <w:t>Средняя</w:t>
            </w:r>
          </w:p>
          <w:p w:rsidR="00E356C7" w:rsidRDefault="00E356C7" w:rsidP="001E777E">
            <w:pPr>
              <w:jc w:val="right"/>
              <w:rPr>
                <w:sz w:val="18"/>
              </w:rPr>
            </w:pPr>
            <w:r>
              <w:rPr>
                <w:sz w:val="18"/>
              </w:rPr>
              <w:t>Локальная</w:t>
            </w:r>
          </w:p>
          <w:p w:rsidR="00E356C7" w:rsidRDefault="00E356C7" w:rsidP="001E777E">
            <w:pPr>
              <w:rPr>
                <w:sz w:val="18"/>
              </w:rPr>
            </w:pPr>
          </w:p>
          <w:p w:rsidR="00E356C7" w:rsidRDefault="00E356C7" w:rsidP="001E777E">
            <w:pPr>
              <w:rPr>
                <w:sz w:val="18"/>
              </w:rPr>
            </w:pPr>
            <w:r>
              <w:rPr>
                <w:sz w:val="18"/>
              </w:rPr>
              <w:t>Стандартный</w:t>
            </w:r>
          </w:p>
        </w:tc>
        <w:tc>
          <w:tcPr>
            <w:tcW w:w="2880" w:type="dxa"/>
          </w:tcPr>
          <w:p w:rsidR="00E356C7" w:rsidRDefault="00E356C7" w:rsidP="001E777E">
            <w:pPr>
              <w:jc w:val="center"/>
              <w:rPr>
                <w:sz w:val="18"/>
              </w:rPr>
            </w:pP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9:30 – 19:00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9:30 – 19:00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9:30 – 19:00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9:30 – 19:00</w:t>
            </w:r>
          </w:p>
        </w:tc>
        <w:tc>
          <w:tcPr>
            <w:tcW w:w="3780" w:type="dxa"/>
          </w:tcPr>
          <w:p w:rsidR="00E356C7" w:rsidRDefault="00E356C7" w:rsidP="001E777E">
            <w:pPr>
              <w:jc w:val="center"/>
              <w:rPr>
                <w:sz w:val="18"/>
              </w:rPr>
            </w:pP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>&lt;</w:t>
            </w:r>
            <w:r>
              <w:rPr>
                <w:sz w:val="18"/>
              </w:rPr>
              <w:t xml:space="preserve"> 0,5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&lt;</w:t>
            </w:r>
            <w:r>
              <w:rPr>
                <w:sz w:val="18"/>
              </w:rPr>
              <w:t xml:space="preserve"> 1,0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&lt;</w:t>
            </w:r>
            <w:r>
              <w:rPr>
                <w:sz w:val="18"/>
              </w:rPr>
              <w:t xml:space="preserve"> 1,0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&lt;</w:t>
            </w:r>
            <w:r>
              <w:rPr>
                <w:sz w:val="18"/>
              </w:rPr>
              <w:t xml:space="preserve"> 1,5</w:t>
            </w:r>
          </w:p>
        </w:tc>
        <w:tc>
          <w:tcPr>
            <w:tcW w:w="2340" w:type="dxa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Не ограничен</w:t>
            </w:r>
          </w:p>
        </w:tc>
      </w:tr>
      <w:tr w:rsidR="00E356C7" w:rsidTr="001E777E">
        <w:trPr>
          <w:cantSplit/>
        </w:trPr>
        <w:tc>
          <w:tcPr>
            <w:tcW w:w="817" w:type="dxa"/>
            <w:vMerge/>
          </w:tcPr>
          <w:p w:rsidR="00E356C7" w:rsidRDefault="00E356C7" w:rsidP="001E777E">
            <w:pPr>
              <w:rPr>
                <w:sz w:val="18"/>
              </w:rPr>
            </w:pPr>
          </w:p>
        </w:tc>
        <w:tc>
          <w:tcPr>
            <w:tcW w:w="1991" w:type="dxa"/>
            <w:vAlign w:val="center"/>
          </w:tcPr>
          <w:p w:rsidR="00E356C7" w:rsidRDefault="00E356C7" w:rsidP="001E777E">
            <w:pPr>
              <w:rPr>
                <w:sz w:val="18"/>
              </w:rPr>
            </w:pPr>
            <w:r>
              <w:rPr>
                <w:sz w:val="18"/>
              </w:rPr>
              <w:t>Техпомощь на объекте</w:t>
            </w:r>
          </w:p>
        </w:tc>
        <w:tc>
          <w:tcPr>
            <w:tcW w:w="2520" w:type="dxa"/>
            <w:vAlign w:val="center"/>
          </w:tcPr>
          <w:p w:rsidR="00E356C7" w:rsidRDefault="00E356C7" w:rsidP="001E777E">
            <w:pPr>
              <w:rPr>
                <w:sz w:val="18"/>
              </w:rPr>
            </w:pPr>
            <w:r>
              <w:rPr>
                <w:sz w:val="18"/>
              </w:rPr>
              <w:t>Стандартный</w:t>
            </w:r>
          </w:p>
        </w:tc>
        <w:tc>
          <w:tcPr>
            <w:tcW w:w="2880" w:type="dxa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>9:30 – 19:00</w:t>
            </w:r>
          </w:p>
        </w:tc>
        <w:tc>
          <w:tcPr>
            <w:tcW w:w="3780" w:type="dxa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  <w:u w:val="single"/>
              </w:rPr>
              <w:t>&lt;</w:t>
            </w:r>
            <w:r>
              <w:rPr>
                <w:sz w:val="18"/>
              </w:rPr>
              <w:t xml:space="preserve"> 1,5</w:t>
            </w:r>
          </w:p>
        </w:tc>
        <w:tc>
          <w:tcPr>
            <w:tcW w:w="2340" w:type="dxa"/>
            <w:vAlign w:val="center"/>
          </w:tcPr>
          <w:p w:rsidR="00E356C7" w:rsidRDefault="00E356C7" w:rsidP="001E777E">
            <w:pPr>
              <w:jc w:val="center"/>
              <w:rPr>
                <w:sz w:val="18"/>
              </w:rPr>
            </w:pPr>
          </w:p>
          <w:p w:rsidR="00E356C7" w:rsidRDefault="00E356C7" w:rsidP="001E777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1 выезд/ 1 специалист/ </w:t>
            </w:r>
            <w:r>
              <w:rPr>
                <w:sz w:val="18"/>
              </w:rPr>
              <w:br/>
              <w:t>5 дней</w:t>
            </w:r>
          </w:p>
          <w:p w:rsidR="00E356C7" w:rsidRDefault="00E356C7" w:rsidP="001E777E">
            <w:pPr>
              <w:jc w:val="center"/>
              <w:rPr>
                <w:sz w:val="18"/>
              </w:rPr>
            </w:pPr>
          </w:p>
        </w:tc>
      </w:tr>
    </w:tbl>
    <w:p w:rsidR="00E356C7" w:rsidRDefault="00E356C7" w:rsidP="00486CCB">
      <w:pPr>
        <w:jc w:val="center"/>
        <w:rPr>
          <w:sz w:val="22"/>
        </w:rPr>
      </w:pPr>
    </w:p>
    <w:p w:rsidR="00E356C7" w:rsidRDefault="00E356C7" w:rsidP="00486CCB">
      <w:pPr>
        <w:jc w:val="center"/>
        <w:rPr>
          <w:sz w:val="22"/>
        </w:rPr>
      </w:pPr>
    </w:p>
    <w:p w:rsidR="00E356C7" w:rsidRDefault="00E356C7" w:rsidP="00486CCB">
      <w:pPr>
        <w:jc w:val="center"/>
        <w:rPr>
          <w:b/>
          <w:bCs/>
        </w:rPr>
      </w:pPr>
      <w:r>
        <w:rPr>
          <w:b/>
          <w:bCs/>
        </w:rPr>
        <w:t>Подписи сторон:</w:t>
      </w:r>
    </w:p>
    <w:p w:rsidR="00E356C7" w:rsidRDefault="00E356C7" w:rsidP="00486CCB">
      <w:pPr>
        <w:jc w:val="center"/>
        <w:rPr>
          <w:b/>
          <w:bCs/>
        </w:rPr>
      </w:pPr>
    </w:p>
    <w:tbl>
      <w:tblPr>
        <w:tblW w:w="0" w:type="auto"/>
        <w:jc w:val="center"/>
        <w:tblLayout w:type="fixed"/>
        <w:tblLook w:val="0000"/>
      </w:tblPr>
      <w:tblGrid>
        <w:gridCol w:w="5093"/>
        <w:gridCol w:w="4877"/>
      </w:tblGrid>
      <w:tr w:rsidR="00E356C7" w:rsidTr="001E777E">
        <w:trPr>
          <w:cantSplit/>
          <w:trHeight w:val="443"/>
          <w:jc w:val="center"/>
        </w:trPr>
        <w:tc>
          <w:tcPr>
            <w:tcW w:w="5093" w:type="dxa"/>
          </w:tcPr>
          <w:p w:rsidR="00E356C7" w:rsidRDefault="00E356C7" w:rsidP="001E777E">
            <w:pPr>
              <w:rPr>
                <w:b/>
              </w:rPr>
            </w:pPr>
            <w:r>
              <w:rPr>
                <w:b/>
                <w:sz w:val="22"/>
              </w:rPr>
              <w:t xml:space="preserve">Исполнитель: </w:t>
            </w:r>
          </w:p>
        </w:tc>
        <w:tc>
          <w:tcPr>
            <w:tcW w:w="4877" w:type="dxa"/>
          </w:tcPr>
          <w:p w:rsidR="00E356C7" w:rsidRDefault="00E356C7" w:rsidP="001E777E">
            <w:pPr>
              <w:rPr>
                <w:b/>
              </w:rPr>
            </w:pPr>
            <w:r>
              <w:rPr>
                <w:b/>
                <w:sz w:val="22"/>
              </w:rPr>
              <w:t>Заказчик:</w:t>
            </w:r>
          </w:p>
        </w:tc>
      </w:tr>
      <w:tr w:rsidR="00E356C7" w:rsidTr="001E777E">
        <w:trPr>
          <w:cantSplit/>
          <w:trHeight w:val="2060"/>
          <w:jc w:val="center"/>
        </w:trPr>
        <w:tc>
          <w:tcPr>
            <w:tcW w:w="5093" w:type="dxa"/>
          </w:tcPr>
          <w:p w:rsidR="00E356C7" w:rsidRDefault="00E356C7" w:rsidP="001E777E">
            <w:pPr>
              <w:widowControl w:val="0"/>
              <w:spacing w:line="180" w:lineRule="atLeast"/>
            </w:pPr>
          </w:p>
          <w:p w:rsidR="00E356C7" w:rsidRDefault="00E356C7" w:rsidP="001E777E">
            <w:pPr>
              <w:widowControl w:val="0"/>
              <w:spacing w:line="180" w:lineRule="atLeast"/>
            </w:pPr>
          </w:p>
          <w:p w:rsidR="00E356C7" w:rsidRDefault="00E356C7" w:rsidP="001E777E">
            <w:pPr>
              <w:widowControl w:val="0"/>
              <w:spacing w:line="180" w:lineRule="atLeast"/>
            </w:pPr>
          </w:p>
          <w:p w:rsidR="00E356C7" w:rsidRDefault="00E356C7" w:rsidP="001E777E">
            <w:pPr>
              <w:widowControl w:val="0"/>
              <w:spacing w:line="180" w:lineRule="atLeast"/>
            </w:pPr>
          </w:p>
          <w:p w:rsidR="00E356C7" w:rsidRDefault="00E356C7" w:rsidP="001E777E">
            <w:pPr>
              <w:widowControl w:val="0"/>
              <w:spacing w:line="180" w:lineRule="atLeast"/>
              <w:rPr>
                <w:b/>
              </w:rPr>
            </w:pPr>
            <w:r>
              <w:t xml:space="preserve"> ………………………..</w:t>
            </w:r>
          </w:p>
          <w:p w:rsidR="00E356C7" w:rsidRDefault="00E356C7" w:rsidP="001E777E">
            <w:pPr>
              <w:widowControl w:val="0"/>
              <w:spacing w:line="180" w:lineRule="atLeast"/>
              <w:jc w:val="center"/>
              <w:rPr>
                <w:b/>
              </w:rPr>
            </w:pPr>
          </w:p>
          <w:p w:rsidR="00E356C7" w:rsidRDefault="00E356C7" w:rsidP="001E777E">
            <w:pPr>
              <w:widowControl w:val="0"/>
              <w:spacing w:line="180" w:lineRule="atLeast"/>
              <w:jc w:val="center"/>
            </w:pPr>
            <w:r>
              <w:rPr>
                <w:b/>
              </w:rPr>
              <w:t>М.П.</w:t>
            </w:r>
          </w:p>
        </w:tc>
        <w:tc>
          <w:tcPr>
            <w:tcW w:w="4877" w:type="dxa"/>
          </w:tcPr>
          <w:p w:rsidR="00E356C7" w:rsidRDefault="00E356C7" w:rsidP="00486CCB">
            <w:pPr>
              <w:widowControl w:val="0"/>
              <w:spacing w:line="180" w:lineRule="atLeast"/>
            </w:pPr>
            <w:r>
              <w:t xml:space="preserve">Заместитель </w:t>
            </w:r>
            <w:proofErr w:type="spellStart"/>
            <w:proofErr w:type="gramStart"/>
            <w:r>
              <w:t>Директора-Генерального</w:t>
            </w:r>
            <w:proofErr w:type="spellEnd"/>
            <w:proofErr w:type="gramEnd"/>
            <w:r>
              <w:t xml:space="preserve"> конструктора по экономике и финансам</w:t>
            </w:r>
          </w:p>
          <w:p w:rsidR="00E356C7" w:rsidRDefault="00E356C7" w:rsidP="001E777E">
            <w:pPr>
              <w:widowControl w:val="0"/>
              <w:spacing w:line="180" w:lineRule="atLeast"/>
            </w:pPr>
          </w:p>
          <w:p w:rsidR="00E356C7" w:rsidRDefault="00E356C7" w:rsidP="001E777E">
            <w:pPr>
              <w:widowControl w:val="0"/>
              <w:spacing w:line="180" w:lineRule="atLeast"/>
            </w:pPr>
            <w:r>
              <w:t>ОАО «НИКИЭТ»</w:t>
            </w:r>
          </w:p>
          <w:p w:rsidR="00E356C7" w:rsidRDefault="00E356C7" w:rsidP="001E777E">
            <w:pPr>
              <w:widowControl w:val="0"/>
              <w:spacing w:line="180" w:lineRule="atLeast"/>
            </w:pPr>
          </w:p>
          <w:p w:rsidR="00E356C7" w:rsidRDefault="00E356C7" w:rsidP="001E777E">
            <w:pPr>
              <w:widowControl w:val="0"/>
              <w:spacing w:line="180" w:lineRule="atLeast"/>
            </w:pPr>
          </w:p>
          <w:p w:rsidR="00E356C7" w:rsidRDefault="00E356C7" w:rsidP="001E777E">
            <w:pPr>
              <w:widowControl w:val="0"/>
              <w:rPr>
                <w:b/>
                <w:bCs/>
              </w:rPr>
            </w:pPr>
            <w:r>
              <w:t xml:space="preserve">  …………………………… </w:t>
            </w:r>
            <w:r>
              <w:rPr>
                <w:b/>
              </w:rPr>
              <w:t>В.А. Зубаков</w:t>
            </w:r>
            <w:r>
              <w:rPr>
                <w:b/>
                <w:bCs/>
              </w:rPr>
              <w:t xml:space="preserve"> </w:t>
            </w:r>
          </w:p>
          <w:p w:rsidR="00E356C7" w:rsidRDefault="00E356C7" w:rsidP="001E777E">
            <w:pPr>
              <w:widowControl w:val="0"/>
              <w:spacing w:line="180" w:lineRule="atLeast"/>
              <w:jc w:val="center"/>
              <w:rPr>
                <w:b/>
              </w:rPr>
            </w:pPr>
          </w:p>
          <w:p w:rsidR="00E356C7" w:rsidRDefault="00E356C7" w:rsidP="001E777E">
            <w:pPr>
              <w:widowControl w:val="0"/>
              <w:jc w:val="center"/>
            </w:pPr>
            <w:r>
              <w:rPr>
                <w:b/>
              </w:rPr>
              <w:t>М.П.</w:t>
            </w:r>
          </w:p>
        </w:tc>
      </w:tr>
    </w:tbl>
    <w:p w:rsidR="00E356C7" w:rsidRDefault="00E356C7"/>
    <w:sectPr w:rsidR="00E356C7" w:rsidSect="00E20BEF">
      <w:pgSz w:w="16838" w:h="11906" w:orient="landscape" w:code="9"/>
      <w:pgMar w:top="1440" w:right="851" w:bottom="567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CCB"/>
    <w:rsid w:val="0001129F"/>
    <w:rsid w:val="000B5A4B"/>
    <w:rsid w:val="001016F9"/>
    <w:rsid w:val="001E777E"/>
    <w:rsid w:val="002F1DD6"/>
    <w:rsid w:val="00486CCB"/>
    <w:rsid w:val="00523036"/>
    <w:rsid w:val="005F6000"/>
    <w:rsid w:val="008A6379"/>
    <w:rsid w:val="008B0B23"/>
    <w:rsid w:val="00903851"/>
    <w:rsid w:val="00927E79"/>
    <w:rsid w:val="00A20079"/>
    <w:rsid w:val="00A87D5A"/>
    <w:rsid w:val="00AE22E1"/>
    <w:rsid w:val="00BD24D9"/>
    <w:rsid w:val="00CB5755"/>
    <w:rsid w:val="00CD6C65"/>
    <w:rsid w:val="00DA0016"/>
    <w:rsid w:val="00E05B74"/>
    <w:rsid w:val="00E20BEF"/>
    <w:rsid w:val="00E23D57"/>
    <w:rsid w:val="00E35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86CCB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86CC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486CCB"/>
    <w:pPr>
      <w:jc w:val="both"/>
    </w:pPr>
    <w:rPr>
      <w:szCs w:val="20"/>
      <w:lang w:val="en-GB"/>
    </w:rPr>
  </w:style>
  <w:style w:type="character" w:customStyle="1" w:styleId="a4">
    <w:name w:val="Основной текст Знак"/>
    <w:basedOn w:val="a0"/>
    <w:link w:val="a3"/>
    <w:uiPriority w:val="99"/>
    <w:locked/>
    <w:rsid w:val="00486CCB"/>
    <w:rPr>
      <w:rFonts w:ascii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767</Characters>
  <Application>Microsoft Office Word</Application>
  <DocSecurity>0</DocSecurity>
  <Lines>6</Lines>
  <Paragraphs>1</Paragraphs>
  <ScaleCrop>false</ScaleCrop>
  <Company>Диона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Буцикин Юрий Валентинович</cp:lastModifiedBy>
  <cp:revision>6</cp:revision>
  <cp:lastPrinted>2012-09-19T08:15:00Z</cp:lastPrinted>
  <dcterms:created xsi:type="dcterms:W3CDTF">2012-07-18T10:21:00Z</dcterms:created>
  <dcterms:modified xsi:type="dcterms:W3CDTF">2012-09-19T08:15:00Z</dcterms:modified>
</cp:coreProperties>
</file>