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7B2" w:rsidRDefault="004507B2" w:rsidP="004507B2">
      <w:pPr>
        <w:rPr>
          <w:bCs/>
          <w:sz w:val="28"/>
          <w:lang w:val="en-US"/>
        </w:rPr>
      </w:pPr>
    </w:p>
    <w:tbl>
      <w:tblPr>
        <w:tblpPr w:leftFromText="180" w:rightFromText="180" w:vertAnchor="page" w:horzAnchor="margin" w:tblpY="1101"/>
        <w:tblW w:w="10173" w:type="dxa"/>
        <w:tblLook w:val="04A0"/>
      </w:tblPr>
      <w:tblGrid>
        <w:gridCol w:w="2093"/>
        <w:gridCol w:w="8080"/>
      </w:tblGrid>
      <w:tr w:rsidR="004507B2" w:rsidTr="004507B2">
        <w:trPr>
          <w:trHeight w:val="1135"/>
        </w:trPr>
        <w:tc>
          <w:tcPr>
            <w:tcW w:w="2093" w:type="dxa"/>
          </w:tcPr>
          <w:p w:rsidR="004507B2" w:rsidRDefault="004507B2">
            <w:pPr>
              <w:rPr>
                <w:sz w:val="28"/>
                <w:szCs w:val="28"/>
                <w:lang w:val="en-US"/>
              </w:rPr>
            </w:pPr>
          </w:p>
        </w:tc>
        <w:tc>
          <w:tcPr>
            <w:tcW w:w="8080" w:type="dxa"/>
          </w:tcPr>
          <w:p w:rsidR="004507B2" w:rsidRDefault="004507B2">
            <w:pPr>
              <w:pStyle w:val="HTML"/>
              <w:suppressAutoHyphens/>
              <w:ind w:left="2302"/>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4507B2" w:rsidRDefault="004507B2">
            <w:pPr>
              <w:pStyle w:val="HTML"/>
              <w:suppressAutoHyphens/>
              <w:ind w:left="2302"/>
              <w:jc w:val="right"/>
              <w:rPr>
                <w:rFonts w:ascii="Times New Roman" w:hAnsi="Times New Roman" w:cs="Times New Roman"/>
                <w:sz w:val="28"/>
                <w:szCs w:val="28"/>
              </w:rPr>
            </w:pPr>
          </w:p>
          <w:p w:rsidR="004507B2" w:rsidRDefault="004507B2">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Исполнительный директор</w:t>
            </w:r>
          </w:p>
          <w:p w:rsidR="004507B2" w:rsidRDefault="004507B2">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4507B2" w:rsidRDefault="004507B2">
            <w:pPr>
              <w:pStyle w:val="HTML"/>
              <w:suppressAutoHyphens/>
              <w:ind w:left="2302"/>
              <w:jc w:val="right"/>
              <w:rPr>
                <w:rFonts w:ascii="Times New Roman" w:hAnsi="Times New Roman" w:cs="Times New Roman"/>
                <w:sz w:val="28"/>
                <w:szCs w:val="28"/>
              </w:rPr>
            </w:pPr>
          </w:p>
          <w:p w:rsidR="004507B2" w:rsidRDefault="004507B2">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П.А. Зайцев</w:t>
            </w:r>
          </w:p>
          <w:p w:rsidR="004507B2" w:rsidRDefault="004507B2">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w:t>
            </w:r>
          </w:p>
          <w:p w:rsidR="004507B2" w:rsidRDefault="004507B2">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«16» июля 2014 года</w:t>
            </w:r>
          </w:p>
        </w:tc>
      </w:tr>
    </w:tbl>
    <w:p w:rsidR="004507B2" w:rsidRPr="004507B2" w:rsidRDefault="004507B2" w:rsidP="004507B2">
      <w:pPr>
        <w:ind w:firstLine="426"/>
        <w:jc w:val="center"/>
        <w:outlineLvl w:val="0"/>
        <w:rPr>
          <w:sz w:val="28"/>
        </w:rPr>
      </w:pPr>
      <w:r w:rsidRPr="004507B2">
        <w:rPr>
          <w:sz w:val="28"/>
        </w:rPr>
        <w:t>ИЗВЕЩЕНИЕ О ПРОВЕДЕНИИ ЗАПРОСА ПРЕДЛОЖЕНИЙ</w:t>
      </w:r>
    </w:p>
    <w:p w:rsidR="004507B2" w:rsidRDefault="004507B2" w:rsidP="004507B2">
      <w:pPr>
        <w:jc w:val="center"/>
        <w:outlineLvl w:val="0"/>
        <w:rPr>
          <w:bCs/>
          <w:sz w:val="28"/>
          <w:szCs w:val="28"/>
        </w:rPr>
      </w:pPr>
    </w:p>
    <w:p w:rsidR="004507B2" w:rsidRDefault="004507B2" w:rsidP="004507B2">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4507B2" w:rsidRDefault="004507B2" w:rsidP="004507B2">
      <w:pPr>
        <w:jc w:val="center"/>
        <w:rPr>
          <w:sz w:val="28"/>
          <w:szCs w:val="28"/>
        </w:rPr>
      </w:pPr>
      <w:r>
        <w:rPr>
          <w:sz w:val="28"/>
          <w:szCs w:val="28"/>
        </w:rPr>
        <w:t xml:space="preserve">на выполнение ремонтных работ в корпусе </w:t>
      </w:r>
      <w:r>
        <w:rPr>
          <w:sz w:val="28"/>
        </w:rPr>
        <w:t>и приобретение необходимых для этих работ материалов для нужд ФГУП «НИИ НПО «ЛУЧ»</w:t>
      </w:r>
    </w:p>
    <w:p w:rsidR="004507B2" w:rsidRDefault="004507B2" w:rsidP="004507B2">
      <w:pPr>
        <w:rPr>
          <w:sz w:val="28"/>
          <w:szCs w:val="28"/>
        </w:rPr>
      </w:pPr>
    </w:p>
    <w:p w:rsidR="004507B2" w:rsidRDefault="004507B2" w:rsidP="004507B2">
      <w:pPr>
        <w:rPr>
          <w:sz w:val="28"/>
          <w:szCs w:val="28"/>
        </w:rPr>
      </w:pPr>
    </w:p>
    <w:p w:rsidR="004507B2" w:rsidRDefault="004507B2" w:rsidP="004507B2">
      <w:pPr>
        <w:spacing w:line="276" w:lineRule="auto"/>
        <w:jc w:val="right"/>
        <w:rPr>
          <w:sz w:val="28"/>
        </w:rPr>
      </w:pPr>
      <w:r>
        <w:rPr>
          <w:sz w:val="28"/>
        </w:rPr>
        <w:t>СОГЛАСОВАНО:</w:t>
      </w:r>
    </w:p>
    <w:p w:rsidR="004507B2" w:rsidRDefault="004507B2" w:rsidP="004507B2">
      <w:pPr>
        <w:spacing w:line="276" w:lineRule="auto"/>
        <w:jc w:val="right"/>
        <w:rPr>
          <w:sz w:val="28"/>
        </w:rPr>
      </w:pPr>
      <w:r>
        <w:rPr>
          <w:sz w:val="28"/>
        </w:rPr>
        <w:t>Директор отделения НТЦ «ИСТОК»</w:t>
      </w:r>
    </w:p>
    <w:p w:rsidR="004507B2" w:rsidRDefault="004507B2" w:rsidP="004507B2">
      <w:pPr>
        <w:tabs>
          <w:tab w:val="left" w:pos="4962"/>
          <w:tab w:val="left" w:pos="5245"/>
        </w:tabs>
        <w:spacing w:line="276" w:lineRule="auto"/>
        <w:jc w:val="right"/>
        <w:rPr>
          <w:sz w:val="28"/>
        </w:rPr>
      </w:pPr>
      <w:r>
        <w:rPr>
          <w:sz w:val="28"/>
        </w:rPr>
        <w:t xml:space="preserve">  В.И. </w:t>
      </w:r>
      <w:proofErr w:type="spellStart"/>
      <w:r>
        <w:rPr>
          <w:sz w:val="28"/>
        </w:rPr>
        <w:t>Выбыванец</w:t>
      </w:r>
      <w:proofErr w:type="spellEnd"/>
    </w:p>
    <w:p w:rsidR="004507B2" w:rsidRDefault="004507B2" w:rsidP="004507B2">
      <w:pPr>
        <w:spacing w:line="276" w:lineRule="auto"/>
        <w:ind w:left="4800"/>
        <w:jc w:val="right"/>
        <w:rPr>
          <w:sz w:val="28"/>
        </w:rPr>
      </w:pPr>
      <w:r>
        <w:rPr>
          <w:sz w:val="28"/>
        </w:rPr>
        <w:t>«</w:t>
      </w:r>
      <w:r w:rsidRPr="004507B2">
        <w:rPr>
          <w:sz w:val="28"/>
        </w:rPr>
        <w:t>16</w:t>
      </w:r>
      <w:r>
        <w:rPr>
          <w:sz w:val="28"/>
        </w:rPr>
        <w:t>»  июля 2014 г.</w:t>
      </w:r>
    </w:p>
    <w:p w:rsidR="004507B2" w:rsidRDefault="004507B2" w:rsidP="004507B2">
      <w:pPr>
        <w:spacing w:line="276" w:lineRule="auto"/>
        <w:ind w:left="4800"/>
        <w:jc w:val="right"/>
        <w:rPr>
          <w:sz w:val="10"/>
          <w:szCs w:val="10"/>
        </w:rPr>
      </w:pPr>
    </w:p>
    <w:p w:rsidR="004507B2" w:rsidRDefault="004507B2" w:rsidP="004507B2">
      <w:pPr>
        <w:spacing w:line="276" w:lineRule="auto"/>
        <w:ind w:left="4800"/>
        <w:jc w:val="right"/>
        <w:rPr>
          <w:sz w:val="28"/>
        </w:rPr>
      </w:pPr>
      <w:r>
        <w:rPr>
          <w:sz w:val="28"/>
        </w:rPr>
        <w:t>Директор отделения «</w:t>
      </w:r>
      <w:proofErr w:type="spellStart"/>
      <w:r>
        <w:rPr>
          <w:sz w:val="28"/>
        </w:rPr>
        <w:t>Атомтерм</w:t>
      </w:r>
      <w:proofErr w:type="spellEnd"/>
      <w:r>
        <w:rPr>
          <w:sz w:val="28"/>
        </w:rPr>
        <w:t>»</w:t>
      </w:r>
    </w:p>
    <w:p w:rsidR="004507B2" w:rsidRDefault="004507B2" w:rsidP="004507B2">
      <w:pPr>
        <w:spacing w:line="276" w:lineRule="auto"/>
        <w:ind w:left="4800"/>
        <w:jc w:val="right"/>
        <w:rPr>
          <w:sz w:val="28"/>
        </w:rPr>
      </w:pPr>
      <w:r>
        <w:rPr>
          <w:sz w:val="28"/>
        </w:rPr>
        <w:t xml:space="preserve"> В.Б. Усачев</w:t>
      </w:r>
    </w:p>
    <w:p w:rsidR="004507B2" w:rsidRPr="004507B2" w:rsidRDefault="004507B2" w:rsidP="004507B2">
      <w:pPr>
        <w:spacing w:line="276" w:lineRule="auto"/>
        <w:ind w:left="4800"/>
        <w:jc w:val="right"/>
        <w:rPr>
          <w:sz w:val="28"/>
        </w:rPr>
      </w:pPr>
      <w:r>
        <w:rPr>
          <w:sz w:val="28"/>
        </w:rPr>
        <w:t>«16»  июля 2014 г.</w:t>
      </w:r>
    </w:p>
    <w:p w:rsidR="004507B2" w:rsidRPr="004507B2" w:rsidRDefault="004507B2" w:rsidP="004507B2">
      <w:pPr>
        <w:spacing w:line="276" w:lineRule="auto"/>
        <w:ind w:left="4800"/>
        <w:jc w:val="right"/>
        <w:rPr>
          <w:sz w:val="10"/>
          <w:szCs w:val="10"/>
        </w:rPr>
      </w:pPr>
    </w:p>
    <w:p w:rsidR="004507B2" w:rsidRDefault="004507B2" w:rsidP="004507B2">
      <w:pPr>
        <w:spacing w:line="276" w:lineRule="auto"/>
        <w:jc w:val="right"/>
        <w:rPr>
          <w:sz w:val="28"/>
        </w:rPr>
      </w:pPr>
      <w:r>
        <w:rPr>
          <w:sz w:val="28"/>
        </w:rPr>
        <w:t xml:space="preserve">Помощник генерального директора </w:t>
      </w:r>
    </w:p>
    <w:p w:rsidR="004507B2" w:rsidRDefault="004507B2" w:rsidP="004507B2">
      <w:pPr>
        <w:spacing w:line="276" w:lineRule="auto"/>
        <w:jc w:val="right"/>
        <w:rPr>
          <w:sz w:val="28"/>
        </w:rPr>
      </w:pPr>
      <w:r>
        <w:rPr>
          <w:sz w:val="28"/>
        </w:rPr>
        <w:t>по закупкам – начальник отдела закупок</w:t>
      </w:r>
    </w:p>
    <w:p w:rsidR="004507B2" w:rsidRDefault="004507B2" w:rsidP="004507B2">
      <w:pPr>
        <w:spacing w:line="276" w:lineRule="auto"/>
        <w:jc w:val="right"/>
        <w:rPr>
          <w:sz w:val="28"/>
        </w:rPr>
      </w:pPr>
      <w:r>
        <w:rPr>
          <w:sz w:val="28"/>
        </w:rPr>
        <w:t xml:space="preserve"> А.Г. Новиков</w:t>
      </w:r>
    </w:p>
    <w:p w:rsidR="004507B2" w:rsidRDefault="004507B2" w:rsidP="004507B2">
      <w:pPr>
        <w:spacing w:line="276" w:lineRule="auto"/>
        <w:jc w:val="right"/>
        <w:rPr>
          <w:sz w:val="28"/>
        </w:rPr>
      </w:pPr>
      <w:r>
        <w:rPr>
          <w:sz w:val="28"/>
        </w:rPr>
        <w:t>«15» июля 2014 г.</w:t>
      </w:r>
    </w:p>
    <w:p w:rsidR="004507B2" w:rsidRDefault="004507B2" w:rsidP="004507B2">
      <w:pPr>
        <w:rPr>
          <w:sz w:val="28"/>
        </w:rPr>
      </w:pPr>
    </w:p>
    <w:p w:rsidR="004507B2" w:rsidRDefault="004507B2" w:rsidP="004507B2">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5" w:history="1">
        <w:proofErr w:type="spellStart"/>
        <w:r>
          <w:rPr>
            <w:rStyle w:val="a3"/>
            <w:sz w:val="28"/>
            <w:szCs w:val="28"/>
            <w:lang w:val="en-US"/>
          </w:rPr>
          <w:t>zakupki</w:t>
        </w:r>
        <w:proofErr w:type="spellEnd"/>
        <w:r>
          <w:rPr>
            <w:rStyle w:val="a3"/>
            <w:sz w:val="28"/>
            <w:szCs w:val="28"/>
          </w:rPr>
          <w:t>.</w:t>
        </w:r>
        <w:proofErr w:type="spellStart"/>
        <w:r>
          <w:rPr>
            <w:rStyle w:val="a3"/>
            <w:sz w:val="28"/>
            <w:szCs w:val="28"/>
            <w:lang w:val="en-US"/>
          </w:rPr>
          <w:t>gov</w:t>
        </w:r>
        <w:proofErr w:type="spellEnd"/>
        <w:r>
          <w:rPr>
            <w:rStyle w:val="a3"/>
            <w:sz w:val="28"/>
            <w:szCs w:val="28"/>
          </w:rPr>
          <w:t>.</w:t>
        </w:r>
        <w:proofErr w:type="spellStart"/>
        <w:r>
          <w:rPr>
            <w:rStyle w:val="a3"/>
            <w:sz w:val="28"/>
            <w:szCs w:val="28"/>
            <w:lang w:val="en-US"/>
          </w:rPr>
          <w:t>ru</w:t>
        </w:r>
        <w:proofErr w:type="spellEnd"/>
      </w:hyperlink>
      <w:r>
        <w:rPr>
          <w:sz w:val="28"/>
          <w:szCs w:val="28"/>
        </w:rPr>
        <w:t>/223</w:t>
      </w:r>
    </w:p>
    <w:p w:rsidR="004507B2" w:rsidRDefault="004507B2" w:rsidP="004507B2">
      <w:pPr>
        <w:suppressAutoHyphens/>
        <w:jc w:val="center"/>
        <w:rPr>
          <w:sz w:val="28"/>
          <w:szCs w:val="28"/>
        </w:rPr>
      </w:pPr>
    </w:p>
    <w:p w:rsidR="004507B2" w:rsidRDefault="004507B2" w:rsidP="004507B2">
      <w:pPr>
        <w:suppressAutoHyphens/>
        <w:jc w:val="center"/>
        <w:rPr>
          <w:b/>
        </w:rPr>
      </w:pPr>
      <w:r>
        <w:rPr>
          <w:sz w:val="28"/>
          <w:szCs w:val="28"/>
        </w:rPr>
        <w:t xml:space="preserve">Извещение размещено на официальном сайте Госкорпорации «Росатом» </w:t>
      </w:r>
      <w:hyperlink r:id="rId6" w:history="1">
        <w:proofErr w:type="spellStart"/>
        <w:r>
          <w:rPr>
            <w:rStyle w:val="a3"/>
            <w:sz w:val="28"/>
            <w:szCs w:val="28"/>
            <w:lang w:val="en-US"/>
          </w:rPr>
          <w:t>zakupki</w:t>
        </w:r>
        <w:proofErr w:type="spellEnd"/>
        <w:r>
          <w:rPr>
            <w:rStyle w:val="a3"/>
            <w:sz w:val="28"/>
            <w:szCs w:val="28"/>
          </w:rPr>
          <w:t>.</w:t>
        </w:r>
        <w:proofErr w:type="spellStart"/>
        <w:r>
          <w:rPr>
            <w:rStyle w:val="a3"/>
            <w:sz w:val="28"/>
            <w:szCs w:val="28"/>
            <w:lang w:val="en-US"/>
          </w:rPr>
          <w:t>rosatom</w:t>
        </w:r>
        <w:proofErr w:type="spellEnd"/>
        <w:r>
          <w:rPr>
            <w:rStyle w:val="a3"/>
            <w:sz w:val="28"/>
            <w:szCs w:val="28"/>
          </w:rPr>
          <w:t>.</w:t>
        </w:r>
        <w:proofErr w:type="spellStart"/>
        <w:r>
          <w:rPr>
            <w:rStyle w:val="a3"/>
            <w:sz w:val="28"/>
            <w:szCs w:val="28"/>
            <w:lang w:val="en-US"/>
          </w:rPr>
          <w:t>ru</w:t>
        </w:r>
        <w:proofErr w:type="spellEnd"/>
      </w:hyperlink>
      <w:r w:rsidRPr="004507B2">
        <w:rPr>
          <w:sz w:val="28"/>
          <w:szCs w:val="28"/>
        </w:rPr>
        <w:t xml:space="preserve"> </w:t>
      </w:r>
    </w:p>
    <w:p w:rsidR="004507B2" w:rsidRDefault="004507B2" w:rsidP="004507B2">
      <w:pPr>
        <w:rPr>
          <w:b/>
        </w:rPr>
      </w:pPr>
    </w:p>
    <w:p w:rsidR="004507B2" w:rsidRDefault="004507B2" w:rsidP="004507B2">
      <w:pPr>
        <w:jc w:val="center"/>
        <w:rPr>
          <w:b/>
          <w:bCs/>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proofErr w:type="spellStart"/>
        <w:r>
          <w:rPr>
            <w:rStyle w:val="a3"/>
            <w:sz w:val="28"/>
            <w:szCs w:val="28"/>
            <w:lang w:val="en-US"/>
          </w:rPr>
          <w:t>ru</w:t>
        </w:r>
        <w:proofErr w:type="spellEnd"/>
      </w:hyperlink>
    </w:p>
    <w:p w:rsidR="004507B2" w:rsidRDefault="004507B2" w:rsidP="004507B2">
      <w:pPr>
        <w:jc w:val="center"/>
        <w:rPr>
          <w:b/>
          <w:bCs/>
        </w:rPr>
      </w:pPr>
    </w:p>
    <w:p w:rsidR="004507B2" w:rsidRDefault="004507B2" w:rsidP="004507B2">
      <w:pPr>
        <w:jc w:val="center"/>
        <w:rPr>
          <w:b/>
          <w:bCs/>
        </w:rPr>
      </w:pPr>
    </w:p>
    <w:p w:rsidR="004507B2" w:rsidRDefault="004507B2" w:rsidP="004507B2">
      <w:pPr>
        <w:jc w:val="center"/>
        <w:rPr>
          <w:sz w:val="28"/>
          <w:szCs w:val="28"/>
        </w:rPr>
      </w:pPr>
      <w:r>
        <w:rPr>
          <w:b/>
          <w:bCs/>
        </w:rPr>
        <w:t>Подольск, 2014 г.</w:t>
      </w:r>
    </w:p>
    <w:p w:rsidR="004507B2" w:rsidRDefault="004507B2" w:rsidP="004507B2">
      <w:pPr>
        <w:sectPr w:rsidR="004507B2">
          <w:pgSz w:w="11907" w:h="16840"/>
          <w:pgMar w:top="1134" w:right="567" w:bottom="1134" w:left="1418" w:header="709" w:footer="1072" w:gutter="0"/>
          <w:cols w:space="720"/>
        </w:sectPr>
      </w:pPr>
    </w:p>
    <w:p w:rsidR="004507B2" w:rsidRDefault="004507B2" w:rsidP="004507B2">
      <w:pPr>
        <w:ind w:firstLine="426"/>
        <w:jc w:val="center"/>
        <w:outlineLvl w:val="0"/>
      </w:pPr>
      <w:bookmarkStart w:id="0" w:name="_Toc392855298"/>
      <w:r>
        <w:lastRenderedPageBreak/>
        <w:t>ИЗВЕЩЕНИЕ О ПРОВЕДЕНИИ ЗАПРОСА ПРЕДЛОЖЕНИЙ</w:t>
      </w:r>
      <w:bookmarkEnd w:id="0"/>
    </w:p>
    <w:p w:rsidR="004507B2" w:rsidRDefault="004507B2" w:rsidP="004507B2">
      <w:pPr>
        <w:tabs>
          <w:tab w:val="left" w:pos="1134"/>
        </w:tabs>
        <w:ind w:firstLine="426"/>
        <w:jc w:val="center"/>
      </w:pPr>
    </w:p>
    <w:p w:rsidR="004507B2" w:rsidRDefault="004507B2" w:rsidP="004507B2">
      <w:pPr>
        <w:numPr>
          <w:ilvl w:val="0"/>
          <w:numId w:val="2"/>
        </w:numPr>
        <w:tabs>
          <w:tab w:val="clear" w:pos="720"/>
          <w:tab w:val="num" w:pos="480"/>
          <w:tab w:val="left" w:pos="709"/>
        </w:tabs>
        <w:ind w:left="0" w:firstLine="426"/>
        <w:contextualSpacing/>
        <w:jc w:val="both"/>
        <w:rPr>
          <w:b/>
          <w:spacing w:val="-6"/>
        </w:rPr>
      </w:pPr>
      <w:r>
        <w:rPr>
          <w:b/>
          <w:spacing w:val="-6"/>
        </w:rPr>
        <w:t>Форма и способ процедуры закупки:</w:t>
      </w:r>
      <w:r>
        <w:rPr>
          <w:spacing w:val="-6"/>
        </w:rPr>
        <w:t xml:space="preserve"> </w:t>
      </w:r>
      <w:r>
        <w:t>Открытый одноэтапный запрос предложений в электронной форме без квалификационного отбора.</w:t>
      </w:r>
    </w:p>
    <w:p w:rsidR="004507B2" w:rsidRDefault="004507B2" w:rsidP="004507B2">
      <w:pPr>
        <w:numPr>
          <w:ilvl w:val="0"/>
          <w:numId w:val="2"/>
        </w:numPr>
        <w:tabs>
          <w:tab w:val="clear" w:pos="720"/>
          <w:tab w:val="num" w:pos="480"/>
          <w:tab w:val="left" w:pos="709"/>
          <w:tab w:val="left" w:pos="851"/>
        </w:tabs>
        <w:ind w:left="0" w:firstLine="426"/>
        <w:contextualSpacing/>
        <w:jc w:val="both"/>
        <w:rPr>
          <w:b/>
          <w:i/>
          <w:sz w:val="22"/>
        </w:rPr>
      </w:pPr>
      <w:r>
        <w:rPr>
          <w:b/>
          <w:spacing w:val="-6"/>
        </w:rPr>
        <w:t xml:space="preserve">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507B2" w:rsidRDefault="004507B2" w:rsidP="004507B2">
      <w:pPr>
        <w:ind w:firstLine="426"/>
      </w:pPr>
      <w:proofErr w:type="gramStart"/>
      <w:r>
        <w:rPr>
          <w:b/>
        </w:rPr>
        <w:t>Место нахождения:</w:t>
      </w:r>
      <w:r>
        <w:t xml:space="preserve"> </w:t>
      </w:r>
      <w:smartTag w:uri="urn:schemas-microsoft-com:office:smarttags" w:element="metricconverter">
        <w:smartTagPr>
          <w:attr w:name="ProductID" w:val="142100. г"/>
        </w:smartTagPr>
        <w:r>
          <w:t>142100. г</w:t>
        </w:r>
      </w:smartTag>
      <w:r>
        <w:t>. Подольск, ул. Железнодорожная, д. 24;</w:t>
      </w:r>
      <w:proofErr w:type="gramEnd"/>
    </w:p>
    <w:p w:rsidR="004507B2" w:rsidRDefault="004507B2" w:rsidP="004507B2">
      <w:pPr>
        <w:ind w:firstLine="426"/>
      </w:pPr>
      <w:r>
        <w:rPr>
          <w:b/>
        </w:rPr>
        <w:t>Почтовый адрес:</w:t>
      </w:r>
      <w:r>
        <w:t xml:space="preserve"> </w:t>
      </w:r>
      <w:smartTag w:uri="urn:schemas-microsoft-com:office:smarttags" w:element="metricconverter">
        <w:smartTagPr>
          <w:attr w:name="ProductID" w:val="142100. г"/>
        </w:smartTagPr>
        <w:r>
          <w:t>142100. г</w:t>
        </w:r>
      </w:smartTag>
      <w:r>
        <w:t xml:space="preserve">. Подольск, ул. </w:t>
      </w:r>
      <w:proofErr w:type="gramStart"/>
      <w:r>
        <w:t>Железнодорожная</w:t>
      </w:r>
      <w:proofErr w:type="gramEnd"/>
      <w:r>
        <w:t>, д. 24;</w:t>
      </w:r>
    </w:p>
    <w:p w:rsidR="004507B2" w:rsidRDefault="004507B2" w:rsidP="004507B2">
      <w:pPr>
        <w:numPr>
          <w:ilvl w:val="0"/>
          <w:numId w:val="2"/>
        </w:numPr>
        <w:tabs>
          <w:tab w:val="clear" w:pos="720"/>
          <w:tab w:val="num" w:pos="480"/>
          <w:tab w:val="left" w:pos="709"/>
          <w:tab w:val="left" w:pos="851"/>
        </w:tabs>
        <w:ind w:left="0" w:firstLine="426"/>
        <w:contextualSpacing/>
        <w:jc w:val="both"/>
        <w:rPr>
          <w:b/>
          <w:i/>
          <w:sz w:val="22"/>
        </w:rPr>
      </w:pPr>
      <w:r>
        <w:rPr>
          <w:b/>
        </w:rPr>
        <w:t>Организатор запроса предложений:</w:t>
      </w:r>
      <w:r>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507B2" w:rsidRDefault="004507B2" w:rsidP="004507B2">
      <w:pPr>
        <w:ind w:firstLine="426"/>
      </w:pPr>
      <w:proofErr w:type="gramStart"/>
      <w:r>
        <w:rPr>
          <w:b/>
        </w:rPr>
        <w:t>Место нахождения:</w:t>
      </w:r>
      <w:r>
        <w:t xml:space="preserve"> </w:t>
      </w:r>
      <w:smartTag w:uri="urn:schemas-microsoft-com:office:smarttags" w:element="metricconverter">
        <w:smartTagPr>
          <w:attr w:name="ProductID" w:val="142100. г"/>
        </w:smartTagPr>
        <w:r>
          <w:t>142100. г</w:t>
        </w:r>
      </w:smartTag>
      <w:r>
        <w:t>. Подольск, ул. Железнодорожная, д. 24;</w:t>
      </w:r>
      <w:proofErr w:type="gramEnd"/>
    </w:p>
    <w:p w:rsidR="004507B2" w:rsidRDefault="004507B2" w:rsidP="004507B2">
      <w:pPr>
        <w:ind w:firstLine="426"/>
      </w:pPr>
      <w:r>
        <w:rPr>
          <w:b/>
        </w:rPr>
        <w:t>Почтовый адрес:</w:t>
      </w:r>
      <w:r>
        <w:t xml:space="preserve"> </w:t>
      </w:r>
      <w:smartTag w:uri="urn:schemas-microsoft-com:office:smarttags" w:element="metricconverter">
        <w:smartTagPr>
          <w:attr w:name="ProductID" w:val="142100. г"/>
        </w:smartTagPr>
        <w:r>
          <w:t>142100. г</w:t>
        </w:r>
      </w:smartTag>
      <w:r>
        <w:t xml:space="preserve">. Подольск, ул. </w:t>
      </w:r>
      <w:proofErr w:type="gramStart"/>
      <w:r>
        <w:t>Железнодорожная</w:t>
      </w:r>
      <w:proofErr w:type="gramEnd"/>
      <w:r>
        <w:t>, д. 24;</w:t>
      </w:r>
    </w:p>
    <w:p w:rsidR="004507B2" w:rsidRDefault="004507B2" w:rsidP="004507B2">
      <w:pPr>
        <w:ind w:firstLine="426"/>
      </w:pPr>
      <w:r>
        <w:rPr>
          <w:b/>
        </w:rPr>
        <w:t>Контактное лицо:</w:t>
      </w:r>
      <w:r>
        <w:t xml:space="preserve"> Новиков Андрей Геннадьевич</w:t>
      </w:r>
    </w:p>
    <w:p w:rsidR="004507B2" w:rsidRDefault="004507B2" w:rsidP="004507B2">
      <w:pPr>
        <w:ind w:firstLine="426"/>
      </w:pPr>
      <w:r>
        <w:t>Тел.: 8(495) 510-57-88, 8(4967) 63-66-02 (</w:t>
      </w:r>
      <w:proofErr w:type="spellStart"/>
      <w:r>
        <w:t>доб</w:t>
      </w:r>
      <w:proofErr w:type="spellEnd"/>
      <w:r>
        <w:t xml:space="preserve">. 30-86, 21-02) </w:t>
      </w:r>
    </w:p>
    <w:p w:rsidR="004507B2" w:rsidRDefault="004507B2" w:rsidP="004507B2">
      <w:pPr>
        <w:ind w:firstLine="426"/>
      </w:pPr>
      <w:r>
        <w:t xml:space="preserve">Адрес электронной почты: </w:t>
      </w:r>
      <w:hyperlink r:id="rId8" w:history="1">
        <w:r>
          <w:rPr>
            <w:rStyle w:val="a3"/>
            <w:lang w:val="en-US"/>
          </w:rPr>
          <w:t>agnovikov</w:t>
        </w:r>
        <w:r>
          <w:rPr>
            <w:rStyle w:val="a3"/>
          </w:rPr>
          <w:t>@</w:t>
        </w:r>
        <w:r>
          <w:rPr>
            <w:rStyle w:val="a3"/>
            <w:lang w:val="en-US"/>
          </w:rPr>
          <w:t>luch</w:t>
        </w:r>
        <w:r>
          <w:rPr>
            <w:rStyle w:val="a3"/>
          </w:rPr>
          <w:t>.</w:t>
        </w:r>
        <w:r>
          <w:rPr>
            <w:rStyle w:val="a3"/>
            <w:lang w:val="en-US"/>
          </w:rPr>
          <w:t>podolsk</w:t>
        </w:r>
        <w:r>
          <w:rPr>
            <w:rStyle w:val="a3"/>
          </w:rPr>
          <w:t>.</w:t>
        </w:r>
        <w:proofErr w:type="spellStart"/>
        <w:r>
          <w:rPr>
            <w:rStyle w:val="a3"/>
            <w:lang w:val="en-US"/>
          </w:rPr>
          <w:t>ru</w:t>
        </w:r>
        <w:proofErr w:type="spellEnd"/>
      </w:hyperlink>
    </w:p>
    <w:p w:rsidR="004507B2" w:rsidRDefault="004507B2" w:rsidP="004507B2">
      <w:pPr>
        <w:numPr>
          <w:ilvl w:val="0"/>
          <w:numId w:val="2"/>
        </w:numPr>
        <w:tabs>
          <w:tab w:val="clear" w:pos="720"/>
          <w:tab w:val="num" w:pos="480"/>
          <w:tab w:val="left" w:pos="709"/>
        </w:tabs>
        <w:ind w:left="0" w:firstLine="426"/>
        <w:contextualSpacing/>
        <w:jc w:val="both"/>
        <w:rPr>
          <w:b/>
        </w:rPr>
      </w:pPr>
      <w:r>
        <w:rPr>
          <w:b/>
        </w:rPr>
        <w:t xml:space="preserve">Предмет договора: </w:t>
      </w:r>
      <w:r>
        <w:t>выполнение ремонтных работ в корпусе и приобретение необходимых для этих работ материалов</w:t>
      </w:r>
    </w:p>
    <w:p w:rsidR="004507B2" w:rsidRDefault="004507B2" w:rsidP="004507B2">
      <w:pPr>
        <w:tabs>
          <w:tab w:val="left" w:pos="1134"/>
        </w:tabs>
        <w:ind w:firstLine="426"/>
        <w:jc w:val="both"/>
      </w:pPr>
      <w:r>
        <w:t>Состав и объем указан в Томе 2 «Техническая часть.</w:t>
      </w:r>
    </w:p>
    <w:p w:rsidR="004507B2" w:rsidRDefault="004507B2" w:rsidP="004507B2">
      <w:pPr>
        <w:tabs>
          <w:tab w:val="left" w:pos="709"/>
        </w:tabs>
        <w:ind w:firstLine="426"/>
        <w:jc w:val="both"/>
        <w:rPr>
          <w:color w:val="FF0000"/>
        </w:rPr>
      </w:pPr>
      <w:r>
        <w:rPr>
          <w:b/>
        </w:rPr>
        <w:t xml:space="preserve">Срок выполнения работ: </w:t>
      </w:r>
      <w:r>
        <w:t>не более 80-ти рабочих дней с момента подписания договора.</w:t>
      </w:r>
    </w:p>
    <w:p w:rsidR="004507B2" w:rsidRDefault="004507B2" w:rsidP="004507B2">
      <w:pPr>
        <w:tabs>
          <w:tab w:val="left" w:pos="1134"/>
        </w:tabs>
        <w:ind w:firstLine="426"/>
        <w:jc w:val="both"/>
        <w:rPr>
          <w:b/>
        </w:rPr>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4507B2" w:rsidRDefault="004507B2" w:rsidP="004507B2">
      <w:pPr>
        <w:numPr>
          <w:ilvl w:val="0"/>
          <w:numId w:val="2"/>
        </w:numPr>
        <w:tabs>
          <w:tab w:val="clear" w:pos="720"/>
          <w:tab w:val="num" w:pos="480"/>
          <w:tab w:val="left" w:pos="709"/>
        </w:tabs>
        <w:ind w:left="0" w:firstLine="426"/>
        <w:contextualSpacing/>
        <w:jc w:val="both"/>
        <w:rPr>
          <w:b/>
        </w:rPr>
      </w:pPr>
      <w:r>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4507B2" w:rsidRDefault="004507B2" w:rsidP="004507B2">
      <w:pPr>
        <w:tabs>
          <w:tab w:val="left" w:pos="709"/>
          <w:tab w:val="left" w:pos="851"/>
        </w:tabs>
        <w:ind w:firstLine="426"/>
        <w:jc w:val="both"/>
        <w:rPr>
          <w:b/>
        </w:rPr>
      </w:pPr>
      <w:r>
        <w:t xml:space="preserve">Запрос предложений проводится на электронной торговой площадке </w:t>
      </w:r>
      <w:hyperlink r:id="rId9" w:history="1">
        <w:r>
          <w:rPr>
            <w:rStyle w:val="a3"/>
          </w:rPr>
          <w:t>ООО</w:t>
        </w:r>
      </w:hyperlink>
      <w:r>
        <w:t xml:space="preserve"> «Аукционный конкурсный дом»  в сети «Интернет» по адресу: </w:t>
      </w:r>
      <w:hyperlink r:id="rId10" w:history="1">
        <w:r>
          <w:rPr>
            <w:rStyle w:val="a3"/>
            <w:lang w:val="en-US"/>
          </w:rPr>
          <w:t>http</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w:t>
      </w:r>
    </w:p>
    <w:p w:rsidR="004507B2" w:rsidRDefault="004507B2" w:rsidP="004507B2">
      <w:pPr>
        <w:tabs>
          <w:tab w:val="left" w:pos="851"/>
        </w:tabs>
        <w:ind w:firstLine="426"/>
        <w:jc w:val="both"/>
      </w:pPr>
      <w: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507B2" w:rsidRDefault="004507B2" w:rsidP="004507B2">
      <w:pPr>
        <w:tabs>
          <w:tab w:val="left" w:pos="1134"/>
        </w:tabs>
        <w:ind w:firstLine="426"/>
        <w:jc w:val="both"/>
      </w:pPr>
      <w: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507B2" w:rsidRDefault="004507B2" w:rsidP="004507B2">
      <w:pPr>
        <w:numPr>
          <w:ilvl w:val="0"/>
          <w:numId w:val="2"/>
        </w:numPr>
        <w:tabs>
          <w:tab w:val="clear" w:pos="720"/>
          <w:tab w:val="num" w:pos="480"/>
          <w:tab w:val="left" w:pos="709"/>
        </w:tabs>
        <w:ind w:left="0" w:firstLine="426"/>
        <w:contextualSpacing/>
        <w:jc w:val="both"/>
      </w:pPr>
      <w:r>
        <w:rPr>
          <w:b/>
        </w:rPr>
        <w:t xml:space="preserve">Начальная (максимальная) цена договора: </w:t>
      </w:r>
      <w:r>
        <w:rPr>
          <w:color w:val="000000"/>
        </w:rPr>
        <w:t>7 121 192</w:t>
      </w:r>
      <w:r>
        <w:t xml:space="preserve"> рубля, 00 копеек, включая НДС.</w:t>
      </w:r>
    </w:p>
    <w:p w:rsidR="004507B2" w:rsidRDefault="004507B2" w:rsidP="004507B2">
      <w:pPr>
        <w:tabs>
          <w:tab w:val="left" w:pos="709"/>
        </w:tabs>
        <w:ind w:firstLine="426"/>
        <w:jc w:val="both"/>
      </w:pPr>
      <w:r>
        <w:rPr>
          <w:i/>
          <w:u w:val="singl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507B2" w:rsidRDefault="004507B2" w:rsidP="004507B2">
      <w:pPr>
        <w:pStyle w:val="a4"/>
        <w:spacing w:after="0" w:line="240" w:lineRule="auto"/>
        <w:ind w:left="0" w:firstLine="426"/>
        <w:jc w:val="both"/>
        <w:rPr>
          <w:rFonts w:ascii="Times New Roman" w:eastAsia="Times New Roman" w:hAnsi="Times New Roman"/>
          <w:i/>
          <w:sz w:val="24"/>
          <w:szCs w:val="24"/>
          <w:u w:val="single"/>
          <w:lang w:eastAsia="ru-RU"/>
        </w:rPr>
      </w:pPr>
      <w:r>
        <w:rPr>
          <w:rFonts w:ascii="Times New Roman" w:eastAsia="Times New Roman" w:hAnsi="Times New Roman"/>
          <w:i/>
          <w:sz w:val="24"/>
          <w:szCs w:val="24"/>
          <w:u w:val="single"/>
          <w:lang w:eastAsia="ru-RU"/>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4507B2" w:rsidRDefault="004507B2" w:rsidP="004507B2">
      <w:pPr>
        <w:numPr>
          <w:ilvl w:val="0"/>
          <w:numId w:val="2"/>
        </w:numPr>
        <w:tabs>
          <w:tab w:val="clear" w:pos="720"/>
          <w:tab w:val="num" w:pos="480"/>
          <w:tab w:val="left" w:pos="709"/>
          <w:tab w:val="left" w:pos="851"/>
        </w:tabs>
        <w:ind w:left="0" w:firstLine="426"/>
        <w:contextualSpacing/>
        <w:jc w:val="both"/>
      </w:pPr>
      <w:r>
        <w:rPr>
          <w:b/>
        </w:rPr>
        <w:t>Цена договора включает в себя:</w:t>
      </w:r>
      <w:r>
        <w:t xml:space="preserve"> все демонтажные, 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налоги,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507B2" w:rsidRDefault="004507B2" w:rsidP="004507B2">
      <w:pPr>
        <w:tabs>
          <w:tab w:val="left" w:pos="709"/>
          <w:tab w:val="left" w:pos="851"/>
        </w:tabs>
        <w:ind w:firstLine="426"/>
        <w:jc w:val="both"/>
      </w:pPr>
      <w:r>
        <w:lastRenderedPageBreak/>
        <w:t>Проживание сотрудников подрядной организации и их транспортировка к месту выполнения работ, финансируются за счет подрядной организации.</w:t>
      </w:r>
    </w:p>
    <w:p w:rsidR="004507B2" w:rsidRDefault="004507B2" w:rsidP="004507B2">
      <w:pPr>
        <w:numPr>
          <w:ilvl w:val="0"/>
          <w:numId w:val="2"/>
        </w:numPr>
        <w:tabs>
          <w:tab w:val="num" w:pos="0"/>
        </w:tabs>
        <w:ind w:left="0" w:firstLine="426"/>
        <w:jc w:val="both"/>
      </w:pPr>
      <w:r>
        <w:rPr>
          <w:b/>
        </w:rPr>
        <w:t>Условия оплаты:</w:t>
      </w:r>
      <w:r>
        <w:t xml:space="preserve"> </w:t>
      </w:r>
      <w:proofErr w:type="gramStart"/>
      <w:r>
        <w:t xml:space="preserve">Оплата работ производится поэтапно: 100 % по факту выполнения работ этапа, в течение 10 (десяти) банковских дней с момента </w:t>
      </w:r>
      <w:r>
        <w:rPr>
          <w:color w:val="000000"/>
        </w:rPr>
        <w:t xml:space="preserve">подписания Акта </w:t>
      </w:r>
      <w:r>
        <w:t xml:space="preserve">сдачи-приёмки выполненных работ по форме КС-2 и справки о стоимости выполненных работ и затрат по форме КС-3, </w:t>
      </w:r>
      <w:r>
        <w:rPr>
          <w:snapToGrid w:val="0"/>
        </w:rPr>
        <w:t>оформления счёта-фактуры в установленном порядке, Заказчик перечисляет Подрядчику финансовые средства на основании выставленного Подрядчиком счета.</w:t>
      </w:r>
      <w:proofErr w:type="gramEnd"/>
    </w:p>
    <w:p w:rsidR="004507B2" w:rsidRDefault="004507B2" w:rsidP="004507B2">
      <w:pPr>
        <w:numPr>
          <w:ilvl w:val="0"/>
          <w:numId w:val="2"/>
        </w:numPr>
        <w:tabs>
          <w:tab w:val="clear" w:pos="720"/>
          <w:tab w:val="num" w:pos="480"/>
          <w:tab w:val="left" w:pos="709"/>
        </w:tabs>
        <w:ind w:left="0" w:firstLine="426"/>
        <w:contextualSpacing/>
        <w:jc w:val="both"/>
        <w:rPr>
          <w:b/>
          <w:spacing w:val="-6"/>
        </w:rPr>
      </w:pPr>
      <w:r>
        <w:rPr>
          <w:b/>
          <w:spacing w:val="-6"/>
        </w:rPr>
        <w:t>Срок, место и порядок предоставления документации по запросу предложений:</w:t>
      </w:r>
    </w:p>
    <w:p w:rsidR="004507B2" w:rsidRDefault="004507B2" w:rsidP="004507B2">
      <w:pPr>
        <w:tabs>
          <w:tab w:val="left" w:pos="1134"/>
        </w:tabs>
        <w:ind w:firstLine="426"/>
        <w:jc w:val="both"/>
        <w:rPr>
          <w:b/>
          <w:i/>
        </w:rPr>
      </w:pPr>
      <w:proofErr w:type="gramStart"/>
      <w:r>
        <w:rPr>
          <w:spacing w:val="-6"/>
        </w:rPr>
        <w:t xml:space="preserve">На официальном сайте </w:t>
      </w:r>
      <w: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Pr>
            <w:rStyle w:val="a3"/>
          </w:rPr>
          <w:t>http://www.zakupki.gov.ru</w:t>
        </w:r>
      </w:hyperlink>
      <w:r>
        <w:t>), на официальном сайте по закупкам атомной отрасли Госкорпорации «Рос</w:t>
      </w:r>
      <w:r>
        <w:rPr>
          <w:spacing w:val="-6"/>
        </w:rPr>
        <w:t>атом» (</w:t>
      </w:r>
      <w:hyperlink r:id="rId12" w:history="1">
        <w:r>
          <w:rPr>
            <w:rStyle w:val="a3"/>
          </w:rPr>
          <w:t>http://zakupki.rosatom.ru</w:t>
        </w:r>
      </w:hyperlink>
      <w:r>
        <w:rPr>
          <w:spacing w:val="-6"/>
        </w:rPr>
        <w:t xml:space="preserve">) документация по запросу предложений находится в открытом доступе, начиная </w:t>
      </w:r>
      <w:r>
        <w:t>с даты размещения настоящего извещения и документации по запросу предложений</w:t>
      </w:r>
      <w:r>
        <w:rPr>
          <w:spacing w:val="-6"/>
        </w:rPr>
        <w:t>.</w:t>
      </w:r>
      <w:proofErr w:type="gramEnd"/>
      <w:r>
        <w:rPr>
          <w:spacing w:val="-6"/>
        </w:rPr>
        <w:t xml:space="preserve"> Порядок получения документации по запросу предложений на электронной торговой площадке ООО «Аукционный конкурсный дом </w:t>
      </w:r>
      <w:hyperlink r:id="rId13" w:history="1">
        <w:r>
          <w:rPr>
            <w:rStyle w:val="a3"/>
            <w:b/>
            <w:i/>
          </w:rPr>
          <w:t>www.</w:t>
        </w:r>
        <w:r>
          <w:rPr>
            <w:rStyle w:val="a3"/>
            <w:b/>
            <w:i/>
            <w:lang w:val="en-US"/>
          </w:rPr>
          <w:t>a</w:t>
        </w:r>
        <w:r>
          <w:rPr>
            <w:rStyle w:val="a3"/>
            <w:b/>
            <w:i/>
          </w:rPr>
          <w:t>-</w:t>
        </w:r>
        <w:r>
          <w:rPr>
            <w:rStyle w:val="a3"/>
            <w:b/>
            <w:i/>
            <w:lang w:val="en-US"/>
          </w:rPr>
          <w:t>k</w:t>
        </w:r>
        <w:r>
          <w:rPr>
            <w:rStyle w:val="a3"/>
            <w:b/>
            <w:i/>
          </w:rPr>
          <w:t>-</w:t>
        </w:r>
        <w:r>
          <w:rPr>
            <w:rStyle w:val="a3"/>
            <w:b/>
            <w:i/>
            <w:lang w:val="en-US"/>
          </w:rPr>
          <w:t>d</w:t>
        </w:r>
        <w:r>
          <w:rPr>
            <w:rStyle w:val="a3"/>
            <w:b/>
            <w:i/>
          </w:rPr>
          <w:t>.</w:t>
        </w:r>
        <w:proofErr w:type="spellStart"/>
        <w:r>
          <w:rPr>
            <w:rStyle w:val="a3"/>
            <w:b/>
            <w:i/>
          </w:rPr>
          <w:t>ru</w:t>
        </w:r>
        <w:proofErr w:type="spellEnd"/>
      </w:hyperlink>
      <w:r>
        <w:rPr>
          <w:spacing w:val="-6"/>
        </w:rPr>
        <w:t xml:space="preserve"> определяется правилами данной электронной торговой площадки.</w:t>
      </w:r>
    </w:p>
    <w:p w:rsidR="004507B2" w:rsidRDefault="004507B2" w:rsidP="004507B2">
      <w:pPr>
        <w:numPr>
          <w:ilvl w:val="0"/>
          <w:numId w:val="2"/>
        </w:numPr>
        <w:tabs>
          <w:tab w:val="clear" w:pos="720"/>
          <w:tab w:val="num" w:pos="480"/>
          <w:tab w:val="left" w:pos="851"/>
        </w:tabs>
        <w:ind w:left="0" w:firstLine="426"/>
        <w:contextualSpacing/>
        <w:jc w:val="both"/>
        <w:rPr>
          <w:i/>
        </w:rPr>
      </w:pPr>
      <w:r>
        <w:rPr>
          <w:b/>
        </w:rPr>
        <w:t xml:space="preserve">Обеспечение заявки на участие в запросе предложений: </w:t>
      </w:r>
      <w:r>
        <w:t>не установлено.</w:t>
      </w:r>
    </w:p>
    <w:p w:rsidR="004507B2" w:rsidRDefault="004507B2" w:rsidP="004507B2">
      <w:pPr>
        <w:numPr>
          <w:ilvl w:val="0"/>
          <w:numId w:val="2"/>
        </w:numPr>
        <w:tabs>
          <w:tab w:val="clear" w:pos="720"/>
          <w:tab w:val="num" w:pos="480"/>
          <w:tab w:val="left" w:pos="851"/>
        </w:tabs>
        <w:ind w:left="0" w:firstLine="426"/>
        <w:contextualSpacing/>
        <w:jc w:val="both"/>
        <w:rPr>
          <w:i/>
        </w:rPr>
      </w:pPr>
      <w:r>
        <w:rPr>
          <w:b/>
          <w:spacing w:val="-6"/>
        </w:rPr>
        <w:t xml:space="preserve">Возможность проведения процедуры переторжки по снижению </w:t>
      </w:r>
      <w:r>
        <w:rPr>
          <w:b/>
        </w:rPr>
        <w:t>первоначально указанной в заявке на участие в запросе предложений цены</w:t>
      </w:r>
      <w:r>
        <w:rPr>
          <w:b/>
          <w:spacing w:val="-6"/>
        </w:rPr>
        <w:t>:</w:t>
      </w:r>
      <w:r>
        <w:rPr>
          <w:spacing w:val="-6"/>
        </w:rPr>
        <w:t xml:space="preserve"> установлена.</w:t>
      </w:r>
    </w:p>
    <w:p w:rsidR="004507B2" w:rsidRDefault="004507B2" w:rsidP="004507B2">
      <w:pPr>
        <w:numPr>
          <w:ilvl w:val="0"/>
          <w:numId w:val="2"/>
        </w:numPr>
        <w:tabs>
          <w:tab w:val="clear" w:pos="720"/>
          <w:tab w:val="num" w:pos="480"/>
          <w:tab w:val="left" w:pos="851"/>
        </w:tabs>
        <w:ind w:left="0" w:firstLine="426"/>
        <w:contextualSpacing/>
        <w:jc w:val="both"/>
        <w:rPr>
          <w:b/>
          <w:spacing w:val="-6"/>
        </w:rPr>
      </w:pPr>
      <w:r>
        <w:rPr>
          <w:b/>
          <w:spacing w:val="-6"/>
        </w:rPr>
        <w:t>Дата начала и дата и время окончания подачи заявок на участие в запросе предложений, место и порядок их подачи участниками:</w:t>
      </w:r>
    </w:p>
    <w:p w:rsidR="004507B2" w:rsidRDefault="004507B2" w:rsidP="004507B2">
      <w:pPr>
        <w:tabs>
          <w:tab w:val="left" w:pos="851"/>
        </w:tabs>
        <w:ind w:firstLine="426"/>
        <w:jc w:val="both"/>
        <w:rPr>
          <w:spacing w:val="-6"/>
        </w:rPr>
      </w:pPr>
      <w:proofErr w:type="gramStart"/>
      <w:r>
        <w:rPr>
          <w:spacing w:val="-6"/>
        </w:rPr>
        <w:t xml:space="preserve">Заявки на участие в запросе предложений предоставляются на электронную торговую площадку </w:t>
      </w:r>
      <w:r>
        <w:t xml:space="preserve">ООО «Аукционный конкурсный дом» </w:t>
      </w:r>
      <w:hyperlink r:id="rId14" w:history="1">
        <w:proofErr w:type="gramEnd"/>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proofErr w:type="gramStart"/>
      </w:hyperlink>
      <w:r>
        <w:t xml:space="preserve">, </w:t>
      </w:r>
      <w:r>
        <w:rPr>
          <w:spacing w:val="-6"/>
        </w:rPr>
        <w:t>начиная с даты</w:t>
      </w:r>
      <w:r>
        <w:rPr>
          <w:b/>
          <w:i/>
        </w:rPr>
        <w:t xml:space="preserve"> </w:t>
      </w:r>
      <w:r>
        <w:t>размещения настоящего извещения и документации по запросу предложений на официальном сайте и на данной ЭТП,</w:t>
      </w:r>
      <w:r>
        <w:rPr>
          <w:spacing w:val="-6"/>
        </w:rPr>
        <w:t xml:space="preserve"> в порядке и в соответствии с регламентом работы данной ЭТП, в срок не позднее  10-00 (время московское) «28» июля 2014 года. </w:t>
      </w:r>
      <w:proofErr w:type="gramEnd"/>
    </w:p>
    <w:p w:rsidR="004507B2" w:rsidRDefault="004507B2" w:rsidP="004507B2">
      <w:pPr>
        <w:numPr>
          <w:ilvl w:val="0"/>
          <w:numId w:val="2"/>
        </w:numPr>
        <w:tabs>
          <w:tab w:val="clear" w:pos="720"/>
          <w:tab w:val="num" w:pos="480"/>
          <w:tab w:val="left" w:pos="851"/>
          <w:tab w:val="num" w:pos="1211"/>
        </w:tabs>
        <w:ind w:left="0" w:firstLine="426"/>
        <w:contextualSpacing/>
        <w:jc w:val="both"/>
        <w:rPr>
          <w:spacing w:val="-6"/>
        </w:rPr>
      </w:pPr>
      <w:r>
        <w:rPr>
          <w:b/>
          <w:spacing w:val="-6"/>
        </w:rPr>
        <w:t>Место, дата и время открытия доступа к поданным заявкам на участие в запросе предложений:</w:t>
      </w:r>
      <w:r>
        <w:rPr>
          <w:spacing w:val="-6"/>
        </w:rPr>
        <w:t xml:space="preserve"> 11:00 часов (время московское), «28» июля </w:t>
      </w:r>
      <w:smartTag w:uri="urn:schemas-microsoft-com:office:smarttags" w:element="metricconverter">
        <w:smartTagPr>
          <w:attr w:name="ProductID" w:val="2014 г"/>
        </w:smartTagPr>
        <w:r>
          <w:rPr>
            <w:spacing w:val="-6"/>
          </w:rPr>
          <w:t>2014 г</w:t>
        </w:r>
      </w:smartTag>
      <w:r>
        <w:rPr>
          <w:spacing w:val="-6"/>
        </w:rPr>
        <w:t xml:space="preserve">. по адресу г. Подольск,                          ул. Железнодорожная, д. 24. </w:t>
      </w:r>
    </w:p>
    <w:p w:rsidR="004507B2" w:rsidRDefault="004507B2" w:rsidP="004507B2">
      <w:pPr>
        <w:numPr>
          <w:ilvl w:val="0"/>
          <w:numId w:val="2"/>
        </w:numPr>
        <w:tabs>
          <w:tab w:val="clear" w:pos="720"/>
          <w:tab w:val="num" w:pos="480"/>
          <w:tab w:val="left" w:pos="851"/>
          <w:tab w:val="num" w:pos="1211"/>
        </w:tabs>
        <w:ind w:left="0" w:firstLine="426"/>
        <w:contextualSpacing/>
        <w:jc w:val="both"/>
        <w:rPr>
          <w:spacing w:val="-6"/>
          <w:sz w:val="22"/>
        </w:rPr>
      </w:pPr>
      <w:r>
        <w:rPr>
          <w:b/>
          <w:spacing w:val="-6"/>
          <w:szCs w:val="28"/>
        </w:rPr>
        <w:t>Место и дата проведения отборочной стадии:</w:t>
      </w:r>
      <w:r>
        <w:rPr>
          <w:spacing w:val="-6"/>
          <w:szCs w:val="28"/>
        </w:rPr>
        <w:t xml:space="preserve"> «01» августа 2014 года, </w:t>
      </w:r>
      <w:proofErr w:type="gramStart"/>
      <w:r>
        <w:rPr>
          <w:spacing w:val="-6"/>
          <w:szCs w:val="28"/>
        </w:rPr>
        <w:t>г</w:t>
      </w:r>
      <w:proofErr w:type="gramEnd"/>
      <w:r>
        <w:rPr>
          <w:spacing w:val="-6"/>
          <w:szCs w:val="28"/>
        </w:rPr>
        <w:t>. Подольск,                   ул. Железнодорожная, д.24</w:t>
      </w:r>
    </w:p>
    <w:p w:rsidR="004507B2" w:rsidRDefault="004507B2" w:rsidP="004507B2">
      <w:pPr>
        <w:numPr>
          <w:ilvl w:val="0"/>
          <w:numId w:val="2"/>
        </w:numPr>
        <w:tabs>
          <w:tab w:val="clear" w:pos="720"/>
          <w:tab w:val="num" w:pos="480"/>
          <w:tab w:val="left" w:pos="851"/>
          <w:tab w:val="num" w:pos="1211"/>
        </w:tabs>
        <w:ind w:left="0" w:firstLine="426"/>
        <w:contextualSpacing/>
        <w:jc w:val="both"/>
        <w:rPr>
          <w:spacing w:val="-6"/>
        </w:rPr>
      </w:pPr>
      <w:r>
        <w:rPr>
          <w:b/>
          <w:spacing w:val="-6"/>
        </w:rPr>
        <w:t>Место и дата подведения итогов запроса предложений:</w:t>
      </w:r>
      <w:r>
        <w:rPr>
          <w:spacing w:val="-6"/>
        </w:rPr>
        <w:t xml:space="preserve"> «08» августа 2014 года,                         </w:t>
      </w:r>
      <w:proofErr w:type="gramStart"/>
      <w:r>
        <w:rPr>
          <w:spacing w:val="-6"/>
        </w:rPr>
        <w:t>г</w:t>
      </w:r>
      <w:proofErr w:type="gramEnd"/>
      <w:r>
        <w:rPr>
          <w:spacing w:val="-6"/>
        </w:rPr>
        <w:t>. Подольск, ул. Железнодорожная, д.24</w:t>
      </w:r>
    </w:p>
    <w:p w:rsidR="004507B2" w:rsidRDefault="004507B2" w:rsidP="004507B2">
      <w:pPr>
        <w:numPr>
          <w:ilvl w:val="0"/>
          <w:numId w:val="2"/>
        </w:numPr>
        <w:tabs>
          <w:tab w:val="clear" w:pos="720"/>
          <w:tab w:val="num" w:pos="480"/>
          <w:tab w:val="left" w:pos="851"/>
        </w:tabs>
        <w:ind w:left="0" w:firstLine="426"/>
        <w:contextualSpacing/>
        <w:jc w:val="both"/>
        <w:rPr>
          <w:spacing w:val="-6"/>
        </w:rPr>
      </w:pPr>
      <w:r>
        <w:rPr>
          <w:b/>
          <w:spacing w:val="-6"/>
        </w:rPr>
        <w:t>Срок заключения договора после определения победителя запроса предложений:</w:t>
      </w:r>
    </w:p>
    <w:p w:rsidR="004507B2" w:rsidRDefault="004507B2" w:rsidP="004507B2">
      <w:pPr>
        <w:tabs>
          <w:tab w:val="left" w:pos="851"/>
        </w:tabs>
        <w:ind w:firstLine="426"/>
        <w:jc w:val="both"/>
        <w:rPr>
          <w:spacing w:val="-6"/>
          <w:sz w:val="22"/>
        </w:rPr>
      </w:pPr>
      <w:proofErr w:type="gramStart"/>
      <w:r>
        <w:t xml:space="preserve">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proofErr w:type="gramEnd"/>
    </w:p>
    <w:p w:rsidR="004507B2" w:rsidRDefault="004507B2" w:rsidP="004507B2">
      <w:pPr>
        <w:tabs>
          <w:tab w:val="left" w:pos="851"/>
        </w:tabs>
        <w:ind w:firstLine="426"/>
        <w:jc w:val="both"/>
        <w:rPr>
          <w:spacing w:val="-6"/>
          <w:sz w:val="22"/>
        </w:rPr>
      </w:pPr>
      <w:r>
        <w:t xml:space="preserve">Победитель запроса предложений обязан предоставить заказчику подписанный и заверенный печатью со своей стороны договор </w:t>
      </w:r>
      <w:r>
        <w:rPr>
          <w:bCs/>
          <w:iCs/>
        </w:rPr>
        <w:t xml:space="preserve">10 (десяти) дней </w:t>
      </w:r>
      <w:r>
        <w:t xml:space="preserve">со дня направления указанного договора. </w:t>
      </w:r>
    </w:p>
    <w:p w:rsidR="004507B2" w:rsidRDefault="004507B2" w:rsidP="004507B2">
      <w:pPr>
        <w:tabs>
          <w:tab w:val="left" w:pos="851"/>
        </w:tabs>
        <w:ind w:firstLine="426"/>
        <w:jc w:val="both"/>
        <w:rPr>
          <w:spacing w:val="-6"/>
          <w:sz w:val="22"/>
        </w:rPr>
      </w:pPr>
      <w:r>
        <w:rPr>
          <w:bCs/>
        </w:rPr>
        <w:t>Д</w:t>
      </w:r>
      <w:r>
        <w:t xml:space="preserve">оговор заключается в течение 20 (двадцати) дней, но не ранее чем через 10 (десять)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 на ЭТП.</w:t>
      </w:r>
    </w:p>
    <w:p w:rsidR="004507B2" w:rsidRDefault="004507B2" w:rsidP="004507B2">
      <w:pPr>
        <w:tabs>
          <w:tab w:val="left" w:pos="851"/>
        </w:tabs>
        <w:ind w:firstLine="426"/>
        <w:jc w:val="both"/>
        <w:rPr>
          <w:spacing w:val="-6"/>
          <w:sz w:val="22"/>
        </w:rPr>
      </w:pPr>
      <w: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4507B2" w:rsidRDefault="004507B2" w:rsidP="004507B2">
      <w:pPr>
        <w:numPr>
          <w:ilvl w:val="0"/>
          <w:numId w:val="2"/>
        </w:numPr>
        <w:tabs>
          <w:tab w:val="clear" w:pos="720"/>
          <w:tab w:val="num" w:pos="480"/>
          <w:tab w:val="left" w:pos="851"/>
        </w:tabs>
        <w:ind w:left="0" w:firstLine="426"/>
        <w:contextualSpacing/>
        <w:jc w:val="both"/>
        <w:rPr>
          <w:b/>
          <w:color w:val="000000"/>
          <w:spacing w:val="-6"/>
        </w:rPr>
      </w:pPr>
      <w:r>
        <w:rPr>
          <w:b/>
          <w:spacing w:val="-6"/>
        </w:rPr>
        <w:lastRenderedPageBreak/>
        <w:t>Форма, размер и срок предоставления обеспечения исполнения обязательств по договору</w:t>
      </w:r>
      <w:r>
        <w:rPr>
          <w:b/>
          <w:i/>
          <w:spacing w:val="-6"/>
        </w:rPr>
        <w:t xml:space="preserve"> </w:t>
      </w:r>
    </w:p>
    <w:p w:rsidR="004507B2" w:rsidRDefault="004507B2" w:rsidP="004507B2">
      <w:pPr>
        <w:tabs>
          <w:tab w:val="left" w:pos="1134"/>
        </w:tabs>
        <w:ind w:firstLine="426"/>
        <w:jc w:val="both"/>
        <w:rPr>
          <w:color w:val="000000"/>
          <w:spacing w:val="-6"/>
        </w:rPr>
      </w:pPr>
      <w:proofErr w:type="gramStart"/>
      <w:r>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t xml:space="preserve"> </w:t>
      </w:r>
      <w:proofErr w:type="gramStart"/>
      <w: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4507B2" w:rsidRDefault="004507B2" w:rsidP="004507B2">
      <w:pPr>
        <w:tabs>
          <w:tab w:val="left" w:pos="1134"/>
        </w:tabs>
        <w:ind w:firstLine="426"/>
        <w:jc w:val="both"/>
        <w:rPr>
          <w:color w:val="000000"/>
          <w:spacing w:val="-6"/>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4507B2" w:rsidRDefault="004507B2" w:rsidP="004507B2">
      <w:pPr>
        <w:tabs>
          <w:tab w:val="left" w:pos="993"/>
        </w:tabs>
        <w:ind w:firstLine="426"/>
        <w:jc w:val="both"/>
        <w:rPr>
          <w:b/>
        </w:rPr>
      </w:pPr>
      <w:r>
        <w:rPr>
          <w:b/>
        </w:rPr>
        <w:t xml:space="preserve">На основании приказа Госкорпорации «Росатом» №1/768-П от 22.08.2012г. </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Требования к поручителям и гарантам,</w:t>
      </w:r>
      <w:r>
        <w:rPr>
          <w:rFonts w:ascii="Times New Roman" w:eastAsia="Times New Roman" w:hAnsi="Times New Roman"/>
          <w:b/>
          <w:sz w:val="24"/>
          <w:szCs w:val="24"/>
          <w:lang w:eastAsia="ru-RU"/>
        </w:rPr>
        <w:t xml:space="preserve"> </w:t>
      </w:r>
      <w:r>
        <w:rPr>
          <w:rFonts w:ascii="Times New Roman" w:eastAsia="Times New Roman" w:hAnsi="Times New Roman"/>
          <w:sz w:val="24"/>
          <w:szCs w:val="24"/>
          <w:lang w:eastAsia="ru-RU"/>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 Требования к поручителям, предоставляющим финансовое обеспечение договорных обязательств Госкорпорации «Росатом» и ее организаций</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rFonts w:ascii="Times New Roman" w:eastAsia="Times New Roman" w:hAnsi="Times New Roman"/>
          <w:sz w:val="24"/>
          <w:szCs w:val="24"/>
          <w:lang w:eastAsia="ru-RU"/>
        </w:rPr>
        <w:t>Standard</w:t>
      </w:r>
      <w:proofErr w:type="spellEnd"/>
      <w:r>
        <w:rPr>
          <w:rFonts w:ascii="Times New Roman" w:eastAsia="Times New Roman" w:hAnsi="Times New Roman"/>
          <w:sz w:val="24"/>
          <w:szCs w:val="24"/>
          <w:lang w:eastAsia="ru-RU"/>
        </w:rPr>
        <w:t xml:space="preserve"> &amp; </w:t>
      </w:r>
      <w:proofErr w:type="spellStart"/>
      <w:r>
        <w:rPr>
          <w:rFonts w:ascii="Times New Roman" w:eastAsia="Times New Roman" w:hAnsi="Times New Roman"/>
          <w:sz w:val="24"/>
          <w:szCs w:val="24"/>
          <w:lang w:eastAsia="ru-RU"/>
        </w:rPr>
        <w:t>Poor’s</w:t>
      </w:r>
      <w:proofErr w:type="spellEnd"/>
      <w:r>
        <w:rPr>
          <w:rFonts w:ascii="Times New Roman" w:eastAsia="Times New Roman" w:hAnsi="Times New Roman"/>
          <w:sz w:val="24"/>
          <w:szCs w:val="24"/>
          <w:lang w:eastAsia="ru-RU"/>
        </w:rPr>
        <w:t xml:space="preserve"> (www.standardandpoors.com),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xml:space="preserve"> (www.moodys.com) или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(www.fitchratings.com) на уровне суверенного кредитного рейтинга Российской</w:t>
      </w:r>
      <w:proofErr w:type="gramEnd"/>
      <w:r>
        <w:rPr>
          <w:rFonts w:ascii="Times New Roman" w:eastAsia="Times New Roman" w:hAnsi="Times New Roman"/>
          <w:sz w:val="24"/>
          <w:szCs w:val="24"/>
          <w:lang w:eastAsia="ru-RU"/>
        </w:rPr>
        <w:t xml:space="preserve"> Федерации, присвоенного по международной шкале соответствующего агентства (</w:t>
      </w:r>
      <w:proofErr w:type="spellStart"/>
      <w:r>
        <w:rPr>
          <w:rFonts w:ascii="Times New Roman" w:eastAsia="Times New Roman" w:hAnsi="Times New Roman"/>
          <w:sz w:val="24"/>
          <w:szCs w:val="24"/>
          <w:lang w:eastAsia="ru-RU"/>
        </w:rPr>
        <w:t>Standard</w:t>
      </w:r>
      <w:proofErr w:type="spellEnd"/>
      <w:r>
        <w:rPr>
          <w:rFonts w:ascii="Times New Roman" w:eastAsia="Times New Roman" w:hAnsi="Times New Roman"/>
          <w:sz w:val="24"/>
          <w:szCs w:val="24"/>
          <w:lang w:eastAsia="ru-RU"/>
        </w:rPr>
        <w:t xml:space="preserve"> &amp; </w:t>
      </w:r>
      <w:proofErr w:type="spellStart"/>
      <w:r>
        <w:rPr>
          <w:rFonts w:ascii="Times New Roman" w:eastAsia="Times New Roman" w:hAnsi="Times New Roman"/>
          <w:sz w:val="24"/>
          <w:szCs w:val="24"/>
          <w:lang w:eastAsia="ru-RU"/>
        </w:rPr>
        <w:t>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Указанные рейтинги должны быть действительными и не должны находиться в состоянии «отозван» или «приостановлен»</w:t>
      </w:r>
      <w:r>
        <w:rPr>
          <w:rFonts w:ascii="Times New Roman" w:eastAsia="Times New Roman" w:hAnsi="Times New Roman"/>
          <w:bCs/>
          <w:kern w:val="28"/>
          <w:sz w:val="24"/>
          <w:szCs w:val="24"/>
          <w:lang w:eastAsia="ru-RU"/>
        </w:rPr>
        <w:t xml:space="preserve">. </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налич</w:t>
      </w:r>
      <w:proofErr w:type="gramStart"/>
      <w:r>
        <w:rPr>
          <w:rFonts w:ascii="Times New Roman" w:eastAsia="Times New Roman" w:hAnsi="Times New Roman"/>
          <w:sz w:val="24"/>
          <w:szCs w:val="24"/>
          <w:lang w:eastAsia="ru-RU"/>
        </w:rPr>
        <w:t>ии у о</w:t>
      </w:r>
      <w:proofErr w:type="gramEnd"/>
      <w:r>
        <w:rPr>
          <w:rFonts w:ascii="Times New Roman" w:eastAsia="Times New Roman" w:hAnsi="Times New Roman"/>
          <w:sz w:val="24"/>
          <w:szCs w:val="24"/>
          <w:lang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507B2" w:rsidRDefault="004507B2" w:rsidP="004507B2">
      <w:pPr>
        <w:pStyle w:val="a4"/>
        <w:spacing w:after="0" w:line="240" w:lineRule="auto"/>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1.2. Требования к гарантам, предоставляющим финансовое обеспечение договорных обязательств Госкорпорации «Росатом» и ее организаций</w:t>
      </w:r>
    </w:p>
    <w:p w:rsidR="004507B2" w:rsidRDefault="004507B2" w:rsidP="004507B2">
      <w:pPr>
        <w:pStyle w:val="a4"/>
        <w:spacing w:after="0" w:line="240" w:lineRule="auto"/>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1.2.1. С целью снижения финансовых рисков </w:t>
      </w:r>
      <w:proofErr w:type="spellStart"/>
      <w:r>
        <w:rPr>
          <w:rFonts w:ascii="Times New Roman" w:eastAsia="Times New Roman" w:hAnsi="Times New Roman"/>
          <w:kern w:val="28"/>
          <w:sz w:val="24"/>
          <w:szCs w:val="24"/>
          <w:lang w:eastAsia="ru-RU"/>
        </w:rPr>
        <w:t>Госкорпорация</w:t>
      </w:r>
      <w:proofErr w:type="spellEnd"/>
      <w:r>
        <w:rPr>
          <w:rFonts w:ascii="Times New Roman" w:eastAsia="Times New Roman" w:hAnsi="Times New Roman"/>
          <w:kern w:val="28"/>
          <w:sz w:val="24"/>
          <w:szCs w:val="24"/>
          <w:lang w:eastAsia="ru-RU"/>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507B2" w:rsidRDefault="004507B2" w:rsidP="004507B2">
      <w:pPr>
        <w:pStyle w:val="a4"/>
        <w:spacing w:after="0" w:line="240" w:lineRule="auto"/>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507B2" w:rsidRDefault="004507B2" w:rsidP="004507B2">
      <w:pPr>
        <w:pStyle w:val="a4"/>
        <w:spacing w:after="0" w:line="240" w:lineRule="auto"/>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lastRenderedPageBreak/>
        <w:t>наличие в системе страхования вкладов (в случае если банковскую гарантию предоставляет российский банк);</w:t>
      </w:r>
    </w:p>
    <w:p w:rsidR="004507B2" w:rsidRDefault="004507B2" w:rsidP="004507B2">
      <w:pPr>
        <w:pStyle w:val="a4"/>
        <w:spacing w:after="0" w:line="240" w:lineRule="auto"/>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величина собственного капитала на последнюю отчетную дату по публикуемой отчетности больше или равна 3 </w:t>
      </w:r>
      <w:proofErr w:type="spellStart"/>
      <w:proofErr w:type="gramStart"/>
      <w:r>
        <w:rPr>
          <w:rFonts w:ascii="Times New Roman" w:eastAsia="Times New Roman" w:hAnsi="Times New Roman"/>
          <w:kern w:val="28"/>
          <w:sz w:val="24"/>
          <w:szCs w:val="24"/>
          <w:lang w:eastAsia="ru-RU"/>
        </w:rPr>
        <w:t>млрд</w:t>
      </w:r>
      <w:proofErr w:type="spellEnd"/>
      <w:proofErr w:type="gramEnd"/>
      <w:r>
        <w:rPr>
          <w:rFonts w:ascii="Times New Roman" w:eastAsia="Times New Roman" w:hAnsi="Times New Roman"/>
          <w:kern w:val="28"/>
          <w:sz w:val="24"/>
          <w:szCs w:val="24"/>
          <w:lang w:eastAsia="ru-RU"/>
        </w:rPr>
        <w:t xml:space="preserve"> рублей или их эквиваленту в иностранной валюте.</w:t>
      </w:r>
    </w:p>
    <w:p w:rsidR="004507B2" w:rsidRDefault="004507B2" w:rsidP="004507B2">
      <w:pPr>
        <w:pStyle w:val="a4"/>
        <w:spacing w:after="0" w:line="240" w:lineRule="auto"/>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4507B2" w:rsidRDefault="004507B2" w:rsidP="004507B2">
      <w:pPr>
        <w:pStyle w:val="a4"/>
        <w:spacing w:after="0" w:line="240" w:lineRule="auto"/>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kern w:val="28"/>
          <w:sz w:val="24"/>
          <w:szCs w:val="24"/>
          <w:lang w:eastAsia="ru-RU"/>
        </w:rPr>
        <w:t>Standard&amp;Poor’s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Moody’s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Investors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Service</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Fitch</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Ratings</w:t>
      </w:r>
      <w:proofErr w:type="spellEnd"/>
      <w:r>
        <w:rPr>
          <w:rFonts w:ascii="Times New Roman" w:eastAsia="Times New Roman" w:hAnsi="Times New Roman"/>
          <w:kern w:val="28"/>
          <w:sz w:val="24"/>
          <w:szCs w:val="24"/>
          <w:lang w:eastAsia="ru-RU"/>
        </w:rPr>
        <w:t xml:space="preserve">, – на уровне не ниже «B-» по шкале </w:t>
      </w:r>
      <w:proofErr w:type="spellStart"/>
      <w:r>
        <w:rPr>
          <w:rFonts w:ascii="Times New Roman" w:eastAsia="Times New Roman" w:hAnsi="Times New Roman"/>
          <w:kern w:val="28"/>
          <w:sz w:val="24"/>
          <w:szCs w:val="24"/>
          <w:lang w:eastAsia="ru-RU"/>
        </w:rPr>
        <w:t>Standard&amp;Poor’s</w:t>
      </w:r>
      <w:proofErr w:type="spellEnd"/>
      <w:r>
        <w:rPr>
          <w:rFonts w:ascii="Times New Roman" w:eastAsia="Times New Roman" w:hAnsi="Times New Roman"/>
          <w:kern w:val="28"/>
          <w:sz w:val="24"/>
          <w:szCs w:val="24"/>
          <w:lang w:eastAsia="ru-RU"/>
        </w:rPr>
        <w:t xml:space="preserve"> и </w:t>
      </w:r>
      <w:proofErr w:type="spellStart"/>
      <w:r>
        <w:rPr>
          <w:rFonts w:ascii="Times New Roman" w:eastAsia="Times New Roman" w:hAnsi="Times New Roman"/>
          <w:kern w:val="28"/>
          <w:sz w:val="24"/>
          <w:szCs w:val="24"/>
          <w:lang w:eastAsia="ru-RU"/>
        </w:rPr>
        <w:t>Fitch</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Ratings</w:t>
      </w:r>
      <w:proofErr w:type="spellEnd"/>
      <w:r>
        <w:rPr>
          <w:rFonts w:ascii="Times New Roman" w:eastAsia="Times New Roman" w:hAnsi="Times New Roman"/>
          <w:kern w:val="28"/>
          <w:sz w:val="24"/>
          <w:szCs w:val="24"/>
          <w:lang w:eastAsia="ru-RU"/>
        </w:rPr>
        <w:t xml:space="preserve">, не ниже «B3» по шкале </w:t>
      </w:r>
      <w:proofErr w:type="spellStart"/>
      <w:r>
        <w:rPr>
          <w:rFonts w:ascii="Times New Roman" w:eastAsia="Times New Roman" w:hAnsi="Times New Roman"/>
          <w:kern w:val="28"/>
          <w:sz w:val="24"/>
          <w:szCs w:val="24"/>
          <w:lang w:eastAsia="ru-RU"/>
        </w:rPr>
        <w:t>Moody’s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Investors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Service</w:t>
      </w:r>
      <w:proofErr w:type="spellEnd"/>
      <w:r>
        <w:rPr>
          <w:rFonts w:ascii="Times New Roman" w:eastAsia="Times New Roman" w:hAnsi="Times New Roman"/>
          <w:kern w:val="28"/>
          <w:sz w:val="24"/>
          <w:szCs w:val="24"/>
          <w:lang w:eastAsia="ru-RU"/>
        </w:rPr>
        <w:t>. Указанные рейтинги должны быть действительными и не могут находиться в состоянии «отозван» или «приостановлен»;</w:t>
      </w:r>
    </w:p>
    <w:p w:rsidR="004507B2" w:rsidRDefault="004507B2" w:rsidP="004507B2">
      <w:pPr>
        <w:pStyle w:val="a4"/>
        <w:spacing w:after="0" w:line="240" w:lineRule="auto"/>
        <w:ind w:left="0" w:firstLine="426"/>
        <w:jc w:val="both"/>
        <w:rPr>
          <w:rFonts w:ascii="Times New Roman" w:eastAsia="Times New Roman" w:hAnsi="Times New Roman"/>
          <w:kern w:val="28"/>
          <w:sz w:val="24"/>
          <w:szCs w:val="24"/>
          <w:lang w:eastAsia="ru-RU"/>
        </w:rPr>
      </w:pPr>
      <w:r>
        <w:rPr>
          <w:rFonts w:ascii="Times New Roman" w:eastAsia="Times New Roman" w:hAnsi="Times New Roman"/>
          <w:bCs/>
          <w:sz w:val="24"/>
          <w:szCs w:val="24"/>
          <w:lang w:eastAsia="ru-RU"/>
        </w:rPr>
        <w:t xml:space="preserve">Возможно принятие гарантий от банка-нерезидента, у которого отсутствует рейтинг, </w:t>
      </w:r>
      <w:r>
        <w:rPr>
          <w:rFonts w:ascii="Times New Roman" w:eastAsia="Times New Roman" w:hAnsi="Times New Roman"/>
          <w:sz w:val="24"/>
          <w:szCs w:val="24"/>
          <w:lang w:eastAsia="ru-RU"/>
        </w:rPr>
        <w:t xml:space="preserve">присвоенный одним из трех международных рейтинговых агентств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507B2" w:rsidRDefault="004507B2" w:rsidP="004507B2">
      <w:pPr>
        <w:pStyle w:val="a4"/>
        <w:spacing w:after="0" w:line="240" w:lineRule="auto"/>
        <w:ind w:left="0" w:firstLine="426"/>
        <w:jc w:val="both"/>
        <w:rPr>
          <w:rFonts w:ascii="Times New Roman" w:eastAsia="Times New Roman" w:hAnsi="Times New Roman"/>
          <w:kern w:val="28"/>
          <w:sz w:val="24"/>
          <w:szCs w:val="24"/>
          <w:lang w:eastAsia="ru-RU"/>
        </w:rPr>
      </w:pPr>
      <w:proofErr w:type="gramStart"/>
      <w:r>
        <w:rPr>
          <w:rFonts w:ascii="Times New Roman" w:eastAsia="Times New Roman" w:hAnsi="Times New Roman"/>
          <w:kern w:val="28"/>
          <w:sz w:val="24"/>
          <w:szCs w:val="24"/>
          <w:lang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rFonts w:ascii="Times New Roman" w:eastAsia="Times New Roman" w:hAnsi="Times New Roman"/>
          <w:kern w:val="28"/>
          <w:sz w:val="24"/>
          <w:szCs w:val="24"/>
          <w:lang w:eastAsia="ru-RU"/>
        </w:rPr>
        <w:t xml:space="preserve"> отчетности банка (на сайте </w:t>
      </w:r>
      <w:hyperlink r:id="rId15" w:history="1">
        <w:r>
          <w:rPr>
            <w:rStyle w:val="a3"/>
            <w:rFonts w:ascii="Times New Roman" w:hAnsi="Times New Roman"/>
            <w:kern w:val="28"/>
            <w:sz w:val="24"/>
            <w:szCs w:val="24"/>
          </w:rPr>
          <w:t>www.cbr.ru</w:t>
        </w:r>
      </w:hyperlink>
      <w:r>
        <w:rPr>
          <w:rFonts w:ascii="Times New Roman" w:eastAsia="Times New Roman" w:hAnsi="Times New Roman"/>
          <w:kern w:val="28"/>
          <w:sz w:val="24"/>
          <w:szCs w:val="24"/>
          <w:lang w:eastAsia="ru-RU"/>
        </w:rPr>
        <w:t xml:space="preserve"> – для банков-резидентов Российской Федерации). </w:t>
      </w:r>
    </w:p>
    <w:p w:rsidR="004507B2" w:rsidRDefault="004507B2" w:rsidP="004507B2">
      <w:pPr>
        <w:pStyle w:val="a4"/>
        <w:spacing w:after="0" w:line="240" w:lineRule="auto"/>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Не принимаются банковские гарантии, выдаваемые некоммерческими кредитными организациями и страховыми организациями.</w:t>
      </w:r>
    </w:p>
    <w:p w:rsidR="004507B2" w:rsidRDefault="004507B2" w:rsidP="004507B2">
      <w:pPr>
        <w:pStyle w:val="a4"/>
        <w:spacing w:after="0" w:line="240" w:lineRule="auto"/>
        <w:ind w:left="0" w:firstLine="426"/>
        <w:jc w:val="both"/>
        <w:rPr>
          <w:rFonts w:ascii="Times New Roman" w:eastAsia="Times New Roman" w:hAnsi="Times New Roman"/>
          <w:kern w:val="28"/>
          <w:sz w:val="24"/>
          <w:szCs w:val="24"/>
          <w:lang w:eastAsia="ru-RU"/>
        </w:rPr>
      </w:pPr>
      <w:r>
        <w:rPr>
          <w:rFonts w:ascii="Times New Roman" w:eastAsia="Times New Roman" w:hAnsi="Times New Roman"/>
          <w:sz w:val="24"/>
          <w:szCs w:val="24"/>
          <w:lang w:eastAsia="ru-RU"/>
        </w:rPr>
        <w:t>2. Требования к Банкам-партнерам Госкорпорации «Росатом»</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 Банки-партнеры должны соответствовать следующим критериям:</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2.1.1. Объем активов по публикуемой финансовой отчетности на последнюю отчетную дату: не менее 100 </w:t>
      </w:r>
      <w:proofErr w:type="spellStart"/>
      <w:proofErr w:type="gramStart"/>
      <w:r>
        <w:rPr>
          <w:rFonts w:ascii="Times New Roman" w:eastAsia="Times New Roman" w:hAnsi="Times New Roman"/>
          <w:sz w:val="24"/>
          <w:szCs w:val="24"/>
          <w:lang w:eastAsia="ru-RU"/>
        </w:rPr>
        <w:t>млрд</w:t>
      </w:r>
      <w:proofErr w:type="spellEnd"/>
      <w:proofErr w:type="gramEnd"/>
      <w:r>
        <w:rPr>
          <w:rFonts w:ascii="Times New Roman" w:eastAsia="Times New Roman" w:hAnsi="Times New Roman"/>
          <w:sz w:val="24"/>
          <w:szCs w:val="24"/>
          <w:lang w:eastAsia="ru-RU"/>
        </w:rPr>
        <w:t xml:space="preserve"> рублей.</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2.1.3. Коэффициент достаточности собственного капитала на последнюю отчетную дату: не менее 11%.</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2.1.4. Чистая ссудная задолженность по публикуемой отчетности на последнюю отчетную дату: не менее 50 </w:t>
      </w:r>
      <w:proofErr w:type="spellStart"/>
      <w:proofErr w:type="gramStart"/>
      <w:r>
        <w:rPr>
          <w:rFonts w:ascii="Times New Roman" w:eastAsia="Times New Roman" w:hAnsi="Times New Roman"/>
          <w:sz w:val="24"/>
          <w:szCs w:val="24"/>
          <w:lang w:eastAsia="ru-RU"/>
        </w:rPr>
        <w:t>млрд</w:t>
      </w:r>
      <w:proofErr w:type="spellEnd"/>
      <w:proofErr w:type="gramEnd"/>
      <w:r>
        <w:rPr>
          <w:rFonts w:ascii="Times New Roman" w:eastAsia="Times New Roman" w:hAnsi="Times New Roman"/>
          <w:sz w:val="24"/>
          <w:szCs w:val="24"/>
          <w:lang w:eastAsia="ru-RU"/>
        </w:rPr>
        <w:t xml:space="preserve"> рублей.</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2.1.6. Наличие банка в системе страхования вкладов (только для банков-резидентов Российской Федерации).</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Investors</w:t>
      </w:r>
      <w:r w:rsidRPr="004507B2">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Service</w:t>
      </w:r>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 на уровне не ниже «B-» по шкале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и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не ниже «B3» по шкале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Investors</w:t>
      </w:r>
      <w:r w:rsidRPr="004507B2">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Service</w:t>
      </w:r>
      <w:r>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lastRenderedPageBreak/>
        <w:t>Указанные рейтинги должны быть действительными и не могут находиться в состоянии «отозван» или «приостановлен»,</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2.1.9. Членство банка в международной платежной системе (VISA и/или MASTERCARD).</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2.1.10. Наличие системы дистанционного банковского обслуживания («банк-клиент»), отвечающей следующим требованиям:</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2.2. Основанием для исключения банка из перечня банков-партнеров служит:</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6" w:history="1">
        <w:r>
          <w:rPr>
            <w:rStyle w:val="a3"/>
            <w:rFonts w:ascii="Times New Roman" w:hAnsi="Times New Roman"/>
            <w:sz w:val="24"/>
            <w:szCs w:val="24"/>
            <w:lang w:val="en-US"/>
          </w:rPr>
          <w:t>www</w:t>
        </w:r>
        <w:r>
          <w:rPr>
            <w:rStyle w:val="a3"/>
            <w:rFonts w:ascii="Times New Roman" w:hAnsi="Times New Roman"/>
            <w:sz w:val="24"/>
            <w:szCs w:val="24"/>
          </w:rPr>
          <w:t>.</w:t>
        </w:r>
        <w:proofErr w:type="spellStart"/>
        <w:r>
          <w:rPr>
            <w:rStyle w:val="a3"/>
            <w:rFonts w:ascii="Times New Roman" w:hAnsi="Times New Roman"/>
            <w:sz w:val="24"/>
            <w:szCs w:val="24"/>
            <w:lang w:val="en-US"/>
          </w:rPr>
          <w:t>cbr</w:t>
        </w:r>
        <w:proofErr w:type="spellEnd"/>
        <w:r>
          <w:rPr>
            <w:rStyle w:val="a3"/>
            <w:rFonts w:ascii="Times New Roman" w:hAnsi="Times New Roman"/>
            <w:sz w:val="24"/>
            <w:szCs w:val="24"/>
          </w:rPr>
          <w:t>.</w:t>
        </w:r>
        <w:proofErr w:type="spellStart"/>
        <w:r>
          <w:rPr>
            <w:rStyle w:val="a3"/>
            <w:rFonts w:ascii="Times New Roman" w:hAnsi="Times New Roman"/>
            <w:sz w:val="24"/>
            <w:szCs w:val="24"/>
            <w:lang w:val="en-US"/>
          </w:rPr>
          <w:t>ru</w:t>
        </w:r>
        <w:proofErr w:type="spellEnd"/>
      </w:hyperlink>
      <w:r>
        <w:rPr>
          <w:rFonts w:ascii="Times New Roman" w:eastAsia="Times New Roman" w:hAnsi="Times New Roman"/>
          <w:sz w:val="24"/>
          <w:szCs w:val="24"/>
          <w:lang w:eastAsia="ru-RU"/>
        </w:rPr>
        <w:t xml:space="preserve"> отчетности банка (ф.101, 102, 134, 135) (только для банков-резидентов Российской Федерации).</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2.3. К банкам-партнерам также относятся банки, не полностью соответствующие вышеуказанным критериям, если они являются:</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банками (институтами) развития, в том числе международными;</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Pr>
          <w:rFonts w:ascii="Times New Roman" w:eastAsia="Times New Roman" w:hAnsi="Times New Roman"/>
          <w:sz w:val="24"/>
          <w:szCs w:val="24"/>
          <w:lang w:eastAsia="ru-RU"/>
        </w:rPr>
        <w:noBreakHyphen/>
        <w:t>летний опыт работы с организациями Госкорпорации «Росатом».</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Требования к Опорным банкам</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 Объем активов по публикуемой отчетности по РСБУ на последнюю отчетную дату: не менее 1 </w:t>
      </w:r>
      <w:proofErr w:type="spellStart"/>
      <w:proofErr w:type="gramStart"/>
      <w:r>
        <w:rPr>
          <w:rFonts w:ascii="Times New Roman" w:eastAsia="Times New Roman" w:hAnsi="Times New Roman"/>
          <w:sz w:val="24"/>
          <w:szCs w:val="24"/>
          <w:lang w:eastAsia="ru-RU"/>
        </w:rPr>
        <w:t>трлн</w:t>
      </w:r>
      <w:proofErr w:type="spellEnd"/>
      <w:proofErr w:type="gramEnd"/>
      <w:r>
        <w:rPr>
          <w:rFonts w:ascii="Times New Roman" w:eastAsia="Times New Roman" w:hAnsi="Times New Roman"/>
          <w:sz w:val="24"/>
          <w:szCs w:val="24"/>
          <w:lang w:eastAsia="ru-RU"/>
        </w:rPr>
        <w:t xml:space="preserve"> рублей.</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(www.standardandpoors.com),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xml:space="preserve"> (www.moodys.com),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Pr>
          <w:rFonts w:ascii="Times New Roman" w:eastAsia="Times New Roman" w:hAnsi="Times New Roman"/>
          <w:sz w:val="24"/>
          <w:szCs w:val="24"/>
          <w:lang w:eastAsia="ru-RU"/>
        </w:rPr>
        <w:t>Standard</w:t>
      </w:r>
      <w:proofErr w:type="spellEnd"/>
      <w:r>
        <w:rPr>
          <w:rFonts w:ascii="Times New Roman" w:eastAsia="Times New Roman" w:hAnsi="Times New Roman"/>
          <w:sz w:val="24"/>
          <w:szCs w:val="24"/>
          <w:lang w:eastAsia="ru-RU"/>
        </w:rPr>
        <w:t xml:space="preserve"> &amp; </w:t>
      </w:r>
      <w:proofErr w:type="spellStart"/>
      <w:r>
        <w:rPr>
          <w:rFonts w:ascii="Times New Roman" w:eastAsia="Times New Roman" w:hAnsi="Times New Roman"/>
          <w:sz w:val="24"/>
          <w:szCs w:val="24"/>
          <w:lang w:eastAsia="ru-RU"/>
        </w:rPr>
        <w:t>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и по шкале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lastRenderedPageBreak/>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Указанные рейтинги должны быть действительными и не могут находиться в состоянии «отозван» или «приостановлен».</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507B2" w:rsidRDefault="004507B2" w:rsidP="004507B2">
      <w:pPr>
        <w:pStyle w:val="a4"/>
        <w:spacing w:after="0" w:line="240" w:lineRule="auto"/>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Работа с банками-нерезидентами допускается только для организаций отрасли, имеющих согласование Казначейства Госкорпорации «Росатом».</w:t>
      </w:r>
    </w:p>
    <w:p w:rsidR="004507B2" w:rsidRDefault="004507B2" w:rsidP="004507B2">
      <w:pPr>
        <w:pStyle w:val="a4"/>
        <w:spacing w:after="0" w:line="240" w:lineRule="auto"/>
        <w:ind w:left="0" w:firstLine="426"/>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14.16.5 настоящей документации.</w:t>
      </w:r>
    </w:p>
    <w:p w:rsidR="004507B2" w:rsidRDefault="004507B2" w:rsidP="004507B2">
      <w:pPr>
        <w:numPr>
          <w:ilvl w:val="0"/>
          <w:numId w:val="2"/>
        </w:numPr>
        <w:tabs>
          <w:tab w:val="clear" w:pos="720"/>
          <w:tab w:val="num" w:pos="480"/>
          <w:tab w:val="left" w:pos="851"/>
        </w:tabs>
        <w:ind w:left="0" w:firstLine="426"/>
        <w:contextualSpacing/>
        <w:jc w:val="both"/>
      </w:pPr>
      <w: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4507B2" w:rsidRDefault="004507B2" w:rsidP="004507B2">
      <w:pPr>
        <w:numPr>
          <w:ilvl w:val="0"/>
          <w:numId w:val="2"/>
        </w:numPr>
        <w:tabs>
          <w:tab w:val="clear" w:pos="720"/>
          <w:tab w:val="num" w:pos="480"/>
          <w:tab w:val="left" w:pos="851"/>
        </w:tabs>
        <w:ind w:left="0" w:firstLine="426"/>
        <w:contextualSpacing/>
        <w:jc w:val="both"/>
      </w:pPr>
      <w: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507B2" w:rsidRDefault="004507B2" w:rsidP="004507B2">
      <w:pPr>
        <w:numPr>
          <w:ilvl w:val="0"/>
          <w:numId w:val="2"/>
        </w:numPr>
        <w:tabs>
          <w:tab w:val="clear" w:pos="720"/>
          <w:tab w:val="num" w:pos="480"/>
          <w:tab w:val="left" w:pos="851"/>
        </w:tabs>
        <w:ind w:left="0" w:firstLine="426"/>
        <w:contextualSpacing/>
        <w:jc w:val="both"/>
      </w:pPr>
      <w: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15B51" w:rsidRDefault="00C15B51"/>
    <w:sectPr w:rsidR="00C15B51"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2CECD32A"/>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507B2"/>
    <w:rsid w:val="004507B2"/>
    <w:rsid w:val="007E0D68"/>
    <w:rsid w:val="00BE72F3"/>
    <w:rsid w:val="00C15B51"/>
    <w:rsid w:val="00CA73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7B2"/>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4507B2"/>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semiHidden/>
    <w:unhideWhenUsed/>
    <w:qFormat/>
    <w:rsid w:val="004507B2"/>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4507B2"/>
    <w:rPr>
      <w:rFonts w:ascii="Cambria" w:eastAsia="Times New Roman" w:hAnsi="Cambria" w:cs="Times New Roman"/>
      <w:b/>
      <w:bCs/>
      <w:sz w:val="26"/>
      <w:szCs w:val="26"/>
      <w:lang w:eastAsia="ru-RU"/>
    </w:rPr>
  </w:style>
  <w:style w:type="character" w:customStyle="1" w:styleId="40">
    <w:name w:val="Заголовок 4 Знак"/>
    <w:basedOn w:val="a0"/>
    <w:link w:val="4"/>
    <w:semiHidden/>
    <w:rsid w:val="004507B2"/>
    <w:rPr>
      <w:rFonts w:eastAsia="Arial Unicode MS" w:cs="Times New Roman"/>
      <w:b/>
      <w:bCs/>
      <w:sz w:val="28"/>
      <w:szCs w:val="28"/>
      <w:lang w:eastAsia="ru-RU"/>
    </w:rPr>
  </w:style>
  <w:style w:type="character" w:styleId="a3">
    <w:name w:val="Hyperlink"/>
    <w:uiPriority w:val="99"/>
    <w:semiHidden/>
    <w:unhideWhenUsed/>
    <w:rsid w:val="004507B2"/>
    <w:rPr>
      <w:color w:val="0000FF"/>
      <w:u w:val="single"/>
    </w:rPr>
  </w:style>
  <w:style w:type="paragraph" w:styleId="HTML">
    <w:name w:val="HTML Preformatted"/>
    <w:basedOn w:val="a"/>
    <w:link w:val="HTML0"/>
    <w:unhideWhenUsed/>
    <w:rsid w:val="004507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507B2"/>
    <w:rPr>
      <w:rFonts w:ascii="Courier New" w:eastAsia="Times New Roman" w:hAnsi="Courier New" w:cs="Courier New"/>
      <w:sz w:val="20"/>
      <w:szCs w:val="20"/>
      <w:lang w:eastAsia="ru-RU"/>
    </w:rPr>
  </w:style>
  <w:style w:type="paragraph" w:styleId="a4">
    <w:name w:val="Normal (Web)"/>
    <w:aliases w:val="Обычный (Web),Обычный (веб) Знак Знак,Обычный (Web) Знак Знак Знак"/>
    <w:basedOn w:val="a"/>
    <w:autoRedefine/>
    <w:uiPriority w:val="34"/>
    <w:semiHidden/>
    <w:unhideWhenUsed/>
    <w:qFormat/>
    <w:rsid w:val="004507B2"/>
    <w:pPr>
      <w:spacing w:after="200" w:line="276" w:lineRule="auto"/>
      <w:ind w:left="720"/>
      <w:contextualSpacing/>
    </w:pPr>
    <w:rPr>
      <w:rFonts w:ascii="Calibri" w:eastAsia="Calibri" w:hAnsi="Calibri"/>
      <w:sz w:val="22"/>
      <w:szCs w:val="22"/>
      <w:lang w:eastAsia="en-US"/>
    </w:rPr>
  </w:style>
  <w:style w:type="paragraph" w:customStyle="1" w:styleId="1">
    <w:name w:val="заголовок 1"/>
    <w:basedOn w:val="a"/>
    <w:next w:val="a"/>
    <w:rsid w:val="004507B2"/>
    <w:pPr>
      <w:keepNext/>
      <w:widowControl w:val="0"/>
      <w:snapToGrid w:val="0"/>
      <w:jc w:val="center"/>
    </w:pPr>
    <w:rPr>
      <w:b/>
      <w:sz w:val="22"/>
      <w:szCs w:val="20"/>
    </w:rPr>
  </w:style>
  <w:style w:type="paragraph" w:customStyle="1" w:styleId="a5">
    <w:name w:val="регламент список"/>
    <w:basedOn w:val="3"/>
    <w:autoRedefine/>
    <w:rsid w:val="004507B2"/>
    <w:pPr>
      <w:keepLines/>
      <w:spacing w:before="120" w:after="120" w:line="180" w:lineRule="atLeast"/>
      <w:outlineLvl w:val="9"/>
    </w:pPr>
    <w:rPr>
      <w:rFonts w:ascii="Times New Roman" w:hAnsi="Times New Roman"/>
      <w:spacing w:val="-5"/>
      <w:kern w:val="28"/>
      <w:sz w:val="24"/>
      <w:szCs w:val="20"/>
      <w:lang w:eastAsia="en-US"/>
    </w:rPr>
  </w:style>
</w:styles>
</file>

<file path=word/webSettings.xml><?xml version="1.0" encoding="utf-8"?>
<w:webSettings xmlns:r="http://schemas.openxmlformats.org/officeDocument/2006/relationships" xmlns:w="http://schemas.openxmlformats.org/wordprocessingml/2006/main">
  <w:divs>
    <w:div w:id="192730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rosatom.ru/" TargetMode="Externa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3070</Words>
  <Characters>17503</Characters>
  <Application>Microsoft Office Word</Application>
  <DocSecurity>0</DocSecurity>
  <Lines>145</Lines>
  <Paragraphs>41</Paragraphs>
  <ScaleCrop>false</ScaleCrop>
  <Company>Your Company Name</Company>
  <LinksUpToDate>false</LinksUpToDate>
  <CharactersWithSpaces>20532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2014-07-16T11:23:00Z</dcterms:created>
  <dcterms:modified xsi:type="dcterms:W3CDTF">2014-07-16T11:24:00Z</dcterms:modified>
</cp:coreProperties>
</file>