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C3C" w:rsidRPr="00152C3C" w:rsidRDefault="00757AC0" w:rsidP="00757AC0">
      <w:pPr>
        <w:ind w:left="-851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Том 2. </w:t>
      </w:r>
      <w:r w:rsidR="00152C3C" w:rsidRPr="00152C3C">
        <w:rPr>
          <w:rFonts w:ascii="Times New Roman" w:hAnsi="Times New Roman" w:cs="Times New Roman"/>
          <w:b/>
          <w:sz w:val="24"/>
          <w:szCs w:val="24"/>
        </w:rPr>
        <w:t>ТЕХНИЧЕСК</w:t>
      </w:r>
      <w:r>
        <w:rPr>
          <w:rFonts w:ascii="Times New Roman" w:hAnsi="Times New Roman" w:cs="Times New Roman"/>
          <w:b/>
          <w:sz w:val="24"/>
          <w:szCs w:val="24"/>
        </w:rPr>
        <w:t>АЯ</w:t>
      </w:r>
      <w:r w:rsidR="00BE283C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ЧАСТЬ</w:t>
      </w:r>
    </w:p>
    <w:p w:rsidR="007F349C" w:rsidRDefault="00152C3C" w:rsidP="007F349C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152C3C">
        <w:rPr>
          <w:rFonts w:ascii="Times New Roman" w:eastAsia="Calibri" w:hAnsi="Times New Roman" w:cs="Times New Roman"/>
          <w:b/>
          <w:sz w:val="24"/>
          <w:szCs w:val="24"/>
        </w:rPr>
        <w:t>Предмет открытого запроса предложений</w:t>
      </w:r>
      <w:r w:rsidRPr="00152C3C">
        <w:rPr>
          <w:rFonts w:ascii="Times New Roman" w:hAnsi="Times New Roman" w:cs="Times New Roman"/>
          <w:sz w:val="24"/>
          <w:szCs w:val="24"/>
        </w:rPr>
        <w:t xml:space="preserve">: право заключения договора </w:t>
      </w:r>
      <w:r w:rsidR="00FB1200">
        <w:rPr>
          <w:rFonts w:ascii="Times New Roman" w:hAnsi="Times New Roman" w:cs="Times New Roman"/>
          <w:sz w:val="24"/>
          <w:szCs w:val="24"/>
        </w:rPr>
        <w:t xml:space="preserve">на </w:t>
      </w:r>
      <w:r w:rsidR="00D86422">
        <w:rPr>
          <w:rFonts w:ascii="Times New Roman" w:hAnsi="Times New Roman" w:cs="Times New Roman"/>
          <w:sz w:val="24"/>
          <w:szCs w:val="24"/>
        </w:rPr>
        <w:t>поставку кондиционеров</w:t>
      </w:r>
      <w:r w:rsidR="00911B30">
        <w:rPr>
          <w:rFonts w:ascii="Times New Roman" w:hAnsi="Times New Roman" w:cs="Times New Roman"/>
          <w:sz w:val="24"/>
          <w:szCs w:val="24"/>
        </w:rPr>
        <w:t>*</w:t>
      </w:r>
      <w:r w:rsidRPr="00152C3C">
        <w:rPr>
          <w:rFonts w:ascii="Times New Roman" w:hAnsi="Times New Roman" w:cs="Times New Roman"/>
          <w:sz w:val="24"/>
          <w:szCs w:val="24"/>
        </w:rPr>
        <w:t xml:space="preserve"> (далее - «</w:t>
      </w:r>
      <w:r w:rsidR="00D86422">
        <w:rPr>
          <w:rFonts w:ascii="Times New Roman" w:hAnsi="Times New Roman" w:cs="Times New Roman"/>
          <w:sz w:val="24"/>
          <w:szCs w:val="24"/>
        </w:rPr>
        <w:t>Поставка</w:t>
      </w:r>
      <w:r w:rsidRPr="00152C3C">
        <w:rPr>
          <w:rFonts w:ascii="Times New Roman" w:hAnsi="Times New Roman" w:cs="Times New Roman"/>
          <w:sz w:val="24"/>
          <w:szCs w:val="24"/>
        </w:rPr>
        <w:t>»).</w:t>
      </w:r>
    </w:p>
    <w:p w:rsidR="007F349C" w:rsidRDefault="007F349C" w:rsidP="007F349C">
      <w:pPr>
        <w:tabs>
          <w:tab w:val="left" w:pos="-284"/>
        </w:tabs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7F349C" w:rsidRPr="007F349C" w:rsidRDefault="007F349C" w:rsidP="007F349C">
      <w:pPr>
        <w:numPr>
          <w:ilvl w:val="0"/>
          <w:numId w:val="1"/>
        </w:numPr>
        <w:tabs>
          <w:tab w:val="left" w:pos="-284"/>
        </w:tabs>
        <w:spacing w:after="0" w:line="240" w:lineRule="auto"/>
        <w:ind w:left="-567" w:firstLine="0"/>
        <w:jc w:val="both"/>
        <w:rPr>
          <w:rFonts w:ascii="Times New Roman" w:hAnsi="Times New Roman" w:cs="Times New Roman"/>
          <w:sz w:val="24"/>
          <w:szCs w:val="24"/>
        </w:rPr>
      </w:pPr>
      <w:r w:rsidRPr="007F349C">
        <w:rPr>
          <w:rFonts w:ascii="Times New Roman" w:hAnsi="Times New Roman" w:cs="Times New Roman"/>
          <w:b/>
          <w:sz w:val="24"/>
          <w:szCs w:val="24"/>
        </w:rPr>
        <w:t>Функциональные характеристики (потребительские свойства) закупаемого товара:</w:t>
      </w: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>Поставляемое оборудование должно быть новым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 Оборудование, подлежащее обязательной сертификации, должно иметь сертификат соответствия.</w:t>
      </w:r>
    </w:p>
    <w:tbl>
      <w:tblPr>
        <w:tblStyle w:val="a4"/>
        <w:tblW w:w="10467" w:type="dxa"/>
        <w:tblInd w:w="-459" w:type="dxa"/>
        <w:tblLook w:val="01E0"/>
      </w:tblPr>
      <w:tblGrid>
        <w:gridCol w:w="4395"/>
        <w:gridCol w:w="6072"/>
      </w:tblGrid>
      <w:tr w:rsidR="00EB4CD3" w:rsidRPr="00803E54" w:rsidTr="00EB4CD3">
        <w:tc>
          <w:tcPr>
            <w:tcW w:w="4395" w:type="dxa"/>
            <w:vAlign w:val="center"/>
          </w:tcPr>
          <w:p w:rsidR="00EB4CD3" w:rsidRPr="004E5362" w:rsidRDefault="00EB4CD3" w:rsidP="00EB4CD3">
            <w:r w:rsidRPr="004E5362">
              <w:t xml:space="preserve">Наименование оборудования                     </w:t>
            </w:r>
          </w:p>
        </w:tc>
        <w:tc>
          <w:tcPr>
            <w:tcW w:w="6072" w:type="dxa"/>
            <w:vAlign w:val="center"/>
          </w:tcPr>
          <w:p w:rsidR="00EB4CD3" w:rsidRPr="0000359A" w:rsidRDefault="00EB4CD3" w:rsidP="00EB4CD3">
            <w:pPr>
              <w:pStyle w:val="Style1"/>
              <w:widowControl/>
              <w:numPr>
                <w:ilvl w:val="0"/>
                <w:numId w:val="2"/>
              </w:numPr>
              <w:spacing w:line="317" w:lineRule="exact"/>
              <w:ind w:left="34" w:firstLine="326"/>
              <w:rPr>
                <w:b/>
                <w:bCs/>
              </w:rPr>
            </w:pPr>
            <w:r>
              <w:rPr>
                <w:bCs/>
              </w:rPr>
              <w:t>Внешний блок</w:t>
            </w:r>
            <w:r w:rsidRPr="00B73323">
              <w:rPr>
                <w:bCs/>
              </w:rPr>
              <w:t xml:space="preserve"> </w:t>
            </w:r>
            <w:r>
              <w:t xml:space="preserve"> </w:t>
            </w:r>
            <w:r w:rsidRPr="00727953">
              <w:t>715х482х240</w:t>
            </w:r>
            <w:r>
              <w:t xml:space="preserve"> мм</w:t>
            </w:r>
            <w:r>
              <w:rPr>
                <w:bCs/>
              </w:rPr>
              <w:t xml:space="preserve"> и внутренний </w:t>
            </w:r>
            <w:r w:rsidRPr="00727953">
              <w:rPr>
                <w:bCs/>
              </w:rPr>
              <w:t xml:space="preserve">блок </w:t>
            </w:r>
            <w:r w:rsidRPr="00B73323">
              <w:t>750x250x190</w:t>
            </w:r>
            <w:r w:rsidRPr="00727953">
              <w:t xml:space="preserve"> мм</w:t>
            </w:r>
            <w:r w:rsidRPr="00B73323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сплит</w:t>
            </w:r>
            <w:proofErr w:type="spellEnd"/>
            <w:r>
              <w:rPr>
                <w:bCs/>
              </w:rPr>
              <w:t xml:space="preserve"> система)  </w:t>
            </w:r>
            <w:proofErr w:type="spellStart"/>
            <w:r>
              <w:rPr>
                <w:bCs/>
              </w:rPr>
              <w:t>Холодопроизводитеность</w:t>
            </w:r>
            <w:proofErr w:type="spellEnd"/>
            <w:r>
              <w:rPr>
                <w:bCs/>
              </w:rPr>
              <w:t xml:space="preserve"> не менее 7000</w:t>
            </w:r>
            <w:r>
              <w:rPr>
                <w:bCs/>
                <w:lang w:val="en-US"/>
              </w:rPr>
              <w:t>BTU</w:t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Теплопроизводительность</w:t>
            </w:r>
            <w:proofErr w:type="spellEnd"/>
            <w:r>
              <w:rPr>
                <w:bCs/>
              </w:rPr>
              <w:t xml:space="preserve"> не менее 7000</w:t>
            </w:r>
            <w:r>
              <w:rPr>
                <w:bCs/>
                <w:lang w:val="en-US"/>
              </w:rPr>
              <w:t>BTU</w:t>
            </w:r>
            <w:r>
              <w:rPr>
                <w:bCs/>
              </w:rPr>
              <w:t xml:space="preserve">, Напряжение питания -220В 50Гц, Тип фреона  - </w:t>
            </w:r>
            <w:r>
              <w:rPr>
                <w:bCs/>
                <w:lang w:val="en-US"/>
              </w:rPr>
              <w:t>R</w:t>
            </w:r>
            <w:r w:rsidRPr="0000359A">
              <w:rPr>
                <w:bCs/>
              </w:rPr>
              <w:t>410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, Уровень шума (</w:t>
            </w:r>
            <w:proofErr w:type="spellStart"/>
            <w:r>
              <w:rPr>
                <w:bCs/>
              </w:rPr>
              <w:t>внутр</w:t>
            </w:r>
            <w:proofErr w:type="spellEnd"/>
            <w:r>
              <w:rPr>
                <w:bCs/>
              </w:rPr>
              <w:t>. блок) не более 33 д</w:t>
            </w:r>
            <w:proofErr w:type="gramStart"/>
            <w:r>
              <w:rPr>
                <w:bCs/>
              </w:rPr>
              <w:t>Б(</w:t>
            </w:r>
            <w:proofErr w:type="gramEnd"/>
            <w:r>
              <w:rPr>
                <w:bCs/>
              </w:rPr>
              <w:t xml:space="preserve">А), Класс </w:t>
            </w:r>
            <w:proofErr w:type="spellStart"/>
            <w:r>
              <w:rPr>
                <w:bCs/>
              </w:rPr>
              <w:t>энергоэффективности</w:t>
            </w:r>
            <w:proofErr w:type="spellEnd"/>
            <w:r>
              <w:rPr>
                <w:bCs/>
              </w:rPr>
              <w:t xml:space="preserve"> (охлаждение/обогрев) – </w:t>
            </w:r>
            <w:r>
              <w:rPr>
                <w:bCs/>
                <w:lang w:val="en-US"/>
              </w:rPr>
              <w:t>D</w:t>
            </w:r>
            <w:r w:rsidRPr="0000359A">
              <w:rPr>
                <w:bCs/>
              </w:rPr>
              <w:t>/</w:t>
            </w:r>
            <w:r>
              <w:rPr>
                <w:bCs/>
                <w:lang w:val="en-US"/>
              </w:rPr>
              <w:t>D</w:t>
            </w:r>
            <w:r>
              <w:rPr>
                <w:bCs/>
              </w:rPr>
              <w:t xml:space="preserve">, класс </w:t>
            </w:r>
            <w:proofErr w:type="spellStart"/>
            <w:r>
              <w:rPr>
                <w:bCs/>
              </w:rPr>
              <w:t>энергозащиты</w:t>
            </w:r>
            <w:proofErr w:type="spellEnd"/>
            <w:r>
              <w:rPr>
                <w:bCs/>
              </w:rPr>
              <w:t xml:space="preserve"> –</w:t>
            </w:r>
            <w:r>
              <w:rPr>
                <w:bCs/>
                <w:lang w:val="en-US"/>
              </w:rPr>
              <w:t>I</w:t>
            </w:r>
            <w:r>
              <w:rPr>
                <w:bCs/>
              </w:rPr>
              <w:t>,  количество 19 комплектов.</w:t>
            </w:r>
          </w:p>
          <w:p w:rsidR="00EB4CD3" w:rsidRPr="00B73323" w:rsidRDefault="00EB4CD3" w:rsidP="00EB4CD3">
            <w:pPr>
              <w:pStyle w:val="Style1"/>
              <w:widowControl/>
              <w:numPr>
                <w:ilvl w:val="0"/>
                <w:numId w:val="2"/>
              </w:numPr>
              <w:spacing w:line="317" w:lineRule="exact"/>
              <w:ind w:left="34" w:firstLine="326"/>
              <w:rPr>
                <w:b/>
                <w:bCs/>
              </w:rPr>
            </w:pPr>
            <w:r>
              <w:rPr>
                <w:bCs/>
              </w:rPr>
              <w:t xml:space="preserve">Внешний блок </w:t>
            </w:r>
            <w:r w:rsidRPr="00727953">
              <w:t>715x482x240 мм</w:t>
            </w:r>
            <w:r>
              <w:rPr>
                <w:bCs/>
              </w:rPr>
              <w:t xml:space="preserve"> и внутренний блок  </w:t>
            </w:r>
            <w:r w:rsidRPr="00727953">
              <w:t>750x250x190 мм</w:t>
            </w:r>
            <w:r>
              <w:rPr>
                <w:bCs/>
              </w:rPr>
              <w:t xml:space="preserve"> (</w:t>
            </w:r>
            <w:proofErr w:type="spellStart"/>
            <w:r>
              <w:rPr>
                <w:bCs/>
              </w:rPr>
              <w:t>сплит</w:t>
            </w:r>
            <w:proofErr w:type="spellEnd"/>
            <w:r>
              <w:rPr>
                <w:bCs/>
              </w:rPr>
              <w:t xml:space="preserve"> система)  </w:t>
            </w:r>
            <w:proofErr w:type="spellStart"/>
            <w:r>
              <w:rPr>
                <w:bCs/>
              </w:rPr>
              <w:t>Холодопроизводитеность</w:t>
            </w:r>
            <w:proofErr w:type="spellEnd"/>
            <w:r>
              <w:rPr>
                <w:bCs/>
              </w:rPr>
              <w:t xml:space="preserve"> не менее 11000</w:t>
            </w:r>
            <w:r>
              <w:rPr>
                <w:bCs/>
                <w:lang w:val="en-US"/>
              </w:rPr>
              <w:t>BTU</w:t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Теплопроизводительность</w:t>
            </w:r>
            <w:proofErr w:type="spellEnd"/>
            <w:r>
              <w:rPr>
                <w:bCs/>
              </w:rPr>
              <w:t xml:space="preserve"> не менее 12000</w:t>
            </w:r>
            <w:r>
              <w:rPr>
                <w:bCs/>
                <w:lang w:val="en-US"/>
              </w:rPr>
              <w:t>BTU</w:t>
            </w:r>
            <w:r>
              <w:rPr>
                <w:bCs/>
              </w:rPr>
              <w:t xml:space="preserve">, Напряжение питания -220В 50Гц, Тип фреона  - </w:t>
            </w:r>
            <w:r>
              <w:rPr>
                <w:bCs/>
                <w:lang w:val="en-US"/>
              </w:rPr>
              <w:t>R</w:t>
            </w:r>
            <w:r w:rsidRPr="0000359A">
              <w:rPr>
                <w:bCs/>
              </w:rPr>
              <w:t>410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, Уровень шума (</w:t>
            </w:r>
            <w:proofErr w:type="spellStart"/>
            <w:r>
              <w:rPr>
                <w:bCs/>
              </w:rPr>
              <w:t>внутр</w:t>
            </w:r>
            <w:proofErr w:type="spellEnd"/>
            <w:r>
              <w:rPr>
                <w:bCs/>
              </w:rPr>
              <w:t>. блок)  не более 33 д</w:t>
            </w:r>
            <w:proofErr w:type="gramStart"/>
            <w:r>
              <w:rPr>
                <w:bCs/>
              </w:rPr>
              <w:t>Б(</w:t>
            </w:r>
            <w:proofErr w:type="gramEnd"/>
            <w:r>
              <w:rPr>
                <w:bCs/>
              </w:rPr>
              <w:t xml:space="preserve">А), Класс </w:t>
            </w:r>
            <w:proofErr w:type="spellStart"/>
            <w:r>
              <w:rPr>
                <w:bCs/>
              </w:rPr>
              <w:t>энергоэффективности</w:t>
            </w:r>
            <w:proofErr w:type="spellEnd"/>
            <w:r>
              <w:rPr>
                <w:bCs/>
              </w:rPr>
              <w:t xml:space="preserve"> (охлаждение/обогрев) – А</w:t>
            </w:r>
            <w:r w:rsidRPr="0000359A">
              <w:rPr>
                <w:bCs/>
              </w:rPr>
              <w:t>/</w:t>
            </w:r>
            <w:r>
              <w:rPr>
                <w:bCs/>
              </w:rPr>
              <w:t xml:space="preserve">А, класс </w:t>
            </w:r>
            <w:proofErr w:type="spellStart"/>
            <w:r>
              <w:rPr>
                <w:bCs/>
              </w:rPr>
              <w:t>энергозащиты</w:t>
            </w:r>
            <w:proofErr w:type="spellEnd"/>
            <w:r>
              <w:rPr>
                <w:bCs/>
              </w:rPr>
              <w:t xml:space="preserve"> –</w:t>
            </w:r>
            <w:r>
              <w:rPr>
                <w:bCs/>
                <w:lang w:val="en-US"/>
              </w:rPr>
              <w:t>I</w:t>
            </w:r>
            <w:r>
              <w:rPr>
                <w:bCs/>
              </w:rPr>
              <w:t>,  количество 15 комплектов.</w:t>
            </w:r>
          </w:p>
          <w:p w:rsidR="00EB4CD3" w:rsidRPr="0000359A" w:rsidRDefault="00EB4CD3" w:rsidP="00EB4CD3">
            <w:pPr>
              <w:pStyle w:val="Style1"/>
              <w:widowControl/>
              <w:numPr>
                <w:ilvl w:val="0"/>
                <w:numId w:val="2"/>
              </w:numPr>
              <w:spacing w:line="317" w:lineRule="exact"/>
              <w:ind w:left="34" w:firstLine="326"/>
              <w:rPr>
                <w:b/>
                <w:bCs/>
              </w:rPr>
            </w:pPr>
            <w:r>
              <w:rPr>
                <w:bCs/>
              </w:rPr>
              <w:t xml:space="preserve">Внешний блок </w:t>
            </w:r>
            <w:r w:rsidRPr="00B73323">
              <w:t>535x650x250</w:t>
            </w:r>
            <w:r>
              <w:t xml:space="preserve"> мм</w:t>
            </w:r>
            <w:r w:rsidRPr="00B73323">
              <w:rPr>
                <w:bCs/>
              </w:rPr>
              <w:t xml:space="preserve"> </w:t>
            </w:r>
            <w:r>
              <w:rPr>
                <w:bCs/>
              </w:rPr>
              <w:t xml:space="preserve">и внутренний блок </w:t>
            </w:r>
            <w:r w:rsidRPr="00B73323">
              <w:rPr>
                <w:color w:val="000000"/>
              </w:rPr>
              <w:t>257х</w:t>
            </w:r>
            <w:r>
              <w:rPr>
                <w:color w:val="000000"/>
              </w:rPr>
              <w:t>808</w:t>
            </w:r>
            <w:r w:rsidRPr="00B73323">
              <w:rPr>
                <w:color w:val="000000"/>
              </w:rPr>
              <w:t>х187</w:t>
            </w:r>
            <w:r>
              <w:rPr>
                <w:color w:val="000000"/>
              </w:rPr>
              <w:t xml:space="preserve"> мм.</w:t>
            </w:r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Холодопроизводитеность</w:t>
            </w:r>
            <w:proofErr w:type="spellEnd"/>
            <w:r>
              <w:rPr>
                <w:bCs/>
              </w:rPr>
              <w:t xml:space="preserve"> не менее 9000</w:t>
            </w:r>
            <w:r>
              <w:rPr>
                <w:bCs/>
                <w:lang w:val="en-US"/>
              </w:rPr>
              <w:t>BTU</w:t>
            </w:r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Теплопроизводительность</w:t>
            </w:r>
            <w:proofErr w:type="spellEnd"/>
            <w:r>
              <w:rPr>
                <w:bCs/>
              </w:rPr>
              <w:t xml:space="preserve"> не менее 9000</w:t>
            </w:r>
            <w:r>
              <w:rPr>
                <w:bCs/>
                <w:lang w:val="en-US"/>
              </w:rPr>
              <w:t>BTU</w:t>
            </w:r>
            <w:r>
              <w:rPr>
                <w:bCs/>
              </w:rPr>
              <w:t xml:space="preserve">, Напряжение питания -220В 50Гц, Тип фреона  - </w:t>
            </w:r>
            <w:r>
              <w:rPr>
                <w:bCs/>
                <w:lang w:val="en-US"/>
              </w:rPr>
              <w:t>R</w:t>
            </w:r>
            <w:r w:rsidRPr="0000359A">
              <w:rPr>
                <w:bCs/>
              </w:rPr>
              <w:t>410</w:t>
            </w:r>
            <w:r>
              <w:rPr>
                <w:bCs/>
                <w:lang w:val="en-US"/>
              </w:rPr>
              <w:t>A</w:t>
            </w:r>
            <w:r>
              <w:rPr>
                <w:bCs/>
              </w:rPr>
              <w:t>, Уровень шума</w:t>
            </w:r>
            <w:r w:rsidR="00955314">
              <w:rPr>
                <w:bCs/>
              </w:rPr>
              <w:t xml:space="preserve"> </w:t>
            </w:r>
            <w:r>
              <w:rPr>
                <w:bCs/>
              </w:rPr>
              <w:t>(</w:t>
            </w:r>
            <w:proofErr w:type="spellStart"/>
            <w:r>
              <w:rPr>
                <w:bCs/>
              </w:rPr>
              <w:t>внутр</w:t>
            </w:r>
            <w:proofErr w:type="spellEnd"/>
            <w:r>
              <w:rPr>
                <w:bCs/>
              </w:rPr>
              <w:t>. блок)  не более 35 д</w:t>
            </w:r>
            <w:proofErr w:type="gramStart"/>
            <w:r>
              <w:rPr>
                <w:bCs/>
              </w:rPr>
              <w:t>Б(</w:t>
            </w:r>
            <w:proofErr w:type="gramEnd"/>
            <w:r>
              <w:rPr>
                <w:bCs/>
              </w:rPr>
              <w:t xml:space="preserve">А), Класс </w:t>
            </w:r>
            <w:proofErr w:type="spellStart"/>
            <w:r>
              <w:rPr>
                <w:bCs/>
              </w:rPr>
              <w:t>энергоэффективности</w:t>
            </w:r>
            <w:proofErr w:type="spellEnd"/>
            <w:r>
              <w:rPr>
                <w:bCs/>
              </w:rPr>
              <w:t xml:space="preserve"> (охлаждение/обогрев) – А</w:t>
            </w:r>
            <w:r w:rsidRPr="0000359A">
              <w:rPr>
                <w:bCs/>
              </w:rPr>
              <w:t>/</w:t>
            </w:r>
            <w:r>
              <w:rPr>
                <w:bCs/>
              </w:rPr>
              <w:t xml:space="preserve">А, класс </w:t>
            </w:r>
            <w:proofErr w:type="spellStart"/>
            <w:r>
              <w:rPr>
                <w:bCs/>
              </w:rPr>
              <w:t>энергозащиты</w:t>
            </w:r>
            <w:proofErr w:type="spellEnd"/>
            <w:r>
              <w:rPr>
                <w:bCs/>
              </w:rPr>
              <w:t xml:space="preserve"> –</w:t>
            </w:r>
            <w:r>
              <w:rPr>
                <w:bCs/>
                <w:lang w:val="en-US"/>
              </w:rPr>
              <w:t>I</w:t>
            </w:r>
            <w:r>
              <w:rPr>
                <w:bCs/>
              </w:rPr>
              <w:t>,  количество 4 комплекта</w:t>
            </w:r>
          </w:p>
          <w:p w:rsidR="00EB4CD3" w:rsidRPr="00B30704" w:rsidRDefault="00EB4CD3" w:rsidP="00EB4CD3">
            <w:pPr>
              <w:rPr>
                <w:sz w:val="26"/>
                <w:szCs w:val="26"/>
              </w:rPr>
            </w:pPr>
          </w:p>
        </w:tc>
      </w:tr>
      <w:tr w:rsidR="00EB4CD3" w:rsidRPr="00B177C4" w:rsidTr="00EB4CD3">
        <w:tc>
          <w:tcPr>
            <w:tcW w:w="4395" w:type="dxa"/>
            <w:vAlign w:val="center"/>
          </w:tcPr>
          <w:p w:rsidR="00EB4CD3" w:rsidRDefault="00EB4CD3" w:rsidP="00EB4CD3">
            <w:r>
              <w:t>Срок поставки оборудования</w:t>
            </w:r>
          </w:p>
        </w:tc>
        <w:tc>
          <w:tcPr>
            <w:tcW w:w="6072" w:type="dxa"/>
            <w:vAlign w:val="center"/>
          </w:tcPr>
          <w:p w:rsidR="00EB4CD3" w:rsidRPr="00955314" w:rsidRDefault="00EB4CD3" w:rsidP="00EB4CD3">
            <w:pPr>
              <w:tabs>
                <w:tab w:val="left" w:pos="2900"/>
              </w:tabs>
              <w:rPr>
                <w:sz w:val="24"/>
                <w:szCs w:val="24"/>
              </w:rPr>
            </w:pPr>
            <w:r w:rsidRPr="00955314">
              <w:rPr>
                <w:sz w:val="24"/>
                <w:szCs w:val="24"/>
              </w:rPr>
              <w:t xml:space="preserve">10 дней </w:t>
            </w:r>
            <w:proofErr w:type="gramStart"/>
            <w:r w:rsidRPr="00955314">
              <w:rPr>
                <w:sz w:val="24"/>
                <w:szCs w:val="24"/>
              </w:rPr>
              <w:t>с даты заключения</w:t>
            </w:r>
            <w:proofErr w:type="gramEnd"/>
            <w:r w:rsidRPr="00955314">
              <w:rPr>
                <w:sz w:val="24"/>
                <w:szCs w:val="24"/>
              </w:rPr>
              <w:t xml:space="preserve"> договора</w:t>
            </w:r>
          </w:p>
        </w:tc>
      </w:tr>
      <w:tr w:rsidR="00EB4CD3" w:rsidRPr="00B177C4" w:rsidTr="00EB4CD3">
        <w:tc>
          <w:tcPr>
            <w:tcW w:w="4395" w:type="dxa"/>
            <w:vAlign w:val="center"/>
          </w:tcPr>
          <w:p w:rsidR="00EB4CD3" w:rsidRDefault="00EB4CD3" w:rsidP="00EB4CD3">
            <w:r>
              <w:t>Год выпуска оборудования</w:t>
            </w:r>
          </w:p>
        </w:tc>
        <w:tc>
          <w:tcPr>
            <w:tcW w:w="6072" w:type="dxa"/>
            <w:vAlign w:val="center"/>
          </w:tcPr>
          <w:p w:rsidR="00EB4CD3" w:rsidRPr="00955314" w:rsidRDefault="00EB4CD3" w:rsidP="00955314">
            <w:pPr>
              <w:rPr>
                <w:sz w:val="24"/>
                <w:szCs w:val="24"/>
              </w:rPr>
            </w:pPr>
            <w:r w:rsidRPr="00955314">
              <w:rPr>
                <w:sz w:val="24"/>
                <w:szCs w:val="24"/>
              </w:rPr>
              <w:t>не ранее 2013 года</w:t>
            </w:r>
          </w:p>
        </w:tc>
      </w:tr>
    </w:tbl>
    <w:p w:rsidR="00911B30" w:rsidRDefault="00911B30" w:rsidP="00911B30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D86422" w:rsidRPr="00911B30" w:rsidRDefault="00D86422" w:rsidP="00911B30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015BA9" w:rsidRPr="0059398F" w:rsidRDefault="00911B30" w:rsidP="00015BA9">
      <w:pPr>
        <w:widowControl w:val="0"/>
        <w:autoSpaceDE w:val="0"/>
        <w:autoSpaceDN w:val="0"/>
        <w:adjustRightInd w:val="0"/>
        <w:spacing w:after="0" w:line="240" w:lineRule="auto"/>
        <w:ind w:left="-51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59398F">
        <w:rPr>
          <w:rFonts w:ascii="Times New Roman" w:hAnsi="Times New Roman" w:cs="Times New Roman"/>
          <w:sz w:val="24"/>
          <w:szCs w:val="24"/>
        </w:rPr>
        <w:t xml:space="preserve">Гарантийный период на </w:t>
      </w:r>
      <w:r w:rsidR="005C1277">
        <w:rPr>
          <w:rFonts w:ascii="Times New Roman" w:hAnsi="Times New Roman" w:cs="Times New Roman"/>
          <w:sz w:val="24"/>
          <w:szCs w:val="24"/>
        </w:rPr>
        <w:t>кондиционеры</w:t>
      </w:r>
      <w:r w:rsidRPr="0059398F">
        <w:rPr>
          <w:rFonts w:ascii="Times New Roman" w:hAnsi="Times New Roman" w:cs="Times New Roman"/>
          <w:sz w:val="24"/>
          <w:szCs w:val="24"/>
        </w:rPr>
        <w:t xml:space="preserve"> составляет 36 месяцев.</w:t>
      </w:r>
      <w:r w:rsidR="0059398F" w:rsidRPr="005939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1B30" w:rsidRPr="00911B30" w:rsidRDefault="00911B30" w:rsidP="00015BA9">
      <w:pPr>
        <w:widowControl w:val="0"/>
        <w:autoSpaceDE w:val="0"/>
        <w:autoSpaceDN w:val="0"/>
        <w:adjustRightInd w:val="0"/>
        <w:spacing w:after="0" w:line="240" w:lineRule="auto"/>
        <w:ind w:left="-510" w:firstLine="510"/>
        <w:jc w:val="both"/>
        <w:rPr>
          <w:rFonts w:ascii="Times New Roman" w:hAnsi="Times New Roman" w:cs="Times New Roman"/>
          <w:sz w:val="24"/>
          <w:szCs w:val="24"/>
        </w:rPr>
      </w:pPr>
      <w:r w:rsidRPr="00911B30">
        <w:rPr>
          <w:rFonts w:ascii="Times New Roman" w:hAnsi="Times New Roman" w:cs="Times New Roman"/>
          <w:sz w:val="24"/>
          <w:szCs w:val="24"/>
        </w:rPr>
        <w:t>Оборудование должно быть поставлено на обслуживание в сервисном центре  Поставщика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F349C" w:rsidRPr="00911B30" w:rsidRDefault="007F349C" w:rsidP="00015BA9">
      <w:pPr>
        <w:tabs>
          <w:tab w:val="left" w:pos="9355"/>
        </w:tabs>
        <w:spacing w:after="0" w:line="240" w:lineRule="auto"/>
        <w:ind w:left="-510" w:firstLine="51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lastRenderedPageBreak/>
        <w:t xml:space="preserve">Приемка поставленного Товара осуществляется Покупателем с учетом соответствия </w:t>
      </w:r>
      <w:r w:rsidR="00911B30">
        <w:rPr>
          <w:rFonts w:ascii="Times New Roman" w:eastAsia="Calibri" w:hAnsi="Times New Roman" w:cs="Times New Roman"/>
          <w:sz w:val="24"/>
          <w:szCs w:val="24"/>
          <w:lang w:eastAsia="en-US"/>
        </w:rPr>
        <w:t>к</w:t>
      </w: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>оличества, комплектности и качества поставляемого Товара в ходе передачи товара Покупателю на месте доставки.</w:t>
      </w:r>
    </w:p>
    <w:p w:rsidR="00015BA9" w:rsidRDefault="00015BA9" w:rsidP="00911B30">
      <w:pPr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Дополнительные сведения:</w:t>
      </w:r>
    </w:p>
    <w:p w:rsidR="007F349C" w:rsidRPr="00911B30" w:rsidRDefault="007F349C" w:rsidP="00911B30">
      <w:pPr>
        <w:ind w:left="-567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1. </w:t>
      </w:r>
      <w:r w:rsidRPr="00911B30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Заказчику предоставляется оборудование и документация завода-изготовителя с указание гарантийных обязательств.</w:t>
      </w:r>
    </w:p>
    <w:p w:rsidR="007F349C" w:rsidRPr="00911B30" w:rsidRDefault="007F349C" w:rsidP="00911B30">
      <w:pPr>
        <w:tabs>
          <w:tab w:val="left" w:pos="851"/>
        </w:tabs>
        <w:spacing w:line="240" w:lineRule="auto"/>
        <w:ind w:left="-567"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911B30">
        <w:rPr>
          <w:rFonts w:ascii="Times New Roman" w:hAnsi="Times New Roman" w:cs="Times New Roman"/>
          <w:b/>
          <w:sz w:val="24"/>
          <w:szCs w:val="24"/>
        </w:rPr>
        <w:t>Примечания:</w:t>
      </w:r>
      <w:r w:rsidRPr="00911B30">
        <w:rPr>
          <w:rFonts w:ascii="Times New Roman" w:hAnsi="Times New Roman" w:cs="Times New Roman"/>
          <w:sz w:val="24"/>
          <w:szCs w:val="24"/>
        </w:rPr>
        <w:t xml:space="preserve"> Обращаем внимание, что в сведения</w:t>
      </w:r>
      <w:r w:rsidR="00015BA9">
        <w:rPr>
          <w:rFonts w:ascii="Times New Roman" w:hAnsi="Times New Roman" w:cs="Times New Roman"/>
          <w:sz w:val="24"/>
          <w:szCs w:val="24"/>
        </w:rPr>
        <w:t>х</w:t>
      </w:r>
      <w:r w:rsidRPr="00911B30">
        <w:rPr>
          <w:rFonts w:ascii="Times New Roman" w:hAnsi="Times New Roman" w:cs="Times New Roman"/>
          <w:sz w:val="24"/>
          <w:szCs w:val="24"/>
        </w:rPr>
        <w:t xml:space="preserve"> о товарах могут содержать</w:t>
      </w:r>
      <w:r w:rsidR="00015BA9">
        <w:rPr>
          <w:rFonts w:ascii="Times New Roman" w:hAnsi="Times New Roman" w:cs="Times New Roman"/>
          <w:sz w:val="24"/>
          <w:szCs w:val="24"/>
        </w:rPr>
        <w:t xml:space="preserve">ся </w:t>
      </w:r>
      <w:r w:rsidRPr="00911B30">
        <w:rPr>
          <w:rFonts w:ascii="Times New Roman" w:hAnsi="Times New Roman" w:cs="Times New Roman"/>
          <w:sz w:val="24"/>
          <w:szCs w:val="24"/>
        </w:rPr>
        <w:t xml:space="preserve">ссылки на ТУ, ГОСТы, название марки, бренда товара (оборудование, техники и т.п.) конкретных заводов изготовителей, которые должны рассматриваться как эквивалент (аналог). </w:t>
      </w:r>
      <w:proofErr w:type="gramStart"/>
      <w:r w:rsidRPr="00911B30">
        <w:rPr>
          <w:rFonts w:ascii="Times New Roman" w:hAnsi="Times New Roman" w:cs="Times New Roman"/>
          <w:sz w:val="24"/>
          <w:szCs w:val="24"/>
        </w:rPr>
        <w:t>В связи с этим, в случае указания эквивалента участник обязан предоставить заявку на поставку товара (оборудования, техники и т.п.), удовлетворяющего техническим требованиям настоящего извещения, и указать в соответствующих столбцах спецификации и Предложения о технических характеристиках подробные данные на предлагаемый им товар (оборудование, технику и т.п.) и комплектацию товара (оборудования, техники, изделия, комплекса, комплекта и т.п.) и (или</w:t>
      </w:r>
      <w:proofErr w:type="gramEnd"/>
      <w:r w:rsidRPr="00911B30">
        <w:rPr>
          <w:rFonts w:ascii="Times New Roman" w:hAnsi="Times New Roman" w:cs="Times New Roman"/>
          <w:sz w:val="24"/>
          <w:szCs w:val="24"/>
        </w:rPr>
        <w:t>) запасных частей.</w:t>
      </w:r>
    </w:p>
    <w:sectPr w:rsidR="007F349C" w:rsidRPr="00911B30" w:rsidSect="0072363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422" w:rsidRDefault="00D86422" w:rsidP="00E86702">
      <w:pPr>
        <w:spacing w:after="0" w:line="240" w:lineRule="auto"/>
      </w:pPr>
      <w:r>
        <w:separator/>
      </w:r>
    </w:p>
  </w:endnote>
  <w:endnote w:type="continuationSeparator" w:id="0">
    <w:p w:rsidR="00D86422" w:rsidRDefault="00D86422" w:rsidP="00E867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422" w:rsidRPr="00E86702" w:rsidRDefault="00D86422" w:rsidP="00E86702">
    <w:pPr>
      <w:pStyle w:val="a7"/>
      <w:pBdr>
        <w:top w:val="thinThickSmallGap" w:sz="24" w:space="1" w:color="622423" w:themeColor="accent2" w:themeShade="7F"/>
      </w:pBdr>
      <w:jc w:val="both"/>
      <w:rPr>
        <w:rFonts w:ascii="Times New Roman" w:eastAsiaTheme="majorEastAsia" w:hAnsi="Times New Roman" w:cs="Times New Roman"/>
        <w:i/>
        <w:sz w:val="18"/>
        <w:szCs w:val="18"/>
      </w:rPr>
    </w:pPr>
    <w:r w:rsidRPr="00E86702">
      <w:rPr>
        <w:rFonts w:ascii="Times New Roman" w:eastAsiaTheme="majorEastAsia" w:hAnsi="Times New Roman" w:cs="Times New Roman"/>
        <w:i/>
        <w:sz w:val="18"/>
        <w:szCs w:val="18"/>
      </w:rPr>
      <w:t>* По товарам, имеющим ссылки на конкретные торговые марки, наименование производителя, допускается предоставление эквивалента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</w:t>
    </w:r>
    <w:r w:rsidRPr="00E86702">
      <w:rPr>
        <w:rFonts w:ascii="Times New Roman" w:eastAsiaTheme="majorEastAsia" w:hAnsi="Times New Roman" w:cs="Times New Roman"/>
        <w:i/>
        <w:sz w:val="18"/>
        <w:szCs w:val="18"/>
      </w:rPr>
      <w:ptab w:relativeTo="margin" w:alignment="right" w:leader="none"/>
    </w:r>
  </w:p>
  <w:p w:rsidR="00D86422" w:rsidRPr="00E86702" w:rsidRDefault="001E1975" w:rsidP="00E86702">
    <w:pPr>
      <w:pStyle w:val="a7"/>
      <w:pBdr>
        <w:top w:val="thinThickSmallGap" w:sz="24" w:space="1" w:color="622423" w:themeColor="accent2" w:themeShade="7F"/>
      </w:pBdr>
      <w:jc w:val="right"/>
      <w:rPr>
        <w:rFonts w:ascii="Times New Roman" w:eastAsiaTheme="majorEastAsia" w:hAnsi="Times New Roman" w:cs="Times New Roman"/>
        <w:sz w:val="24"/>
        <w:szCs w:val="24"/>
      </w:rPr>
    </w:pPr>
    <w:r w:rsidRPr="001E1975">
      <w:rPr>
        <w:rFonts w:ascii="Times New Roman" w:hAnsi="Times New Roman" w:cs="Times New Roman"/>
        <w:sz w:val="24"/>
        <w:szCs w:val="24"/>
      </w:rPr>
      <w:fldChar w:fldCharType="begin"/>
    </w:r>
    <w:r w:rsidR="00D86422" w:rsidRPr="00E86702">
      <w:rPr>
        <w:rFonts w:ascii="Times New Roman" w:hAnsi="Times New Roman" w:cs="Times New Roman"/>
        <w:sz w:val="24"/>
        <w:szCs w:val="24"/>
      </w:rPr>
      <w:instrText>PAGE   \* MERGEFORMAT</w:instrText>
    </w:r>
    <w:r w:rsidRPr="001E1975">
      <w:rPr>
        <w:rFonts w:ascii="Times New Roman" w:hAnsi="Times New Roman" w:cs="Times New Roman"/>
        <w:sz w:val="24"/>
        <w:szCs w:val="24"/>
      </w:rPr>
      <w:fldChar w:fldCharType="separate"/>
    </w:r>
    <w:r w:rsidR="00955314" w:rsidRPr="00955314">
      <w:rPr>
        <w:rFonts w:ascii="Times New Roman" w:eastAsiaTheme="majorEastAsia" w:hAnsi="Times New Roman" w:cs="Times New Roman"/>
        <w:noProof/>
        <w:sz w:val="24"/>
        <w:szCs w:val="24"/>
      </w:rPr>
      <w:t>2</w:t>
    </w:r>
    <w:r w:rsidRPr="00E86702">
      <w:rPr>
        <w:rFonts w:ascii="Times New Roman" w:eastAsiaTheme="majorEastAsia" w:hAnsi="Times New Roman" w:cs="Times New Roman"/>
        <w:sz w:val="24"/>
        <w:szCs w:val="24"/>
      </w:rPr>
      <w:fldChar w:fldCharType="end"/>
    </w:r>
  </w:p>
  <w:p w:rsidR="00D86422" w:rsidRDefault="00D8642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422" w:rsidRDefault="00D86422" w:rsidP="00E86702">
      <w:pPr>
        <w:spacing w:after="0" w:line="240" w:lineRule="auto"/>
      </w:pPr>
      <w:r>
        <w:separator/>
      </w:r>
    </w:p>
  </w:footnote>
  <w:footnote w:type="continuationSeparator" w:id="0">
    <w:p w:rsidR="00D86422" w:rsidRDefault="00D86422" w:rsidP="00E867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74FC0"/>
    <w:multiLevelType w:val="hybridMultilevel"/>
    <w:tmpl w:val="3266BE52"/>
    <w:lvl w:ilvl="0" w:tplc="BA9EDB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0A464E5"/>
    <w:multiLevelType w:val="hybridMultilevel"/>
    <w:tmpl w:val="E7788E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52C3C"/>
    <w:rsid w:val="00015BA9"/>
    <w:rsid w:val="000510CA"/>
    <w:rsid w:val="00064998"/>
    <w:rsid w:val="0007673D"/>
    <w:rsid w:val="000824AB"/>
    <w:rsid w:val="00152C3C"/>
    <w:rsid w:val="0016431B"/>
    <w:rsid w:val="00184893"/>
    <w:rsid w:val="001E1975"/>
    <w:rsid w:val="002052DE"/>
    <w:rsid w:val="002246CA"/>
    <w:rsid w:val="00243B80"/>
    <w:rsid w:val="002551E3"/>
    <w:rsid w:val="00285996"/>
    <w:rsid w:val="002A59E8"/>
    <w:rsid w:val="002B30FD"/>
    <w:rsid w:val="00304D8F"/>
    <w:rsid w:val="00306BCA"/>
    <w:rsid w:val="003B7F89"/>
    <w:rsid w:val="004D319D"/>
    <w:rsid w:val="00542060"/>
    <w:rsid w:val="005540C0"/>
    <w:rsid w:val="0059398F"/>
    <w:rsid w:val="005C1277"/>
    <w:rsid w:val="005F1269"/>
    <w:rsid w:val="006210E2"/>
    <w:rsid w:val="00632AC8"/>
    <w:rsid w:val="006C109F"/>
    <w:rsid w:val="00714867"/>
    <w:rsid w:val="0072363A"/>
    <w:rsid w:val="00757AC0"/>
    <w:rsid w:val="00762725"/>
    <w:rsid w:val="00781AB4"/>
    <w:rsid w:val="007B2707"/>
    <w:rsid w:val="007B4B35"/>
    <w:rsid w:val="007C14B2"/>
    <w:rsid w:val="007D67E4"/>
    <w:rsid w:val="007D7D9D"/>
    <w:rsid w:val="007E3945"/>
    <w:rsid w:val="007F349C"/>
    <w:rsid w:val="00872B58"/>
    <w:rsid w:val="00910D7B"/>
    <w:rsid w:val="00911B30"/>
    <w:rsid w:val="009160E6"/>
    <w:rsid w:val="009169BC"/>
    <w:rsid w:val="00921969"/>
    <w:rsid w:val="00955314"/>
    <w:rsid w:val="009723CC"/>
    <w:rsid w:val="009904B6"/>
    <w:rsid w:val="009F339C"/>
    <w:rsid w:val="00A132D5"/>
    <w:rsid w:val="00A44A7B"/>
    <w:rsid w:val="00A75C7B"/>
    <w:rsid w:val="00A969CF"/>
    <w:rsid w:val="00B2035B"/>
    <w:rsid w:val="00B50CF5"/>
    <w:rsid w:val="00B67AD8"/>
    <w:rsid w:val="00BE283C"/>
    <w:rsid w:val="00C719EE"/>
    <w:rsid w:val="00CC1F0F"/>
    <w:rsid w:val="00D07A6C"/>
    <w:rsid w:val="00D250BF"/>
    <w:rsid w:val="00D55D8A"/>
    <w:rsid w:val="00D86422"/>
    <w:rsid w:val="00D91633"/>
    <w:rsid w:val="00DA60B3"/>
    <w:rsid w:val="00DA6578"/>
    <w:rsid w:val="00DD7D8C"/>
    <w:rsid w:val="00DE6112"/>
    <w:rsid w:val="00E27755"/>
    <w:rsid w:val="00E54321"/>
    <w:rsid w:val="00E56CC4"/>
    <w:rsid w:val="00E86702"/>
    <w:rsid w:val="00E96BD1"/>
    <w:rsid w:val="00EB4CD3"/>
    <w:rsid w:val="00EE48EE"/>
    <w:rsid w:val="00F13BF2"/>
    <w:rsid w:val="00F45BD9"/>
    <w:rsid w:val="00F611D1"/>
    <w:rsid w:val="00F853A4"/>
    <w:rsid w:val="00FB1200"/>
    <w:rsid w:val="00FB475E"/>
    <w:rsid w:val="00FF2B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6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Пункт2"/>
    <w:basedOn w:val="a"/>
    <w:uiPriority w:val="99"/>
    <w:rsid w:val="00152C3C"/>
    <w:pPr>
      <w:keepNext/>
      <w:suppressAutoHyphens/>
      <w:spacing w:before="240" w:after="120" w:line="240" w:lineRule="auto"/>
      <w:outlineLvl w:val="2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List Paragraph"/>
    <w:basedOn w:val="a"/>
    <w:uiPriority w:val="34"/>
    <w:qFormat/>
    <w:rsid w:val="00152C3C"/>
    <w:pPr>
      <w:ind w:left="720"/>
    </w:pPr>
    <w:rPr>
      <w:rFonts w:ascii="Calibri" w:eastAsia="Times New Roman" w:hAnsi="Calibri" w:cs="Calibri"/>
    </w:rPr>
  </w:style>
  <w:style w:type="paragraph" w:customStyle="1" w:styleId="Style1">
    <w:name w:val="Style1"/>
    <w:basedOn w:val="a"/>
    <w:uiPriority w:val="99"/>
    <w:rsid w:val="00152C3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sid w:val="00152C3C"/>
    <w:rPr>
      <w:rFonts w:ascii="Times New Roman" w:hAnsi="Times New Roman" w:cs="Times New Roman"/>
      <w:b/>
      <w:bCs/>
      <w:sz w:val="26"/>
      <w:szCs w:val="26"/>
    </w:rPr>
  </w:style>
  <w:style w:type="table" w:styleId="a4">
    <w:name w:val="Table Grid"/>
    <w:basedOn w:val="a1"/>
    <w:rsid w:val="00911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E86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86702"/>
  </w:style>
  <w:style w:type="paragraph" w:styleId="a7">
    <w:name w:val="footer"/>
    <w:basedOn w:val="a"/>
    <w:link w:val="a8"/>
    <w:uiPriority w:val="99"/>
    <w:unhideWhenUsed/>
    <w:rsid w:val="00E867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86702"/>
  </w:style>
  <w:style w:type="paragraph" w:styleId="a9">
    <w:name w:val="Balloon Text"/>
    <w:basedOn w:val="a"/>
    <w:link w:val="aa"/>
    <w:uiPriority w:val="99"/>
    <w:semiHidden/>
    <w:unhideWhenUsed/>
    <w:rsid w:val="00E867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6702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unhideWhenUsed/>
    <w:rsid w:val="00D8642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Vinogradova</dc:creator>
  <cp:lastModifiedBy>Пальчиков Павел Николаевич</cp:lastModifiedBy>
  <cp:revision>3</cp:revision>
  <cp:lastPrinted>2013-10-28T14:09:00Z</cp:lastPrinted>
  <dcterms:created xsi:type="dcterms:W3CDTF">2013-10-28T14:01:00Z</dcterms:created>
  <dcterms:modified xsi:type="dcterms:W3CDTF">2013-10-28T14:13:00Z</dcterms:modified>
</cp:coreProperties>
</file>