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A50" w:rsidRDefault="00C06A50" w:rsidP="00D374AA">
      <w:bookmarkStart w:id="0" w:name="_GoBack"/>
      <w:bookmarkEnd w:id="0"/>
    </w:p>
    <w:p w:rsidR="00B5697A" w:rsidRDefault="00B5697A" w:rsidP="00D374AA">
      <w:r>
        <w:t>Приложение№1 Технические требования к разъединителю РПК-3,6/10000У3</w:t>
      </w: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6638"/>
        <w:gridCol w:w="2289"/>
      </w:tblGrid>
      <w:tr w:rsidR="00B5697A" w:rsidTr="00C06A50">
        <w:trPr>
          <w:trHeight w:val="52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0" w:lineRule="exact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2180"/>
              <w:jc w:val="left"/>
            </w:pPr>
            <w:r>
              <w:t>Наименование параметра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300"/>
              <w:jc w:val="left"/>
            </w:pPr>
            <w:r>
              <w:t>Требуемое значение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Номинальное напряжение, </w:t>
            </w:r>
            <w:proofErr w:type="spellStart"/>
            <w:r>
              <w:t>кВ</w:t>
            </w:r>
            <w:proofErr w:type="spellEnd"/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3,6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Наибольшее рабочее напряжение, </w:t>
            </w:r>
            <w:proofErr w:type="spellStart"/>
            <w:r>
              <w:t>кВ</w:t>
            </w:r>
            <w:proofErr w:type="spellEnd"/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rPr>
                <w:sz w:val="10"/>
                <w:szCs w:val="10"/>
              </w:rPr>
            </w:pP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Номинальная частота, </w:t>
            </w:r>
            <w:proofErr w:type="gramStart"/>
            <w:r>
              <w:t>Гц</w:t>
            </w:r>
            <w:proofErr w:type="gramEnd"/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480"/>
              <w:jc w:val="left"/>
            </w:pPr>
            <w:r>
              <w:t>постоянный ток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4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Номинальный ток, А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10000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5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Класс напряжения изоляции, </w:t>
            </w:r>
            <w:proofErr w:type="spellStart"/>
            <w:r>
              <w:t>кВ</w:t>
            </w:r>
            <w:proofErr w:type="spellEnd"/>
            <w:r>
              <w:t>, 50Гц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3,6</w:t>
            </w:r>
          </w:p>
        </w:tc>
      </w:tr>
      <w:tr w:rsidR="00B5697A" w:rsidTr="00C06A50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6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9" w:lineRule="exact"/>
              <w:ind w:left="120"/>
              <w:jc w:val="left"/>
            </w:pPr>
            <w:r>
              <w:t xml:space="preserve">Климатическое исполнение (У, </w:t>
            </w:r>
            <w:r>
              <w:rPr>
                <w:lang w:val="en-US"/>
              </w:rPr>
              <w:t>XJI</w:t>
            </w:r>
            <w:r w:rsidRPr="001D60BA">
              <w:t xml:space="preserve">) </w:t>
            </w:r>
            <w:r>
              <w:t>и категория размещения по ГОСТ 15150-69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УЗ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7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Ток термической стойкости, кА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80</w:t>
            </w:r>
          </w:p>
        </w:tc>
      </w:tr>
      <w:tr w:rsidR="00B5697A" w:rsidTr="00C06A50">
        <w:trPr>
          <w:trHeight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8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0" w:lineRule="exact"/>
              <w:ind w:left="120"/>
              <w:jc w:val="left"/>
            </w:pPr>
            <w:r>
              <w:t xml:space="preserve">Допустимое время протекания тока термической стойкости для главной цепи, не менее, </w:t>
            </w:r>
            <w:proofErr w:type="gramStart"/>
            <w:r>
              <w:t>с</w:t>
            </w:r>
            <w:proofErr w:type="gramEnd"/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0,1</w:t>
            </w:r>
          </w:p>
        </w:tc>
      </w:tr>
      <w:tr w:rsidR="00B5697A" w:rsidTr="00C06A50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9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0" w:lineRule="exact"/>
              <w:ind w:left="120"/>
              <w:jc w:val="left"/>
            </w:pPr>
            <w:r>
              <w:t xml:space="preserve">Допустимое время протекания тока термической стойкости для цепи заземления, не менее, </w:t>
            </w:r>
            <w:proofErr w:type="gramStart"/>
            <w:r>
              <w:t>с</w:t>
            </w:r>
            <w:proofErr w:type="gramEnd"/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0,1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10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Ток электродинамической стойкости, кА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80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и количество заземлителей (нет, 1, 2)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60"/>
              <w:jc w:val="left"/>
            </w:pPr>
            <w:r>
              <w:t>2 или 1 двухполюсный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Установка разъединителя (напольная, настенная, потолочная)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640"/>
              <w:jc w:val="left"/>
            </w:pPr>
            <w:r>
              <w:t>напольная</w:t>
            </w:r>
          </w:p>
        </w:tc>
      </w:tr>
      <w:tr w:rsidR="00B5697A" w:rsidTr="00C06A50">
        <w:trPr>
          <w:trHeight w:val="5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 xml:space="preserve">Вид привода </w:t>
            </w:r>
            <w:r w:rsidR="00D36CA3">
              <w:t>разъединителя</w:t>
            </w:r>
            <w:r>
              <w:t xml:space="preserve"> (электродвигательный, ручной) для главной цепи заземления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60"/>
              <w:jc w:val="left"/>
            </w:pPr>
            <w:r>
              <w:t>электродвигательный</w:t>
            </w:r>
          </w:p>
        </w:tc>
      </w:tr>
      <w:tr w:rsidR="00B5697A" w:rsidTr="00C06A50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14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 xml:space="preserve">Номинальное напряжение (переменное, постоянное) питания электропривода, </w:t>
            </w:r>
            <w:proofErr w:type="gramStart"/>
            <w:r>
              <w:t>В</w:t>
            </w:r>
            <w:proofErr w:type="gramEnd"/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640"/>
              <w:jc w:val="left"/>
            </w:pPr>
            <w:r>
              <w:t>230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15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Ток, потребляемый приводом полюса, не более, А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30"/>
              <w:shd w:val="clear" w:color="auto" w:fill="auto"/>
              <w:spacing w:line="240" w:lineRule="auto"/>
              <w:ind w:left="1080"/>
            </w:pPr>
            <w:r>
              <w:rPr>
                <w:noProof w:val="0"/>
              </w:rPr>
              <w:t>-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16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Возможность ручного оперирования разъединителем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17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Управление разъединителем (</w:t>
            </w:r>
            <w:proofErr w:type="spellStart"/>
            <w:r>
              <w:t>пополюсное</w:t>
            </w:r>
            <w:proofErr w:type="spellEnd"/>
            <w:r>
              <w:t>, двухполюсное)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480"/>
              <w:jc w:val="left"/>
            </w:pPr>
            <w:r>
              <w:t>двухполюсное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18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Напряжение питания (переменное, постоянное) цепей </w:t>
            </w:r>
            <w:proofErr w:type="spellStart"/>
            <w:r>
              <w:t>блокировки</w:t>
            </w:r>
            <w:proofErr w:type="gramStart"/>
            <w:r>
              <w:t>,В</w:t>
            </w:r>
            <w:proofErr w:type="spellEnd"/>
            <w:proofErr w:type="gramEnd"/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640"/>
              <w:jc w:val="left"/>
            </w:pPr>
            <w:r>
              <w:t>230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</w:tc>
      </w:tr>
      <w:tr w:rsidR="00B5697A" w:rsidTr="00C06A50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19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0" w:lineRule="exact"/>
              <w:ind w:left="120"/>
              <w:jc w:val="left"/>
            </w:pPr>
            <w:r>
              <w:t xml:space="preserve">Число свободных нормально открытых (НО) </w:t>
            </w:r>
            <w:proofErr w:type="gramStart"/>
            <w:r>
              <w:t>блок-контактов</w:t>
            </w:r>
            <w:proofErr w:type="gramEnd"/>
            <w:r>
              <w:t xml:space="preserve"> гл. ножей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C06A50">
        <w:trPr>
          <w:trHeight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20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 xml:space="preserve">Число свободных нормально закрытых (НЗ) </w:t>
            </w:r>
            <w:proofErr w:type="gramStart"/>
            <w:r>
              <w:t>блок-контактов</w:t>
            </w:r>
            <w:proofErr w:type="gramEnd"/>
            <w:r>
              <w:t xml:space="preserve"> гл. ножей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Число </w:t>
            </w:r>
            <w:proofErr w:type="gramStart"/>
            <w:r>
              <w:t>свободных</w:t>
            </w:r>
            <w:proofErr w:type="gramEnd"/>
            <w:r>
              <w:t xml:space="preserve"> НО блок-контактов заземляющего ножа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Число свободных НЗ </w:t>
            </w:r>
            <w:proofErr w:type="gramStart"/>
            <w:r>
              <w:t>блок-контактов</w:t>
            </w:r>
            <w:proofErr w:type="gramEnd"/>
            <w:r>
              <w:t xml:space="preserve"> заземляющего ножа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C06A50">
        <w:trPr>
          <w:trHeight w:val="76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0" w:lineRule="exact"/>
            </w:pPr>
            <w:r>
              <w:t>Все металлические части разъединителя, включая шкафы приводов, должны иметь стойкое антикоррозийное покрытие или изготовлены из материалов, не подверженных коррозии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C06A50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24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>Наличие механической блокировки между главными и заземляющими ножами разъединителя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25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защиты электродвигателей привода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26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защиты вторичных цепей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C06A50">
        <w:trPr>
          <w:trHeight w:val="5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27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88" w:lineRule="exact"/>
            </w:pPr>
            <w:r>
              <w:t>Наличие переключателя управления - местное/дистанционное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28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ключей местного управления разъединителем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29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Гарантийный срок эксплуатации разъединителя, не менее, месяцев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24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30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Механический ресурс, число циклов </w:t>
            </w:r>
            <w:proofErr w:type="gramStart"/>
            <w:r>
              <w:t>В-О</w:t>
            </w:r>
            <w:proofErr w:type="gramEnd"/>
            <w:r>
              <w:t>, не менее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920"/>
              <w:jc w:val="left"/>
            </w:pPr>
            <w:r>
              <w:t>3000</w:t>
            </w:r>
          </w:p>
        </w:tc>
      </w:tr>
      <w:tr w:rsidR="00B5697A" w:rsidTr="00C06A50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Срок службы до среднего ремонта, лет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10</w:t>
            </w:r>
          </w:p>
        </w:tc>
      </w:tr>
      <w:tr w:rsidR="00B5697A" w:rsidTr="00C06A50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Срок службы, не менее, лет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20</w:t>
            </w:r>
          </w:p>
        </w:tc>
      </w:tr>
      <w:tr w:rsidR="00B5697A" w:rsidTr="00C06A50">
        <w:trPr>
          <w:trHeight w:val="31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Российского сертификата безопасности (да, нет)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480"/>
              <w:jc w:val="left"/>
            </w:pPr>
            <w:r>
              <w:t>не обязательно</w:t>
            </w:r>
          </w:p>
        </w:tc>
      </w:tr>
    </w:tbl>
    <w:p w:rsidR="00B5697A" w:rsidRDefault="00B5697A" w:rsidP="00D374AA"/>
    <w:p w:rsidR="00D36CA3" w:rsidRDefault="00D36CA3" w:rsidP="00D374AA"/>
    <w:p w:rsidR="00B5697A" w:rsidRDefault="00B5697A" w:rsidP="00D374AA"/>
    <w:p w:rsidR="00C06A50" w:rsidRDefault="00C06A50" w:rsidP="00D374AA"/>
    <w:p w:rsidR="00B5697A" w:rsidRDefault="00B5697A" w:rsidP="00B5697A">
      <w:r>
        <w:t>Приложение№2 Технические требования к разъединителю РПК-12/60000У3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6638"/>
        <w:gridCol w:w="2405"/>
      </w:tblGrid>
      <w:tr w:rsidR="00B5697A" w:rsidTr="00B5697A">
        <w:trPr>
          <w:trHeight w:val="53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2180"/>
              <w:jc w:val="left"/>
            </w:pPr>
            <w:r>
              <w:t>Наименование параметра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280"/>
              <w:jc w:val="left"/>
            </w:pPr>
            <w:r>
              <w:t>Требуемое значение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Номинальное напряжение, </w:t>
            </w:r>
            <w:proofErr w:type="spellStart"/>
            <w:r>
              <w:t>кВ</w:t>
            </w:r>
            <w:proofErr w:type="spell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12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Наибольшее рабочее напряжение, </w:t>
            </w:r>
            <w:proofErr w:type="spellStart"/>
            <w:r>
              <w:t>кВ</w:t>
            </w:r>
            <w:proofErr w:type="spell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rPr>
                <w:sz w:val="10"/>
                <w:szCs w:val="10"/>
              </w:rPr>
            </w:pP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Номинальная частота, </w:t>
            </w:r>
            <w:proofErr w:type="gramStart"/>
            <w:r>
              <w:t>Гц</w:t>
            </w:r>
            <w:proofErr w:type="gram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480"/>
              <w:jc w:val="left"/>
            </w:pPr>
            <w:r>
              <w:t>постоянный ток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4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Номинальный ток, 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940"/>
              <w:jc w:val="left"/>
            </w:pPr>
            <w:r>
              <w:t>60000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5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Класс напряжения изоляции, </w:t>
            </w:r>
            <w:proofErr w:type="spellStart"/>
            <w:r>
              <w:t>кВ</w:t>
            </w:r>
            <w:proofErr w:type="spellEnd"/>
            <w:r>
              <w:t>, 50Гц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12</w:t>
            </w:r>
          </w:p>
        </w:tc>
      </w:tr>
      <w:tr w:rsidR="00B5697A" w:rsidTr="00B5697A">
        <w:trPr>
          <w:trHeight w:val="5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6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9" w:lineRule="exact"/>
              <w:ind w:left="100"/>
              <w:jc w:val="left"/>
            </w:pPr>
            <w:r>
              <w:t xml:space="preserve">Климатическое исполнение (У, </w:t>
            </w:r>
            <w:r>
              <w:rPr>
                <w:lang w:val="en-US"/>
              </w:rPr>
              <w:t>XJI</w:t>
            </w:r>
            <w:r w:rsidRPr="001D60BA">
              <w:t xml:space="preserve">) </w:t>
            </w:r>
            <w:r>
              <w:t>и категория размещения по ГОСТ 15150-69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УЗ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7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Ток термической стойкости, кА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350</w:t>
            </w:r>
          </w:p>
        </w:tc>
      </w:tr>
      <w:tr w:rsidR="00B5697A" w:rsidTr="00B5697A">
        <w:trPr>
          <w:trHeight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8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9" w:lineRule="exact"/>
              <w:ind w:left="100"/>
              <w:jc w:val="left"/>
            </w:pPr>
            <w:r>
              <w:t xml:space="preserve">Допустимое время протекания тока термической стойкости для главной цепи, не менее, </w:t>
            </w:r>
            <w:proofErr w:type="gramStart"/>
            <w:r>
              <w:t>с</w:t>
            </w:r>
            <w:proofErr w:type="gram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0,1</w:t>
            </w:r>
          </w:p>
        </w:tc>
      </w:tr>
      <w:tr w:rsidR="00B5697A" w:rsidTr="00B5697A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9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00"/>
              <w:jc w:val="left"/>
            </w:pPr>
            <w:r>
              <w:t xml:space="preserve">Допустимое время протекания тока термической стойкости для цепи заземления, не менее, </w:t>
            </w:r>
            <w:proofErr w:type="gramStart"/>
            <w:r>
              <w:t>с</w:t>
            </w:r>
            <w:proofErr w:type="gram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0,1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10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Ток электродинамической стойкости, кА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350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и количество заземлителей (нет, 1, 2)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60"/>
              <w:jc w:val="left"/>
            </w:pPr>
            <w:r>
              <w:t>2 или 1 двухполюсный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Установка разъединителя (напольная, настенная, потолочная)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660"/>
              <w:jc w:val="left"/>
            </w:pPr>
            <w:r>
              <w:t>напольная</w:t>
            </w:r>
          </w:p>
        </w:tc>
      </w:tr>
      <w:tr w:rsidR="00B5697A" w:rsidTr="00B5697A">
        <w:trPr>
          <w:trHeight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9" w:lineRule="exact"/>
              <w:ind w:left="100"/>
              <w:jc w:val="left"/>
            </w:pPr>
            <w:r>
              <w:t xml:space="preserve">Вид привода </w:t>
            </w:r>
            <w:r w:rsidR="00D36CA3">
              <w:t>разъединителя</w:t>
            </w:r>
            <w:r>
              <w:t xml:space="preserve"> (электродвигательный, ручной) для главной цепи заземления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60"/>
              <w:jc w:val="left"/>
            </w:pPr>
            <w:r>
              <w:t>электродвигательный</w:t>
            </w:r>
          </w:p>
        </w:tc>
      </w:tr>
      <w:tr w:rsidR="00B5697A" w:rsidTr="00B5697A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14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00"/>
              <w:jc w:val="left"/>
            </w:pPr>
            <w:r>
              <w:t xml:space="preserve">Номинальное напряжение (переменное, постоянное) питания электропривода, </w:t>
            </w:r>
            <w:proofErr w:type="gramStart"/>
            <w:r>
              <w:t>В</w:t>
            </w:r>
            <w:proofErr w:type="gram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660"/>
              <w:jc w:val="left"/>
            </w:pPr>
            <w:r>
              <w:t>230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15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Ток, потребляемый приводом полюса, не более, 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50"/>
              <w:shd w:val="clear" w:color="auto" w:fill="auto"/>
              <w:spacing w:line="240" w:lineRule="auto"/>
              <w:ind w:left="1080"/>
            </w:pPr>
            <w:r>
              <w:rPr>
                <w:noProof w:val="0"/>
              </w:rPr>
              <w:t>-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16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Возможность ручного оперирования разъединителем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17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Управление разъединителем (</w:t>
            </w:r>
            <w:proofErr w:type="spellStart"/>
            <w:r>
              <w:t>пополюсное</w:t>
            </w:r>
            <w:proofErr w:type="spellEnd"/>
            <w:r>
              <w:t>, двухполюсное)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480"/>
              <w:jc w:val="left"/>
            </w:pPr>
            <w:r>
              <w:t>двухполюсное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18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Напряжение питания (переменное, постоянное) цепей </w:t>
            </w:r>
            <w:r w:rsidR="00D36CA3">
              <w:t xml:space="preserve">блокировки, </w:t>
            </w:r>
            <w:proofErr w:type="gramStart"/>
            <w:r w:rsidR="00D36CA3">
              <w:t>В</w:t>
            </w:r>
            <w:proofErr w:type="gram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660"/>
              <w:jc w:val="left"/>
            </w:pPr>
            <w:r>
              <w:t>230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</w:tc>
      </w:tr>
      <w:tr w:rsidR="00B5697A" w:rsidTr="00B5697A">
        <w:trPr>
          <w:trHeight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19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00"/>
              <w:jc w:val="left"/>
            </w:pPr>
            <w:r>
              <w:t xml:space="preserve">Число свободных нормально открытых (НО) </w:t>
            </w:r>
            <w:proofErr w:type="gramStart"/>
            <w:r>
              <w:t>блок-контактов</w:t>
            </w:r>
            <w:proofErr w:type="gramEnd"/>
            <w:r>
              <w:t xml:space="preserve"> гл. ножей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B5697A">
        <w:trPr>
          <w:trHeight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20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  <w:ind w:left="100"/>
              <w:jc w:val="left"/>
            </w:pPr>
            <w:r>
              <w:t xml:space="preserve">Число свободных нормально закрытых (НЗ) </w:t>
            </w:r>
            <w:proofErr w:type="gramStart"/>
            <w:r>
              <w:t>блок-контактов</w:t>
            </w:r>
            <w:proofErr w:type="gramEnd"/>
            <w:r>
              <w:t xml:space="preserve"> гл. ножей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Число </w:t>
            </w:r>
            <w:proofErr w:type="gramStart"/>
            <w:r>
              <w:t>свободных</w:t>
            </w:r>
            <w:proofErr w:type="gramEnd"/>
            <w:r>
              <w:t xml:space="preserve"> НО блок-контактов заземляющего ножа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Число свободных НЗ </w:t>
            </w:r>
            <w:proofErr w:type="gramStart"/>
            <w:r>
              <w:t>блок-контактов</w:t>
            </w:r>
            <w:proofErr w:type="gramEnd"/>
            <w:r>
              <w:t xml:space="preserve"> заземляющего ножа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B5697A" w:rsidTr="00B5697A">
        <w:trPr>
          <w:trHeight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4" w:lineRule="exact"/>
            </w:pPr>
            <w:r>
              <w:t>Все металлические части разъединителя, включая шкафы приводов, должны иметь стойкое антикоррозийное покрытие или изготовлены из материалов, не подверженных коррозии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B5697A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24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50" w:lineRule="exact"/>
              <w:ind w:left="100"/>
              <w:jc w:val="left"/>
            </w:pPr>
            <w:r>
              <w:t>Наличие механической блокировки между главными и заземляющими ножами разъединителя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25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защиты электродвигателей привода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26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защиты вторичных цепей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B5697A">
        <w:trPr>
          <w:trHeight w:val="58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27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78" w:lineRule="exact"/>
            </w:pPr>
            <w:r>
              <w:t>Наличие переключателя управления - местное/дистанционное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28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ключей местного управления разъединителем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B5697A" w:rsidTr="00B5697A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29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Гарантийный срок эксплуатации разъединителя, не менее, месяцев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24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30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 xml:space="preserve">Механический ресурс, число циклов </w:t>
            </w:r>
            <w:proofErr w:type="gramStart"/>
            <w:r>
              <w:t>В-О</w:t>
            </w:r>
            <w:proofErr w:type="gramEnd"/>
            <w:r>
              <w:t>, не менее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940"/>
              <w:jc w:val="left"/>
            </w:pPr>
            <w:r>
              <w:t>3000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31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Срок службы до среднего ремонта, лет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10</w:t>
            </w:r>
          </w:p>
        </w:tc>
      </w:tr>
      <w:tr w:rsidR="00B5697A" w:rsidTr="00B5697A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32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Срок службы, не менее, лет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20</w:t>
            </w:r>
          </w:p>
        </w:tc>
      </w:tr>
      <w:tr w:rsidR="00B5697A" w:rsidTr="00B5697A">
        <w:trPr>
          <w:trHeight w:val="3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33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</w:pPr>
            <w:r>
              <w:t>Наличие Российского сертификата безопасности (да, нет)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5697A" w:rsidRDefault="00B5697A" w:rsidP="00B5697A">
            <w:pPr>
              <w:pStyle w:val="a8"/>
              <w:shd w:val="clear" w:color="auto" w:fill="auto"/>
              <w:spacing w:line="240" w:lineRule="auto"/>
              <w:ind w:left="480"/>
              <w:jc w:val="left"/>
            </w:pPr>
            <w:r>
              <w:t>не обязательно</w:t>
            </w:r>
          </w:p>
        </w:tc>
      </w:tr>
    </w:tbl>
    <w:p w:rsidR="00B5697A" w:rsidRDefault="00B5697A" w:rsidP="00D374AA"/>
    <w:p w:rsidR="00B5697A" w:rsidRDefault="00B5697A" w:rsidP="00D374AA"/>
    <w:p w:rsidR="00B5697A" w:rsidRDefault="00B5697A" w:rsidP="00D374AA"/>
    <w:p w:rsidR="00B5697A" w:rsidRDefault="00B5697A" w:rsidP="00D374AA"/>
    <w:p w:rsidR="00C06A50" w:rsidRDefault="00C06A50" w:rsidP="00D374AA"/>
    <w:p w:rsidR="00B5697A" w:rsidRDefault="00B5697A" w:rsidP="00B5697A">
      <w:r>
        <w:t>Приложение№3 Технические требования к разъединителю ЗР-12У3</w:t>
      </w:r>
    </w:p>
    <w:tbl>
      <w:tblPr>
        <w:tblW w:w="95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6624"/>
        <w:gridCol w:w="2386"/>
      </w:tblGrid>
      <w:tr w:rsidR="00D36CA3" w:rsidTr="00D36CA3">
        <w:trPr>
          <w:trHeight w:val="52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54" w:lineRule="exact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2160"/>
              <w:jc w:val="left"/>
            </w:pPr>
            <w:r>
              <w:t>Наименование параметра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220"/>
              <w:jc w:val="left"/>
            </w:pPr>
            <w:r>
              <w:t>Требуемое значение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 xml:space="preserve">Номинальное напряжение, </w:t>
            </w:r>
            <w:proofErr w:type="spellStart"/>
            <w:r>
              <w:t>кВ</w:t>
            </w:r>
            <w:proofErr w:type="spell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12</w:t>
            </w:r>
          </w:p>
        </w:tc>
      </w:tr>
      <w:tr w:rsidR="00D36CA3" w:rsidTr="00D36CA3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2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 xml:space="preserve">Климатическое исполнение (У, </w:t>
            </w:r>
            <w:r>
              <w:rPr>
                <w:lang w:val="en-US"/>
              </w:rPr>
              <w:t>XJ</w:t>
            </w:r>
            <w:r w:rsidRPr="001D60BA">
              <w:t xml:space="preserve">1) </w:t>
            </w:r>
            <w:r>
              <w:t>и категория размещения по ГОСТ 15150-69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УЗ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3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Ток короткого замыкания, кА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350</w:t>
            </w:r>
          </w:p>
        </w:tc>
      </w:tr>
      <w:tr w:rsidR="00D36CA3" w:rsidTr="00D36CA3">
        <w:trPr>
          <w:trHeight w:val="5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4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 xml:space="preserve">Допустимое время протекания тока короткого замыкания, не менее, </w:t>
            </w:r>
            <w:proofErr w:type="gramStart"/>
            <w:r>
              <w:t>с</w:t>
            </w:r>
            <w:proofErr w:type="gram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0,1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5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Установка заземлителя (напольная, настенная, потолочная)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660"/>
              <w:jc w:val="left"/>
            </w:pPr>
            <w:r>
              <w:t>напольная</w:t>
            </w:r>
          </w:p>
        </w:tc>
      </w:tr>
      <w:tr w:rsidR="00D36CA3" w:rsidTr="00D36CA3">
        <w:trPr>
          <w:trHeight w:val="5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6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>Вид привода заземлителя (электродвигательный, ручной) для главной цепи заземления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220"/>
              <w:jc w:val="left"/>
            </w:pPr>
            <w:r>
              <w:t>электродвигательный</w:t>
            </w:r>
          </w:p>
        </w:tc>
      </w:tr>
      <w:tr w:rsidR="00D36CA3" w:rsidTr="00D36CA3">
        <w:trPr>
          <w:trHeight w:val="5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7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 xml:space="preserve">Номинальное напряжение (переменное, постоянное) питания электропривода, </w:t>
            </w:r>
            <w:proofErr w:type="gramStart"/>
            <w:r>
              <w:t>В</w:t>
            </w:r>
            <w:proofErr w:type="gram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660"/>
              <w:jc w:val="left"/>
            </w:pPr>
            <w:r>
              <w:t>230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8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Ток, потребляемый приводом полюса, не более, 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20"/>
              <w:shd w:val="clear" w:color="auto" w:fill="auto"/>
              <w:spacing w:line="240" w:lineRule="auto"/>
              <w:ind w:left="1080"/>
            </w:pPr>
            <w:r>
              <w:rPr>
                <w:noProof w:val="0"/>
              </w:rPr>
              <w:t>-</w:t>
            </w:r>
          </w:p>
        </w:tc>
      </w:tr>
      <w:tr w:rsidR="00D36CA3" w:rsidTr="00D36CA3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9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Возможность ручного оперирования заземлителем (да, нет)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10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 xml:space="preserve">Напряжение питания (переменное, постоянное) цепей блокировки, </w:t>
            </w:r>
            <w:proofErr w:type="gramStart"/>
            <w:r>
              <w:t>В</w:t>
            </w:r>
            <w:proofErr w:type="gram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660"/>
              <w:jc w:val="left"/>
            </w:pPr>
            <w:r>
              <w:t>230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11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 xml:space="preserve">Число </w:t>
            </w:r>
            <w:proofErr w:type="gramStart"/>
            <w:r>
              <w:t>свободных</w:t>
            </w:r>
            <w:proofErr w:type="gramEnd"/>
            <w:r>
              <w:t xml:space="preserve"> НО блок-контактов заземляющего ножа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12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 xml:space="preserve">Число свободных НЗ </w:t>
            </w:r>
            <w:proofErr w:type="gramStart"/>
            <w:r>
              <w:t>блок-контактов</w:t>
            </w:r>
            <w:proofErr w:type="gramEnd"/>
            <w:r>
              <w:t xml:space="preserve"> заземляющего ножа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3</w:t>
            </w:r>
          </w:p>
        </w:tc>
      </w:tr>
      <w:tr w:rsidR="00D36CA3" w:rsidTr="00D36CA3">
        <w:trPr>
          <w:trHeight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13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54" w:lineRule="exact"/>
              <w:ind w:left="120"/>
              <w:jc w:val="left"/>
            </w:pPr>
            <w:r>
              <w:t>Все металлические части заземлителя, включая шкафы приводов, должны иметь стойкое антикоррозийное покрытие или изготовлены из материалов, не подверженных коррозии (да, нет)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14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Наличие защиты электродвигателей привода (да, нет)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15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Наличие защиты вторичных цепей (да, нет)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D36CA3" w:rsidTr="00D36CA3">
        <w:trPr>
          <w:trHeight w:val="58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16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93" w:lineRule="exact"/>
              <w:ind w:left="120"/>
              <w:jc w:val="left"/>
            </w:pPr>
            <w:r>
              <w:t>Наличие переключателя управления - местное/дистанционное (да, нет)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да</w:t>
            </w:r>
          </w:p>
        </w:tc>
      </w:tr>
      <w:tr w:rsidR="00D36CA3" w:rsidTr="00D36CA3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17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Гарантийный срок эксплуатации заземлителя, не менее, месяцев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24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18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 xml:space="preserve">Механический ресурс, число циклов </w:t>
            </w:r>
            <w:proofErr w:type="gramStart"/>
            <w:r>
              <w:t>В-О</w:t>
            </w:r>
            <w:proofErr w:type="gramEnd"/>
            <w:r>
              <w:t>, не менее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940"/>
              <w:jc w:val="left"/>
            </w:pPr>
            <w:r>
              <w:t>3000</w:t>
            </w:r>
          </w:p>
        </w:tc>
      </w:tr>
      <w:tr w:rsidR="00D36CA3" w:rsidTr="00D36CA3">
        <w:trPr>
          <w:trHeight w:val="29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19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Срок службы до среднего ремонта, лет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10</w:t>
            </w:r>
          </w:p>
        </w:tc>
      </w:tr>
      <w:tr w:rsidR="00D36CA3" w:rsidTr="00D36CA3">
        <w:trPr>
          <w:trHeight w:val="30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20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Срок службы, не менее, лет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080"/>
              <w:jc w:val="left"/>
            </w:pPr>
            <w:r>
              <w:t>20</w:t>
            </w:r>
          </w:p>
        </w:tc>
      </w:tr>
      <w:tr w:rsidR="00D36CA3" w:rsidTr="00D36CA3">
        <w:trPr>
          <w:trHeight w:val="30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21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120"/>
              <w:jc w:val="left"/>
            </w:pPr>
            <w:r>
              <w:t>Наличие Российского сертификата безопасности (да, нет)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460"/>
              <w:jc w:val="left"/>
            </w:pPr>
            <w:r>
              <w:t>не обязательно</w:t>
            </w:r>
          </w:p>
        </w:tc>
      </w:tr>
      <w:tr w:rsidR="00D36CA3" w:rsidTr="00D36CA3">
        <w:trPr>
          <w:trHeight w:val="30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</w:pPr>
            <w:r>
              <w:t>22</w:t>
            </w:r>
          </w:p>
        </w:tc>
        <w:tc>
          <w:tcPr>
            <w:tcW w:w="9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CA3" w:rsidRDefault="00D36CA3" w:rsidP="00D36CA3">
            <w:pPr>
              <w:pStyle w:val="a8"/>
              <w:shd w:val="clear" w:color="auto" w:fill="auto"/>
              <w:spacing w:line="240" w:lineRule="auto"/>
              <w:ind w:left="460"/>
              <w:jc w:val="left"/>
            </w:pPr>
            <w:r>
              <w:t xml:space="preserve">Заземлитель будет подключён к </w:t>
            </w:r>
            <w:proofErr w:type="gramStart"/>
            <w:r>
              <w:t>внешнему</w:t>
            </w:r>
            <w:proofErr w:type="gramEnd"/>
            <w:r>
              <w:t xml:space="preserve"> </w:t>
            </w:r>
            <w:proofErr w:type="spellStart"/>
            <w:r>
              <w:t>шинопроводу</w:t>
            </w:r>
            <w:proofErr w:type="spellEnd"/>
            <w:r>
              <w:t xml:space="preserve"> или контактам других аппаратов с помощью шинных накладок. Заземлитель должен быть снабжён блокировочными устройствами или контактами, исключающими несанкционированное или случайное включение.</w:t>
            </w:r>
          </w:p>
        </w:tc>
      </w:tr>
    </w:tbl>
    <w:p w:rsidR="00B5697A" w:rsidRDefault="00B5697A" w:rsidP="00B5697A"/>
    <w:p w:rsidR="00B5697A" w:rsidRDefault="00B5697A" w:rsidP="00D374AA"/>
    <w:p w:rsidR="00B5697A" w:rsidRDefault="00B5697A" w:rsidP="00D374AA">
      <w:r>
        <w:t xml:space="preserve"> </w:t>
      </w:r>
    </w:p>
    <w:sectPr w:rsidR="00B5697A" w:rsidSect="00B5697A">
      <w:pgSz w:w="11906" w:h="16838"/>
      <w:pgMar w:top="284" w:right="850" w:bottom="1560" w:left="1701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7DF" w:rsidRDefault="001057DF" w:rsidP="00D374AA">
      <w:pPr>
        <w:spacing w:after="0"/>
      </w:pPr>
      <w:r>
        <w:separator/>
      </w:r>
    </w:p>
  </w:endnote>
  <w:endnote w:type="continuationSeparator" w:id="0">
    <w:p w:rsidR="001057DF" w:rsidRDefault="001057DF" w:rsidP="00D374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7DF" w:rsidRDefault="001057DF" w:rsidP="00D374AA">
      <w:pPr>
        <w:spacing w:after="0"/>
      </w:pPr>
      <w:r>
        <w:separator/>
      </w:r>
    </w:p>
  </w:footnote>
  <w:footnote w:type="continuationSeparator" w:id="0">
    <w:p w:rsidR="001057DF" w:rsidRDefault="001057DF" w:rsidP="00D374A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4AA"/>
    <w:rsid w:val="00085C4A"/>
    <w:rsid w:val="000C14E5"/>
    <w:rsid w:val="001057DF"/>
    <w:rsid w:val="002E2590"/>
    <w:rsid w:val="004F49F4"/>
    <w:rsid w:val="00533B45"/>
    <w:rsid w:val="006F3E69"/>
    <w:rsid w:val="00927EAC"/>
    <w:rsid w:val="009E0E3E"/>
    <w:rsid w:val="00B5697A"/>
    <w:rsid w:val="00C06A50"/>
    <w:rsid w:val="00D36CA3"/>
    <w:rsid w:val="00D374AA"/>
    <w:rsid w:val="00D540C4"/>
    <w:rsid w:val="00E954B7"/>
    <w:rsid w:val="00FC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AA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D374AA"/>
    <w:pPr>
      <w:spacing w:after="0"/>
      <w:ind w:left="-1080"/>
      <w:jc w:val="left"/>
    </w:pPr>
    <w:rPr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D374AA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D374A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nhideWhenUsed/>
    <w:rsid w:val="00D374AA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D374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page number"/>
    <w:basedOn w:val="a0"/>
    <w:rsid w:val="00D374AA"/>
  </w:style>
  <w:style w:type="character" w:customStyle="1" w:styleId="1">
    <w:name w:val="Основной текст Знак1"/>
    <w:basedOn w:val="a0"/>
    <w:link w:val="a8"/>
    <w:uiPriority w:val="99"/>
    <w:rsid w:val="00B5697A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B5697A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paragraph" w:styleId="a8">
    <w:name w:val="Body Text"/>
    <w:basedOn w:val="a"/>
    <w:link w:val="1"/>
    <w:uiPriority w:val="99"/>
    <w:rsid w:val="00B5697A"/>
    <w:pPr>
      <w:shd w:val="clear" w:color="auto" w:fill="FFFFFF"/>
      <w:suppressAutoHyphens w:val="0"/>
      <w:spacing w:after="0" w:line="240" w:lineRule="atLeast"/>
    </w:pPr>
    <w:rPr>
      <w:rFonts w:eastAsiaTheme="minorHAnsi"/>
      <w:sz w:val="21"/>
      <w:szCs w:val="21"/>
      <w:lang w:eastAsia="en-US"/>
    </w:rPr>
  </w:style>
  <w:style w:type="character" w:customStyle="1" w:styleId="a9">
    <w:name w:val="Основной текст Знак"/>
    <w:basedOn w:val="a0"/>
    <w:uiPriority w:val="99"/>
    <w:semiHidden/>
    <w:rsid w:val="00B569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0">
    <w:name w:val="Основной текст (2)"/>
    <w:basedOn w:val="a"/>
    <w:link w:val="2"/>
    <w:uiPriority w:val="99"/>
    <w:rsid w:val="00B5697A"/>
    <w:pPr>
      <w:shd w:val="clear" w:color="auto" w:fill="FFFFFF"/>
      <w:suppressAutoHyphens w:val="0"/>
      <w:spacing w:after="0" w:line="240" w:lineRule="atLeast"/>
      <w:jc w:val="left"/>
    </w:pPr>
    <w:rPr>
      <w:rFonts w:eastAsiaTheme="minorHAnsi"/>
      <w:noProof/>
      <w:sz w:val="8"/>
      <w:szCs w:val="8"/>
      <w:lang w:eastAsia="en-US"/>
    </w:rPr>
  </w:style>
  <w:style w:type="character" w:customStyle="1" w:styleId="3">
    <w:name w:val="Основной текст (3)_"/>
    <w:basedOn w:val="a0"/>
    <w:link w:val="30"/>
    <w:uiPriority w:val="99"/>
    <w:rsid w:val="00B5697A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B5697A"/>
    <w:pPr>
      <w:shd w:val="clear" w:color="auto" w:fill="FFFFFF"/>
      <w:suppressAutoHyphens w:val="0"/>
      <w:spacing w:after="0" w:line="240" w:lineRule="atLeast"/>
      <w:jc w:val="left"/>
    </w:pPr>
    <w:rPr>
      <w:rFonts w:eastAsiaTheme="minorHAnsi"/>
      <w:noProof/>
      <w:sz w:val="8"/>
      <w:szCs w:val="8"/>
      <w:lang w:eastAsia="en-US"/>
    </w:rPr>
  </w:style>
  <w:style w:type="character" w:customStyle="1" w:styleId="5">
    <w:name w:val="Основной текст (5)_"/>
    <w:basedOn w:val="a0"/>
    <w:link w:val="50"/>
    <w:uiPriority w:val="99"/>
    <w:rsid w:val="00B5697A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5697A"/>
    <w:pPr>
      <w:shd w:val="clear" w:color="auto" w:fill="FFFFFF"/>
      <w:suppressAutoHyphens w:val="0"/>
      <w:spacing w:after="0" w:line="240" w:lineRule="atLeast"/>
      <w:jc w:val="left"/>
    </w:pPr>
    <w:rPr>
      <w:rFonts w:eastAsiaTheme="minorHAnsi"/>
      <w:noProof/>
      <w:sz w:val="8"/>
      <w:szCs w:val="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AA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D374AA"/>
    <w:pPr>
      <w:spacing w:after="0"/>
      <w:ind w:left="-1080"/>
      <w:jc w:val="left"/>
    </w:pPr>
    <w:rPr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D374AA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D374A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nhideWhenUsed/>
    <w:rsid w:val="00D374AA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D374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page number"/>
    <w:basedOn w:val="a0"/>
    <w:rsid w:val="00D374AA"/>
  </w:style>
  <w:style w:type="character" w:customStyle="1" w:styleId="1">
    <w:name w:val="Основной текст Знак1"/>
    <w:basedOn w:val="a0"/>
    <w:link w:val="a8"/>
    <w:uiPriority w:val="99"/>
    <w:rsid w:val="00B5697A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B5697A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paragraph" w:styleId="a8">
    <w:name w:val="Body Text"/>
    <w:basedOn w:val="a"/>
    <w:link w:val="1"/>
    <w:uiPriority w:val="99"/>
    <w:rsid w:val="00B5697A"/>
    <w:pPr>
      <w:shd w:val="clear" w:color="auto" w:fill="FFFFFF"/>
      <w:suppressAutoHyphens w:val="0"/>
      <w:spacing w:after="0" w:line="240" w:lineRule="atLeast"/>
    </w:pPr>
    <w:rPr>
      <w:rFonts w:eastAsiaTheme="minorHAnsi"/>
      <w:sz w:val="21"/>
      <w:szCs w:val="21"/>
      <w:lang w:eastAsia="en-US"/>
    </w:rPr>
  </w:style>
  <w:style w:type="character" w:customStyle="1" w:styleId="a9">
    <w:name w:val="Основной текст Знак"/>
    <w:basedOn w:val="a0"/>
    <w:uiPriority w:val="99"/>
    <w:semiHidden/>
    <w:rsid w:val="00B569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0">
    <w:name w:val="Основной текст (2)"/>
    <w:basedOn w:val="a"/>
    <w:link w:val="2"/>
    <w:uiPriority w:val="99"/>
    <w:rsid w:val="00B5697A"/>
    <w:pPr>
      <w:shd w:val="clear" w:color="auto" w:fill="FFFFFF"/>
      <w:suppressAutoHyphens w:val="0"/>
      <w:spacing w:after="0" w:line="240" w:lineRule="atLeast"/>
      <w:jc w:val="left"/>
    </w:pPr>
    <w:rPr>
      <w:rFonts w:eastAsiaTheme="minorHAnsi"/>
      <w:noProof/>
      <w:sz w:val="8"/>
      <w:szCs w:val="8"/>
      <w:lang w:eastAsia="en-US"/>
    </w:rPr>
  </w:style>
  <w:style w:type="character" w:customStyle="1" w:styleId="3">
    <w:name w:val="Основной текст (3)_"/>
    <w:basedOn w:val="a0"/>
    <w:link w:val="30"/>
    <w:uiPriority w:val="99"/>
    <w:rsid w:val="00B5697A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B5697A"/>
    <w:pPr>
      <w:shd w:val="clear" w:color="auto" w:fill="FFFFFF"/>
      <w:suppressAutoHyphens w:val="0"/>
      <w:spacing w:after="0" w:line="240" w:lineRule="atLeast"/>
      <w:jc w:val="left"/>
    </w:pPr>
    <w:rPr>
      <w:rFonts w:eastAsiaTheme="minorHAnsi"/>
      <w:noProof/>
      <w:sz w:val="8"/>
      <w:szCs w:val="8"/>
      <w:lang w:eastAsia="en-US"/>
    </w:rPr>
  </w:style>
  <w:style w:type="character" w:customStyle="1" w:styleId="5">
    <w:name w:val="Основной текст (5)_"/>
    <w:basedOn w:val="a0"/>
    <w:link w:val="50"/>
    <w:uiPriority w:val="99"/>
    <w:rsid w:val="00B5697A"/>
    <w:rPr>
      <w:rFonts w:ascii="Times New Roman" w:hAnsi="Times New Roman" w:cs="Times New Roman"/>
      <w:noProof/>
      <w:sz w:val="8"/>
      <w:szCs w:val="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5697A"/>
    <w:pPr>
      <w:shd w:val="clear" w:color="auto" w:fill="FFFFFF"/>
      <w:suppressAutoHyphens w:val="0"/>
      <w:spacing w:after="0" w:line="240" w:lineRule="atLeast"/>
      <w:jc w:val="left"/>
    </w:pPr>
    <w:rPr>
      <w:rFonts w:eastAsiaTheme="minorHAnsi"/>
      <w:noProof/>
      <w:sz w:val="8"/>
      <w:szCs w:val="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selyankin</dc:creator>
  <cp:lastModifiedBy>Бойкова Татьяна Константиновна</cp:lastModifiedBy>
  <cp:revision>2</cp:revision>
  <cp:lastPrinted>2012-03-06T10:18:00Z</cp:lastPrinted>
  <dcterms:created xsi:type="dcterms:W3CDTF">2012-05-04T10:46:00Z</dcterms:created>
  <dcterms:modified xsi:type="dcterms:W3CDTF">2012-05-04T10:46:00Z</dcterms:modified>
</cp:coreProperties>
</file>