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D56" w:rsidRDefault="000A4D56" w:rsidP="000A4D5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</w:pPr>
      <w:r>
        <w:t>Техническ</w:t>
      </w:r>
      <w:r w:rsidR="00D55777">
        <w:t>ое задание.</w:t>
      </w:r>
    </w:p>
    <w:p w:rsidR="000A4D56" w:rsidRPr="00AF008D" w:rsidRDefault="000A4D56" w:rsidP="000A4D56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268"/>
        <w:gridCol w:w="4961"/>
        <w:gridCol w:w="709"/>
        <w:gridCol w:w="708"/>
      </w:tblGrid>
      <w:tr w:rsidR="000A4D56" w:rsidRPr="00591E08" w:rsidTr="00C24BBA">
        <w:tc>
          <w:tcPr>
            <w:tcW w:w="534" w:type="dxa"/>
          </w:tcPr>
          <w:p w:rsidR="000A4D56" w:rsidRPr="00A746B5" w:rsidRDefault="000A4D56" w:rsidP="00C24BBA">
            <w:pPr>
              <w:rPr>
                <w:b/>
                <w:sz w:val="18"/>
                <w:szCs w:val="18"/>
              </w:rPr>
            </w:pPr>
          </w:p>
          <w:p w:rsidR="000A4D56" w:rsidRPr="00A746B5" w:rsidRDefault="000A4D56" w:rsidP="00C24BBA">
            <w:pPr>
              <w:rPr>
                <w:b/>
                <w:sz w:val="18"/>
                <w:szCs w:val="18"/>
              </w:rPr>
            </w:pPr>
          </w:p>
          <w:p w:rsidR="000A4D56" w:rsidRPr="00A746B5" w:rsidRDefault="000A4D56" w:rsidP="00C24BBA">
            <w:pPr>
              <w:rPr>
                <w:b/>
                <w:sz w:val="18"/>
                <w:szCs w:val="18"/>
              </w:rPr>
            </w:pPr>
            <w:r w:rsidRPr="00A746B5">
              <w:rPr>
                <w:b/>
                <w:sz w:val="18"/>
                <w:szCs w:val="18"/>
              </w:rPr>
              <w:t xml:space="preserve">№  </w:t>
            </w:r>
            <w:proofErr w:type="spellStart"/>
            <w:proofErr w:type="gramStart"/>
            <w:r w:rsidRPr="00A746B5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A746B5">
              <w:rPr>
                <w:b/>
                <w:sz w:val="18"/>
                <w:szCs w:val="18"/>
              </w:rPr>
              <w:t>/</w:t>
            </w:r>
            <w:proofErr w:type="spellStart"/>
            <w:r w:rsidRPr="00A746B5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268" w:type="dxa"/>
          </w:tcPr>
          <w:p w:rsidR="000A4D56" w:rsidRPr="00A746B5" w:rsidRDefault="000A4D56" w:rsidP="00C24BBA">
            <w:pPr>
              <w:rPr>
                <w:b/>
                <w:sz w:val="18"/>
                <w:szCs w:val="18"/>
              </w:rPr>
            </w:pPr>
          </w:p>
          <w:p w:rsidR="000A4D56" w:rsidRPr="00A746B5" w:rsidRDefault="000A4D56" w:rsidP="00C24BBA">
            <w:pPr>
              <w:rPr>
                <w:b/>
                <w:sz w:val="18"/>
                <w:szCs w:val="18"/>
              </w:rPr>
            </w:pPr>
          </w:p>
          <w:p w:rsidR="000A4D56" w:rsidRPr="00A746B5" w:rsidRDefault="000A4D56" w:rsidP="00C24BBA">
            <w:pPr>
              <w:jc w:val="center"/>
              <w:rPr>
                <w:b/>
                <w:sz w:val="18"/>
                <w:szCs w:val="18"/>
              </w:rPr>
            </w:pPr>
            <w:r w:rsidRPr="00A746B5">
              <w:rPr>
                <w:b/>
                <w:sz w:val="18"/>
                <w:szCs w:val="18"/>
              </w:rPr>
              <w:t>Наименование ТМЦ</w:t>
            </w:r>
          </w:p>
        </w:tc>
        <w:tc>
          <w:tcPr>
            <w:tcW w:w="4961" w:type="dxa"/>
          </w:tcPr>
          <w:p w:rsidR="000A4D56" w:rsidRPr="00A746B5" w:rsidRDefault="000A4D56" w:rsidP="00C24BBA">
            <w:pPr>
              <w:jc w:val="both"/>
              <w:rPr>
                <w:b/>
                <w:sz w:val="18"/>
                <w:szCs w:val="18"/>
              </w:rPr>
            </w:pPr>
            <w:proofErr w:type="gramStart"/>
            <w:r w:rsidRPr="00A746B5">
              <w:rPr>
                <w:b/>
                <w:sz w:val="18"/>
                <w:szCs w:val="18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</w:t>
            </w:r>
            <w:proofErr w:type="gramEnd"/>
          </w:p>
        </w:tc>
        <w:tc>
          <w:tcPr>
            <w:tcW w:w="709" w:type="dxa"/>
            <w:vAlign w:val="center"/>
          </w:tcPr>
          <w:p w:rsidR="000A4D56" w:rsidRPr="00A746B5" w:rsidRDefault="000A4D56" w:rsidP="00C24BBA">
            <w:pPr>
              <w:rPr>
                <w:b/>
                <w:sz w:val="18"/>
                <w:szCs w:val="18"/>
              </w:rPr>
            </w:pPr>
            <w:r w:rsidRPr="00A746B5">
              <w:rPr>
                <w:b/>
                <w:sz w:val="18"/>
                <w:szCs w:val="18"/>
              </w:rPr>
              <w:t>Ед.</w:t>
            </w:r>
          </w:p>
          <w:p w:rsidR="000A4D56" w:rsidRPr="00A746B5" w:rsidRDefault="000A4D56" w:rsidP="00C24BBA">
            <w:pPr>
              <w:rPr>
                <w:b/>
                <w:sz w:val="18"/>
                <w:szCs w:val="18"/>
              </w:rPr>
            </w:pPr>
            <w:proofErr w:type="spellStart"/>
            <w:r w:rsidRPr="00A746B5">
              <w:rPr>
                <w:b/>
                <w:sz w:val="18"/>
                <w:szCs w:val="18"/>
              </w:rPr>
              <w:t>изм</w:t>
            </w:r>
            <w:proofErr w:type="spellEnd"/>
            <w:r w:rsidRPr="00A746B5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708" w:type="dxa"/>
            <w:vAlign w:val="center"/>
          </w:tcPr>
          <w:p w:rsidR="000A4D56" w:rsidRPr="00A746B5" w:rsidRDefault="000A4D56" w:rsidP="00C24BBA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proofErr w:type="gramStart"/>
            <w:r w:rsidRPr="00A746B5">
              <w:rPr>
                <w:b/>
                <w:sz w:val="18"/>
                <w:szCs w:val="18"/>
              </w:rPr>
              <w:t>Ко-личество</w:t>
            </w:r>
            <w:proofErr w:type="spellEnd"/>
            <w:proofErr w:type="gramEnd"/>
          </w:p>
        </w:tc>
      </w:tr>
      <w:tr w:rsidR="000A4D56" w:rsidRPr="00A746B5" w:rsidTr="00C24BBA">
        <w:trPr>
          <w:trHeight w:val="1420"/>
        </w:trPr>
        <w:tc>
          <w:tcPr>
            <w:tcW w:w="534" w:type="dxa"/>
          </w:tcPr>
          <w:p w:rsidR="000A4D56" w:rsidRPr="00A746B5" w:rsidRDefault="000A4D56" w:rsidP="000A4D56">
            <w:pPr>
              <w:numPr>
                <w:ilvl w:val="0"/>
                <w:numId w:val="5"/>
              </w:numPr>
              <w:outlineLvl w:val="0"/>
            </w:pPr>
            <w:bookmarkStart w:id="0" w:name="_Toc384393774"/>
            <w:bookmarkStart w:id="1" w:name="_Toc384393881"/>
            <w:bookmarkStart w:id="2" w:name="_Toc388366365"/>
            <w:bookmarkStart w:id="3" w:name="_Toc389127171"/>
            <w:bookmarkStart w:id="4" w:name="_Toc389211796"/>
            <w:bookmarkEnd w:id="0"/>
            <w:bookmarkEnd w:id="1"/>
            <w:bookmarkEnd w:id="2"/>
            <w:bookmarkEnd w:id="3"/>
            <w:bookmarkEnd w:id="4"/>
          </w:p>
        </w:tc>
        <w:tc>
          <w:tcPr>
            <w:tcW w:w="2268" w:type="dxa"/>
          </w:tcPr>
          <w:p w:rsidR="000A4D56" w:rsidRDefault="000A4D56" w:rsidP="00C24BBA">
            <w:pPr>
              <w:ind w:right="100"/>
              <w:jc w:val="both"/>
              <w:rPr>
                <w:kern w:val="1"/>
              </w:rPr>
            </w:pPr>
            <w:proofErr w:type="spellStart"/>
            <w:proofErr w:type="gramStart"/>
            <w:r w:rsidRPr="008414B3">
              <w:rPr>
                <w:kern w:val="1"/>
                <w:sz w:val="22"/>
                <w:szCs w:val="22"/>
              </w:rPr>
              <w:t>Многофункци-ональный</w:t>
            </w:r>
            <w:proofErr w:type="spellEnd"/>
            <w:proofErr w:type="gramEnd"/>
            <w:r w:rsidRPr="008414B3">
              <w:rPr>
                <w:kern w:val="1"/>
                <w:sz w:val="22"/>
                <w:szCs w:val="22"/>
              </w:rPr>
              <w:t xml:space="preserve"> </w:t>
            </w:r>
          </w:p>
          <w:p w:rsidR="000A4D56" w:rsidRDefault="000A4D56" w:rsidP="00C24BBA">
            <w:pPr>
              <w:ind w:right="10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 xml:space="preserve">калибратор и </w:t>
            </w:r>
          </w:p>
          <w:p w:rsidR="000A4D56" w:rsidRDefault="000A4D56" w:rsidP="00C24BBA">
            <w:pPr>
              <w:ind w:right="10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 xml:space="preserve">коммуникатор </w:t>
            </w:r>
          </w:p>
          <w:p w:rsidR="000A4D56" w:rsidRDefault="000A4D56" w:rsidP="00C24BBA">
            <w:pPr>
              <w:ind w:right="100"/>
              <w:jc w:val="both"/>
              <w:rPr>
                <w:kern w:val="1"/>
              </w:rPr>
            </w:pPr>
          </w:p>
          <w:p w:rsidR="000A4D56" w:rsidRPr="008414B3" w:rsidRDefault="000A4D56" w:rsidP="00C24BBA">
            <w:pPr>
              <w:ind w:right="100"/>
              <w:rPr>
                <w:b/>
              </w:rPr>
            </w:pPr>
            <w:r>
              <w:rPr>
                <w:kern w:val="1"/>
                <w:sz w:val="22"/>
                <w:szCs w:val="22"/>
              </w:rPr>
              <w:t xml:space="preserve">Типа </w:t>
            </w:r>
            <w:proofErr w:type="spellStart"/>
            <w:r w:rsidRPr="008414B3">
              <w:rPr>
                <w:kern w:val="1"/>
                <w:sz w:val="22"/>
                <w:szCs w:val="22"/>
              </w:rPr>
              <w:t>Beamex</w:t>
            </w:r>
            <w:proofErr w:type="spellEnd"/>
            <w:r w:rsidRPr="008414B3">
              <w:rPr>
                <w:kern w:val="1"/>
                <w:sz w:val="22"/>
                <w:szCs w:val="22"/>
              </w:rPr>
              <w:t xml:space="preserve"> MC6</w:t>
            </w:r>
            <w:r>
              <w:rPr>
                <w:kern w:val="1"/>
                <w:sz w:val="22"/>
                <w:szCs w:val="22"/>
              </w:rPr>
              <w:t xml:space="preserve"> исполнение </w:t>
            </w:r>
            <w:r w:rsidRPr="00C56D89">
              <w:rPr>
                <w:kern w:val="1"/>
                <w:sz w:val="22"/>
                <w:szCs w:val="22"/>
              </w:rPr>
              <w:t>(-</w:t>
            </w:r>
            <w:r w:rsidRPr="00C56D89">
              <w:rPr>
                <w:kern w:val="1"/>
                <w:sz w:val="22"/>
                <w:szCs w:val="22"/>
                <w:lang w:val="en-US"/>
              </w:rPr>
              <w:t>R</w:t>
            </w:r>
            <w:r w:rsidRPr="00C56D89">
              <w:rPr>
                <w:kern w:val="1"/>
                <w:sz w:val="22"/>
                <w:szCs w:val="22"/>
              </w:rPr>
              <w:t>)</w:t>
            </w:r>
            <w:r>
              <w:rPr>
                <w:kern w:val="1"/>
                <w:sz w:val="22"/>
                <w:szCs w:val="22"/>
              </w:rPr>
              <w:t xml:space="preserve"> (Финляндия) или эквивалент</w:t>
            </w:r>
          </w:p>
        </w:tc>
        <w:tc>
          <w:tcPr>
            <w:tcW w:w="4961" w:type="dxa"/>
            <w:vAlign w:val="center"/>
          </w:tcPr>
          <w:p w:rsidR="000A4D56" w:rsidRPr="008414B3" w:rsidRDefault="000A4D56" w:rsidP="00C24BBA">
            <w:pPr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 xml:space="preserve">Калибраторы многофункциональные и коммуникаторы предназначены для измерений и воспроизведений сигналов силы и напряжения постоянного тока, сопротивления (в том числе сигналов от термопар и </w:t>
            </w:r>
            <w:proofErr w:type="spellStart"/>
            <w:r w:rsidRPr="008414B3">
              <w:rPr>
                <w:kern w:val="1"/>
                <w:sz w:val="22"/>
                <w:szCs w:val="22"/>
              </w:rPr>
              <w:t>термопреобразователей</w:t>
            </w:r>
            <w:proofErr w:type="spellEnd"/>
            <w:r w:rsidRPr="008414B3">
              <w:rPr>
                <w:kern w:val="1"/>
                <w:sz w:val="22"/>
                <w:szCs w:val="22"/>
              </w:rPr>
              <w:t xml:space="preserve"> сопротивления), частоты периодических сигналов, измерений давления</w:t>
            </w:r>
            <w:proofErr w:type="gramStart"/>
            <w:r w:rsidRPr="008414B3">
              <w:rPr>
                <w:kern w:val="1"/>
                <w:sz w:val="22"/>
                <w:szCs w:val="22"/>
              </w:rPr>
              <w:t xml:space="preserve">., </w:t>
            </w:r>
            <w:proofErr w:type="gramEnd"/>
            <w:r w:rsidRPr="008414B3">
              <w:rPr>
                <w:kern w:val="1"/>
                <w:sz w:val="22"/>
                <w:szCs w:val="22"/>
              </w:rPr>
              <w:t xml:space="preserve">а также коммуникатор устройств HART, FOUNDATION </w:t>
            </w:r>
            <w:proofErr w:type="spellStart"/>
            <w:r w:rsidRPr="008414B3">
              <w:rPr>
                <w:kern w:val="1"/>
                <w:sz w:val="22"/>
                <w:szCs w:val="22"/>
              </w:rPr>
              <w:t>Fiedbus</w:t>
            </w:r>
            <w:proofErr w:type="spellEnd"/>
            <w:r w:rsidRPr="008414B3">
              <w:rPr>
                <w:kern w:val="1"/>
                <w:sz w:val="22"/>
                <w:szCs w:val="22"/>
              </w:rPr>
              <w:t xml:space="preserve"> H1, </w:t>
            </w:r>
            <w:proofErr w:type="spellStart"/>
            <w:r w:rsidRPr="008414B3">
              <w:rPr>
                <w:kern w:val="1"/>
                <w:sz w:val="22"/>
                <w:szCs w:val="22"/>
              </w:rPr>
              <w:t>Profibus</w:t>
            </w:r>
            <w:proofErr w:type="spellEnd"/>
            <w:r w:rsidRPr="008414B3">
              <w:rPr>
                <w:kern w:val="1"/>
                <w:sz w:val="22"/>
                <w:szCs w:val="22"/>
              </w:rPr>
              <w:t xml:space="preserve"> PA и </w:t>
            </w:r>
            <w:proofErr w:type="spellStart"/>
            <w:r w:rsidRPr="008414B3">
              <w:rPr>
                <w:kern w:val="1"/>
                <w:sz w:val="22"/>
                <w:szCs w:val="22"/>
              </w:rPr>
              <w:t>даталоггер</w:t>
            </w:r>
            <w:proofErr w:type="spellEnd"/>
            <w:r w:rsidRPr="008414B3">
              <w:rPr>
                <w:kern w:val="1"/>
                <w:sz w:val="22"/>
                <w:szCs w:val="22"/>
              </w:rPr>
              <w:t xml:space="preserve"> в едином корпусе.</w:t>
            </w:r>
          </w:p>
          <w:p w:rsidR="000A4D56" w:rsidRPr="008414B3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>Широчайшие функциональные возможности и высокие метрологические характеристики позволяют использовать для калибровки и поверки самых современных средств измерения (СИ) давления, перепада давления, расхода, уровня, температуры и т.д.</w:t>
            </w:r>
          </w:p>
          <w:p w:rsidR="000A4D56" w:rsidRPr="008414B3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 xml:space="preserve">В сочетании </w:t>
            </w:r>
            <w:proofErr w:type="spellStart"/>
            <w:r w:rsidRPr="008414B3">
              <w:rPr>
                <w:kern w:val="1"/>
                <w:sz w:val="22"/>
                <w:szCs w:val="22"/>
              </w:rPr>
              <w:t>c</w:t>
            </w:r>
            <w:proofErr w:type="spellEnd"/>
            <w:r w:rsidRPr="008414B3">
              <w:rPr>
                <w:kern w:val="1"/>
                <w:sz w:val="22"/>
                <w:szCs w:val="22"/>
              </w:rPr>
              <w:t xml:space="preserve"> калибровочным ПО </w:t>
            </w:r>
            <w:proofErr w:type="spellStart"/>
            <w:r w:rsidRPr="008414B3">
              <w:rPr>
                <w:kern w:val="1"/>
                <w:sz w:val="22"/>
                <w:szCs w:val="22"/>
              </w:rPr>
              <w:t>Beamex</w:t>
            </w:r>
            <w:proofErr w:type="spellEnd"/>
            <w:r w:rsidRPr="008414B3">
              <w:rPr>
                <w:kern w:val="1"/>
                <w:sz w:val="22"/>
                <w:szCs w:val="22"/>
              </w:rPr>
              <w:t xml:space="preserve"> CMX калибратор позволяет создавать безбумажные автоматизированные комплексы для управления процессами калибровки/поверки СИ предприятия.</w:t>
            </w:r>
          </w:p>
          <w:p w:rsidR="000A4D56" w:rsidRPr="000A4D56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kern w:val="1"/>
                <w:u w:val="single"/>
              </w:rPr>
            </w:pPr>
            <w:r w:rsidRPr="000A4D56">
              <w:rPr>
                <w:kern w:val="1"/>
                <w:sz w:val="22"/>
                <w:szCs w:val="22"/>
                <w:u w:val="single"/>
              </w:rPr>
              <w:t>Основные особенности:</w:t>
            </w:r>
          </w:p>
          <w:p w:rsidR="000A4D56" w:rsidRPr="008414B3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>Цветной сенсорный дисплей с диагональю 5,7", подсветкой и мембранной клавиатурой</w:t>
            </w:r>
          </w:p>
          <w:p w:rsidR="000A4D56" w:rsidRPr="008414B3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 xml:space="preserve">Полностью русифицированный многооконный, дружественный пользователю интерфейс на основе меню, </w:t>
            </w:r>
            <w:proofErr w:type="spellStart"/>
            <w:r w:rsidRPr="008414B3">
              <w:rPr>
                <w:kern w:val="1"/>
                <w:sz w:val="22"/>
                <w:szCs w:val="22"/>
              </w:rPr>
              <w:t>c</w:t>
            </w:r>
            <w:proofErr w:type="spellEnd"/>
            <w:r w:rsidRPr="008414B3">
              <w:rPr>
                <w:kern w:val="1"/>
                <w:sz w:val="22"/>
                <w:szCs w:val="22"/>
              </w:rPr>
              <w:t xml:space="preserve"> мнемосхемами подключения различных устройств</w:t>
            </w:r>
          </w:p>
          <w:p w:rsidR="000A4D56" w:rsidRPr="008414B3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>Установка до четырех внутренних и подключение внешних модулей измерения давления</w:t>
            </w:r>
          </w:p>
          <w:p w:rsidR="000A4D56" w:rsidRPr="008414B3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 xml:space="preserve">Термопары и </w:t>
            </w:r>
            <w:proofErr w:type="spellStart"/>
            <w:r w:rsidRPr="008414B3">
              <w:rPr>
                <w:kern w:val="1"/>
                <w:sz w:val="22"/>
                <w:szCs w:val="22"/>
              </w:rPr>
              <w:t>термосопротивления</w:t>
            </w:r>
            <w:proofErr w:type="spellEnd"/>
            <w:r w:rsidRPr="008414B3">
              <w:rPr>
                <w:kern w:val="1"/>
                <w:sz w:val="22"/>
                <w:szCs w:val="22"/>
              </w:rPr>
              <w:t xml:space="preserve"> по ГОСТ 3044-84, ГОСТ </w:t>
            </w:r>
            <w:proofErr w:type="gramStart"/>
            <w:r w:rsidRPr="008414B3">
              <w:rPr>
                <w:kern w:val="1"/>
                <w:sz w:val="22"/>
                <w:szCs w:val="22"/>
              </w:rPr>
              <w:t>Р</w:t>
            </w:r>
            <w:proofErr w:type="gramEnd"/>
            <w:r w:rsidRPr="008414B3">
              <w:rPr>
                <w:kern w:val="1"/>
                <w:sz w:val="22"/>
                <w:szCs w:val="22"/>
              </w:rPr>
              <w:t xml:space="preserve"> 50431-92, ГОСТ Р 8.585-2001, ГОСТ 6651-78, ГОСТ 6651-84, ГОСТ 6651-94, ГОСТ Р 6651-2009</w:t>
            </w:r>
          </w:p>
          <w:p w:rsidR="000A4D56" w:rsidRPr="000A4D56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kern w:val="1"/>
                <w:u w:val="single"/>
              </w:rPr>
            </w:pPr>
            <w:r w:rsidRPr="000A4D56">
              <w:rPr>
                <w:kern w:val="1"/>
                <w:sz w:val="22"/>
                <w:szCs w:val="22"/>
                <w:u w:val="single"/>
              </w:rPr>
              <w:t>Комплектация:</w:t>
            </w:r>
          </w:p>
          <w:p w:rsidR="000A4D56" w:rsidRPr="008414B3" w:rsidRDefault="000A4D56" w:rsidP="00C24BBA">
            <w:pPr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>- калибратор многофункциональный и коммуникатор с предустановленными по заказу внутренними модулями давления;</w:t>
            </w:r>
          </w:p>
          <w:p w:rsidR="000A4D56" w:rsidRPr="008414B3" w:rsidRDefault="000A4D56" w:rsidP="00C24BBA">
            <w:pPr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>- установленный аккумулятор и внешнее зарядное устройство;</w:t>
            </w:r>
          </w:p>
          <w:p w:rsidR="000A4D56" w:rsidRPr="008414B3" w:rsidRDefault="000A4D56" w:rsidP="00C24BBA">
            <w:pPr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>- комплект контрольных проводов, кабель USB;</w:t>
            </w:r>
          </w:p>
          <w:p w:rsidR="000A4D56" w:rsidRPr="008414B3" w:rsidRDefault="000A4D56" w:rsidP="00C24BBA">
            <w:pPr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>- кабель с разъемом LEMO для подключения к каналу R2;</w:t>
            </w:r>
          </w:p>
          <w:p w:rsidR="000A4D56" w:rsidRPr="008414B3" w:rsidRDefault="000A4D56" w:rsidP="00C24BBA">
            <w:pPr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>- мягкий кейс и/или чехол для аксессуаров;</w:t>
            </w:r>
          </w:p>
          <w:p w:rsidR="000A4D56" w:rsidRPr="008414B3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>- руководство по эксплуатации на русском языке;</w:t>
            </w:r>
          </w:p>
          <w:p w:rsidR="000A4D56" w:rsidRPr="008414B3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 xml:space="preserve">- внутренний барометрический модуль РВ 70…120 кПа </w:t>
            </w:r>
            <w:proofErr w:type="spellStart"/>
            <w:r w:rsidRPr="008414B3">
              <w:rPr>
                <w:kern w:val="1"/>
                <w:sz w:val="22"/>
                <w:szCs w:val="22"/>
              </w:rPr>
              <w:t>абс</w:t>
            </w:r>
            <w:proofErr w:type="spellEnd"/>
            <w:r w:rsidRPr="008414B3">
              <w:rPr>
                <w:kern w:val="1"/>
                <w:sz w:val="22"/>
                <w:szCs w:val="22"/>
              </w:rPr>
              <w:t xml:space="preserve"> (0,05 кПа)* – 1 </w:t>
            </w:r>
            <w:proofErr w:type="spellStart"/>
            <w:proofErr w:type="gramStart"/>
            <w:r w:rsidRPr="008414B3">
              <w:rPr>
                <w:kern w:val="1"/>
                <w:sz w:val="22"/>
                <w:szCs w:val="22"/>
              </w:rPr>
              <w:t>шт</w:t>
            </w:r>
            <w:proofErr w:type="spellEnd"/>
            <w:proofErr w:type="gramEnd"/>
            <w:r w:rsidRPr="008414B3">
              <w:rPr>
                <w:kern w:val="1"/>
                <w:sz w:val="22"/>
                <w:szCs w:val="22"/>
              </w:rPr>
              <w:t>;</w:t>
            </w:r>
          </w:p>
          <w:p w:rsidR="000A4D56" w:rsidRPr="008414B3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 xml:space="preserve">- внутренний модуль P100m -0 … 10 кПа (0,025% </w:t>
            </w:r>
            <w:proofErr w:type="gramStart"/>
            <w:r w:rsidRPr="008414B3">
              <w:rPr>
                <w:kern w:val="1"/>
                <w:sz w:val="22"/>
                <w:szCs w:val="22"/>
              </w:rPr>
              <w:lastRenderedPageBreak/>
              <w:t>П</w:t>
            </w:r>
            <w:proofErr w:type="gramEnd"/>
            <w:r w:rsidRPr="008414B3">
              <w:rPr>
                <w:kern w:val="1"/>
                <w:sz w:val="22"/>
                <w:szCs w:val="22"/>
              </w:rPr>
              <w:t xml:space="preserve">+ 0,025% ВП)* – 1 </w:t>
            </w:r>
            <w:proofErr w:type="spellStart"/>
            <w:r w:rsidRPr="008414B3">
              <w:rPr>
                <w:kern w:val="1"/>
                <w:sz w:val="22"/>
                <w:szCs w:val="22"/>
              </w:rPr>
              <w:t>шт</w:t>
            </w:r>
            <w:proofErr w:type="spellEnd"/>
            <w:r w:rsidRPr="008414B3">
              <w:rPr>
                <w:kern w:val="1"/>
                <w:sz w:val="22"/>
                <w:szCs w:val="22"/>
              </w:rPr>
              <w:t>;</w:t>
            </w:r>
          </w:p>
          <w:p w:rsidR="000A4D56" w:rsidRPr="008414B3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 xml:space="preserve">- внутренний модуль P20C -100 … 2000 кПа (0,025% </w:t>
            </w:r>
            <w:proofErr w:type="gramStart"/>
            <w:r w:rsidRPr="008414B3">
              <w:rPr>
                <w:kern w:val="1"/>
                <w:sz w:val="22"/>
                <w:szCs w:val="22"/>
              </w:rPr>
              <w:t>П</w:t>
            </w:r>
            <w:proofErr w:type="gramEnd"/>
            <w:r w:rsidRPr="008414B3">
              <w:rPr>
                <w:kern w:val="1"/>
                <w:sz w:val="22"/>
                <w:szCs w:val="22"/>
              </w:rPr>
              <w:t xml:space="preserve">+ 0,01% ВП)* – 1 </w:t>
            </w:r>
            <w:proofErr w:type="spellStart"/>
            <w:r w:rsidRPr="008414B3">
              <w:rPr>
                <w:kern w:val="1"/>
                <w:sz w:val="22"/>
                <w:szCs w:val="22"/>
              </w:rPr>
              <w:t>шт</w:t>
            </w:r>
            <w:proofErr w:type="spellEnd"/>
            <w:r w:rsidRPr="008414B3">
              <w:rPr>
                <w:kern w:val="1"/>
                <w:sz w:val="22"/>
                <w:szCs w:val="22"/>
              </w:rPr>
              <w:t>;</w:t>
            </w:r>
          </w:p>
          <w:p w:rsidR="000A4D56" w:rsidRPr="008414B3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>- набор шлангов и переходников с тройником для пневматических модулей измерения давления (адаптеры 1/4NPT, 1/8NPT) – 1 комплект;</w:t>
            </w:r>
          </w:p>
          <w:p w:rsidR="000A4D56" w:rsidRPr="008414B3" w:rsidRDefault="000A4D56" w:rsidP="00C24BBA">
            <w:pPr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 xml:space="preserve">- </w:t>
            </w:r>
            <w:r w:rsidRPr="00141C8F">
              <w:rPr>
                <w:b/>
                <w:kern w:val="1"/>
                <w:sz w:val="22"/>
                <w:szCs w:val="22"/>
              </w:rPr>
              <w:t>методика поверки</w:t>
            </w:r>
            <w:r w:rsidRPr="008414B3">
              <w:rPr>
                <w:kern w:val="1"/>
                <w:sz w:val="22"/>
                <w:szCs w:val="22"/>
              </w:rPr>
              <w:t xml:space="preserve"> МП 52489-13 "Калибраторы многофункциональные и коммуникаторы ВЕАМЕХ МС</w:t>
            </w:r>
            <w:proofErr w:type="gramStart"/>
            <w:r w:rsidRPr="008414B3">
              <w:rPr>
                <w:kern w:val="1"/>
                <w:sz w:val="22"/>
                <w:szCs w:val="22"/>
              </w:rPr>
              <w:t>6</w:t>
            </w:r>
            <w:proofErr w:type="gramEnd"/>
            <w:r w:rsidRPr="008414B3">
              <w:rPr>
                <w:kern w:val="1"/>
                <w:sz w:val="22"/>
                <w:szCs w:val="22"/>
              </w:rPr>
              <w:t xml:space="preserve"> (-R). Методика поверки";</w:t>
            </w:r>
          </w:p>
          <w:p w:rsidR="000A4D56" w:rsidRPr="008414B3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 xml:space="preserve">- </w:t>
            </w:r>
            <w:r w:rsidRPr="00141C8F">
              <w:rPr>
                <w:b/>
                <w:kern w:val="1"/>
                <w:sz w:val="22"/>
                <w:szCs w:val="22"/>
              </w:rPr>
              <w:t>первичная поверка;</w:t>
            </w:r>
          </w:p>
          <w:p w:rsidR="000A4D56" w:rsidRPr="008414B3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 xml:space="preserve">- </w:t>
            </w:r>
            <w:r w:rsidRPr="00FE1F89">
              <w:rPr>
                <w:b/>
                <w:kern w:val="1"/>
                <w:sz w:val="22"/>
                <w:szCs w:val="22"/>
              </w:rPr>
              <w:t>три года гарантии.</w:t>
            </w:r>
          </w:p>
          <w:p w:rsidR="000A4D56" w:rsidRPr="00FE1F89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kern w:val="1"/>
                <w:u w:val="single"/>
              </w:rPr>
            </w:pPr>
            <w:r w:rsidRPr="00FE1F89">
              <w:rPr>
                <w:kern w:val="1"/>
                <w:sz w:val="22"/>
                <w:szCs w:val="22"/>
                <w:u w:val="single"/>
              </w:rPr>
              <w:t>Основные функции:</w:t>
            </w:r>
          </w:p>
          <w:p w:rsidR="000A4D56" w:rsidRPr="008414B3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>Измерение давления, тест утечки</w:t>
            </w:r>
          </w:p>
          <w:p w:rsidR="000A4D56" w:rsidRPr="008414B3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>Измерение и генерирование постоянного тока, напряжения, частотных и импульсных сигналов, измерение и имитация сопротивления, тестирование реле</w:t>
            </w:r>
          </w:p>
          <w:p w:rsidR="000A4D56" w:rsidRPr="008414B3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>Измерение (2 канала одновременно), имитация/генерирование сигналов термометров сопротивления и термопар</w:t>
            </w:r>
          </w:p>
          <w:p w:rsidR="000A4D56" w:rsidRPr="008414B3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>Программируемые функции наклонов и ступеней при генерировании сигналов</w:t>
            </w:r>
          </w:p>
          <w:p w:rsidR="000A4D56" w:rsidRPr="008414B3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>Компенсация температуры холодного спая: внутренняя, внешняя, ручная</w:t>
            </w:r>
          </w:p>
          <w:p w:rsidR="000A4D56" w:rsidRPr="008414B3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>Создание новых единиц измерения, а также градуировок платиновых термометров сопротивления</w:t>
            </w:r>
          </w:p>
          <w:p w:rsidR="000A4D56" w:rsidRPr="008414B3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>Источник =24</w:t>
            </w:r>
            <w:proofErr w:type="gramStart"/>
            <w:r w:rsidRPr="008414B3">
              <w:rPr>
                <w:kern w:val="1"/>
                <w:sz w:val="22"/>
                <w:szCs w:val="22"/>
              </w:rPr>
              <w:t xml:space="preserve"> В</w:t>
            </w:r>
            <w:proofErr w:type="gramEnd"/>
            <w:r w:rsidRPr="008414B3">
              <w:rPr>
                <w:kern w:val="1"/>
                <w:sz w:val="22"/>
                <w:szCs w:val="22"/>
              </w:rPr>
              <w:t xml:space="preserve"> для питания токовой петли, совместимый с полевыми шинами</w:t>
            </w:r>
          </w:p>
          <w:p w:rsidR="000A4D56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 xml:space="preserve">Калибровка/поверка СИ автоматически или вручную оператором, хранение данных о приборах, процедурах, результатах калибровок, </w:t>
            </w:r>
            <w:proofErr w:type="spellStart"/>
            <w:r w:rsidRPr="008414B3">
              <w:rPr>
                <w:kern w:val="1"/>
                <w:sz w:val="22"/>
                <w:szCs w:val="22"/>
              </w:rPr>
              <w:t>поверителях</w:t>
            </w:r>
            <w:proofErr w:type="spellEnd"/>
            <w:r w:rsidRPr="008414B3">
              <w:rPr>
                <w:kern w:val="1"/>
                <w:sz w:val="22"/>
                <w:szCs w:val="22"/>
              </w:rPr>
              <w:t xml:space="preserve"> и связь </w:t>
            </w:r>
            <w:proofErr w:type="gramStart"/>
            <w:r w:rsidRPr="008414B3">
              <w:rPr>
                <w:kern w:val="1"/>
                <w:sz w:val="22"/>
                <w:szCs w:val="22"/>
              </w:rPr>
              <w:t>с</w:t>
            </w:r>
            <w:proofErr w:type="gramEnd"/>
            <w:r w:rsidRPr="008414B3">
              <w:rPr>
                <w:kern w:val="1"/>
                <w:sz w:val="22"/>
                <w:szCs w:val="22"/>
              </w:rPr>
              <w:t xml:space="preserve"> внешним ПО </w:t>
            </w:r>
            <w:proofErr w:type="spellStart"/>
            <w:r w:rsidRPr="008414B3">
              <w:rPr>
                <w:kern w:val="1"/>
                <w:sz w:val="22"/>
                <w:szCs w:val="22"/>
              </w:rPr>
              <w:t>Beamex</w:t>
            </w:r>
            <w:proofErr w:type="spellEnd"/>
            <w:r w:rsidRPr="008414B3">
              <w:rPr>
                <w:kern w:val="1"/>
                <w:sz w:val="22"/>
                <w:szCs w:val="22"/>
              </w:rPr>
              <w:t xml:space="preserve"> CMX (опция)</w:t>
            </w:r>
            <w:r>
              <w:rPr>
                <w:kern w:val="1"/>
                <w:sz w:val="22"/>
                <w:szCs w:val="22"/>
              </w:rPr>
              <w:t>.</w:t>
            </w:r>
          </w:p>
          <w:p w:rsidR="000A4D56" w:rsidRDefault="000A4D56" w:rsidP="000A4D56">
            <w:pPr>
              <w:widowControl w:val="0"/>
              <w:tabs>
                <w:tab w:val="left" w:pos="0"/>
                <w:tab w:val="left" w:pos="33"/>
              </w:tabs>
              <w:autoSpaceDE w:val="0"/>
              <w:autoSpaceDN w:val="0"/>
              <w:adjustRightInd w:val="0"/>
              <w:jc w:val="center"/>
              <w:rPr>
                <w:kern w:val="1"/>
              </w:rPr>
            </w:pPr>
            <w:r w:rsidRPr="008414B3">
              <w:rPr>
                <w:kern w:val="1"/>
                <w:sz w:val="22"/>
                <w:szCs w:val="22"/>
              </w:rPr>
              <w:t>Измерение/генерирование электрических сигн</w:t>
            </w:r>
            <w:r>
              <w:rPr>
                <w:kern w:val="1"/>
                <w:sz w:val="22"/>
                <w:szCs w:val="22"/>
              </w:rPr>
              <w:t>алов.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365"/>
              <w:gridCol w:w="2365"/>
            </w:tblGrid>
            <w:tr w:rsidR="000A4D56" w:rsidRPr="008727A2" w:rsidTr="00C24BBA">
              <w:tc>
                <w:tcPr>
                  <w:tcW w:w="2365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  <w:b/>
                    </w:rPr>
                  </w:pPr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>Диапазоны</w:t>
                  </w:r>
                </w:p>
              </w:tc>
              <w:tc>
                <w:tcPr>
                  <w:tcW w:w="2365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  <w:b/>
                    </w:rPr>
                  </w:pPr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>Погрешность</w:t>
                  </w:r>
                </w:p>
              </w:tc>
            </w:tr>
            <w:tr w:rsidR="000A4D56" w:rsidRPr="008727A2" w:rsidTr="00C24BBA">
              <w:tc>
                <w:tcPr>
                  <w:tcW w:w="2365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  <w:b/>
                    </w:rPr>
                  </w:pPr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>±1</w:t>
                  </w:r>
                  <w:proofErr w:type="gramStart"/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 xml:space="preserve"> В</w:t>
                  </w:r>
                  <w:proofErr w:type="gramEnd"/>
                </w:p>
              </w:tc>
              <w:tc>
                <w:tcPr>
                  <w:tcW w:w="2365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</w:rPr>
                  </w:pPr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>±(0,007% показ. + 4 мкВ)</w:t>
                  </w:r>
                </w:p>
              </w:tc>
            </w:tr>
            <w:tr w:rsidR="000A4D56" w:rsidRPr="008727A2" w:rsidTr="00C24BBA">
              <w:tc>
                <w:tcPr>
                  <w:tcW w:w="2365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  <w:b/>
                    </w:rPr>
                  </w:pPr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>1 ... 60</w:t>
                  </w:r>
                  <w:proofErr w:type="gramStart"/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 xml:space="preserve"> В</w:t>
                  </w:r>
                  <w:proofErr w:type="gramEnd"/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 xml:space="preserve"> (</w:t>
                  </w:r>
                  <w:proofErr w:type="spellStart"/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>изм</w:t>
                  </w:r>
                  <w:proofErr w:type="spellEnd"/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>.)</w:t>
                  </w:r>
                </w:p>
              </w:tc>
              <w:tc>
                <w:tcPr>
                  <w:tcW w:w="2365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</w:rPr>
                  </w:pPr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>±(0,006% показ. + 0,25 мВ)</w:t>
                  </w:r>
                </w:p>
              </w:tc>
            </w:tr>
            <w:tr w:rsidR="000A4D56" w:rsidRPr="008727A2" w:rsidTr="00C24BBA">
              <w:tc>
                <w:tcPr>
                  <w:tcW w:w="2365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  <w:b/>
                    </w:rPr>
                  </w:pPr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>-3 ... 24</w:t>
                  </w:r>
                  <w:proofErr w:type="gramStart"/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 xml:space="preserve"> В</w:t>
                  </w:r>
                  <w:proofErr w:type="gramEnd"/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 xml:space="preserve"> (ген.)</w:t>
                  </w:r>
                </w:p>
              </w:tc>
              <w:tc>
                <w:tcPr>
                  <w:tcW w:w="2365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</w:rPr>
                  </w:pPr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>± (0,006 % показ. + 0,1 мВ)</w:t>
                  </w:r>
                </w:p>
              </w:tc>
            </w:tr>
            <w:tr w:rsidR="000A4D56" w:rsidRPr="008727A2" w:rsidTr="00C24BBA">
              <w:tc>
                <w:tcPr>
                  <w:tcW w:w="2365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  <w:b/>
                    </w:rPr>
                  </w:pPr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>±100/±25 мА</w:t>
                  </w:r>
                </w:p>
              </w:tc>
              <w:tc>
                <w:tcPr>
                  <w:tcW w:w="2365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</w:rPr>
                  </w:pPr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>±(0,01% показ. + 1 мкА)</w:t>
                  </w:r>
                </w:p>
              </w:tc>
            </w:tr>
            <w:tr w:rsidR="000A4D56" w:rsidRPr="008727A2" w:rsidTr="00C24BBA">
              <w:tc>
                <w:tcPr>
                  <w:tcW w:w="2365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  <w:b/>
                    </w:rPr>
                  </w:pPr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>0 ... 100 Ом (</w:t>
                  </w:r>
                  <w:proofErr w:type="spellStart"/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>изм</w:t>
                  </w:r>
                  <w:proofErr w:type="spellEnd"/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>./ген.)</w:t>
                  </w:r>
                </w:p>
              </w:tc>
              <w:tc>
                <w:tcPr>
                  <w:tcW w:w="2365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</w:rPr>
                  </w:pPr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>±6 мОм/± 20 мОм</w:t>
                  </w:r>
                </w:p>
              </w:tc>
            </w:tr>
            <w:tr w:rsidR="000A4D56" w:rsidRPr="008727A2" w:rsidTr="00C24BBA">
              <w:tc>
                <w:tcPr>
                  <w:tcW w:w="2365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  <w:b/>
                    </w:rPr>
                  </w:pPr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>100 ... 400 Ом (</w:t>
                  </w:r>
                  <w:proofErr w:type="spellStart"/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>изм</w:t>
                  </w:r>
                  <w:proofErr w:type="spellEnd"/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>./ген.)</w:t>
                  </w:r>
                </w:p>
              </w:tc>
              <w:tc>
                <w:tcPr>
                  <w:tcW w:w="2365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</w:rPr>
                  </w:pPr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>макс. ±0,009 % показ/±(0,01 % показ. + 10 мОм)</w:t>
                  </w:r>
                </w:p>
              </w:tc>
            </w:tr>
            <w:tr w:rsidR="000A4D56" w:rsidRPr="008727A2" w:rsidTr="00C24BBA">
              <w:tc>
                <w:tcPr>
                  <w:tcW w:w="2365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  <w:b/>
                    </w:rPr>
                  </w:pPr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>400 ... 4000 Ом</w:t>
                  </w:r>
                </w:p>
              </w:tc>
              <w:tc>
                <w:tcPr>
                  <w:tcW w:w="2365" w:type="dxa"/>
                  <w:vAlign w:val="center"/>
                </w:tcPr>
                <w:p w:rsidR="000A4D56" w:rsidRPr="008727A2" w:rsidRDefault="000A4D56" w:rsidP="000A4D56">
                  <w:pPr>
                    <w:jc w:val="center"/>
                    <w:rPr>
                      <w:rFonts w:eastAsia="TimesNewRoman"/>
                    </w:rPr>
                  </w:pPr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±(0,015 % </w:t>
                  </w:r>
                  <w:proofErr w:type="gramStart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>от</w:t>
                  </w:r>
                  <w:proofErr w:type="gramEnd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 </w:t>
                  </w:r>
                  <w:proofErr w:type="gramStart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>показ</w:t>
                  </w:r>
                  <w:proofErr w:type="gramEnd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>. + 12 мОм/20 мОм)</w:t>
                  </w:r>
                </w:p>
              </w:tc>
            </w:tr>
            <w:tr w:rsidR="000A4D56" w:rsidRPr="008727A2" w:rsidTr="000A4D56">
              <w:trPr>
                <w:trHeight w:val="286"/>
              </w:trPr>
              <w:tc>
                <w:tcPr>
                  <w:tcW w:w="2365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  <w:b/>
                    </w:rPr>
                  </w:pPr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>0,0027 ... 50000 Гц</w:t>
                  </w:r>
                </w:p>
              </w:tc>
              <w:tc>
                <w:tcPr>
                  <w:tcW w:w="2365" w:type="dxa"/>
                  <w:vAlign w:val="center"/>
                </w:tcPr>
                <w:p w:rsidR="000A4D56" w:rsidRPr="008727A2" w:rsidRDefault="000A4D56" w:rsidP="000A4D56">
                  <w:pPr>
                    <w:jc w:val="center"/>
                    <w:rPr>
                      <w:rFonts w:eastAsia="TimesNewRoman"/>
                    </w:rPr>
                  </w:pPr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±0,002% показ. + 0,0004 % </w:t>
                  </w:r>
                  <w:proofErr w:type="spellStart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>диап</w:t>
                  </w:r>
                  <w:proofErr w:type="spellEnd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. 0 ... 9 999 </w:t>
                  </w:r>
                  <w:proofErr w:type="spellStart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>999</w:t>
                  </w:r>
                  <w:proofErr w:type="spellEnd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 </w:t>
                  </w:r>
                  <w:proofErr w:type="spellStart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>имп</w:t>
                  </w:r>
                  <w:proofErr w:type="spellEnd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>.</w:t>
                  </w:r>
                </w:p>
              </w:tc>
            </w:tr>
          </w:tbl>
          <w:p w:rsidR="000A4D56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kern w:val="1"/>
              </w:rPr>
            </w:pPr>
            <w:r>
              <w:rPr>
                <w:rFonts w:ascii="Times New Roman CYR" w:hAnsi="Times New Roman CYR" w:cs="Times New Roman CYR"/>
                <w:kern w:val="1"/>
              </w:rPr>
              <w:lastRenderedPageBreak/>
              <w:t xml:space="preserve">Дополнительные градуировки ТП и ТС, соответствующие </w:t>
            </w:r>
            <w:proofErr w:type="spellStart"/>
            <w:r>
              <w:rPr>
                <w:rFonts w:ascii="Times New Roman CYR" w:hAnsi="Times New Roman CYR" w:cs="Times New Roman CYR"/>
                <w:kern w:val="1"/>
              </w:rPr>
              <w:t>ГОСТам</w:t>
            </w:r>
            <w:proofErr w:type="spellEnd"/>
            <w:r>
              <w:rPr>
                <w:rFonts w:ascii="Times New Roman CYR" w:hAnsi="Times New Roman CYR" w:cs="Times New Roman CYR"/>
                <w:kern w:val="1"/>
              </w:rPr>
              <w:t>:</w:t>
            </w:r>
          </w:p>
          <w:p w:rsidR="000A4D56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kern w:val="1"/>
              </w:rPr>
            </w:pPr>
            <w:r>
              <w:rPr>
                <w:rFonts w:ascii="Times New Roman CYR" w:hAnsi="Times New Roman CYR" w:cs="Times New Roman CYR"/>
                <w:kern w:val="1"/>
              </w:rPr>
              <w:t xml:space="preserve">ГОСТ 3044-84, ГОСТ </w:t>
            </w:r>
            <w:proofErr w:type="gramStart"/>
            <w:r>
              <w:rPr>
                <w:rFonts w:ascii="Times New Roman CYR" w:hAnsi="Times New Roman CYR" w:cs="Times New Roman CYR"/>
                <w:kern w:val="1"/>
              </w:rPr>
              <w:t>Р</w:t>
            </w:r>
            <w:proofErr w:type="gramEnd"/>
            <w:r>
              <w:rPr>
                <w:rFonts w:ascii="Times New Roman CYR" w:hAnsi="Times New Roman CYR" w:cs="Times New Roman CYR"/>
                <w:kern w:val="1"/>
              </w:rPr>
              <w:t xml:space="preserve"> 50431-92, ГОСТ Р 8.585-2001, ГОСТ 6651-78,</w:t>
            </w:r>
          </w:p>
          <w:p w:rsidR="000A4D56" w:rsidRDefault="000A4D56" w:rsidP="00C24BBA">
            <w:pPr>
              <w:widowControl w:val="0"/>
              <w:tabs>
                <w:tab w:val="left" w:pos="0"/>
                <w:tab w:val="left" w:pos="33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kern w:val="1"/>
              </w:rPr>
            </w:pPr>
            <w:r>
              <w:rPr>
                <w:rFonts w:ascii="Times New Roman CYR" w:hAnsi="Times New Roman CYR" w:cs="Times New Roman CYR"/>
                <w:kern w:val="1"/>
              </w:rPr>
              <w:t>ГОСТ 6651-84, ГОСТ 6651-94, ГОСТ 6651-2009, индивидуальные градуировки пользователя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576"/>
              <w:gridCol w:w="1577"/>
              <w:gridCol w:w="1577"/>
            </w:tblGrid>
            <w:tr w:rsidR="000A4D56" w:rsidRPr="008727A2" w:rsidTr="00C24BBA">
              <w:tc>
                <w:tcPr>
                  <w:tcW w:w="4730" w:type="dxa"/>
                  <w:gridSpan w:val="3"/>
                </w:tcPr>
                <w:p w:rsidR="000A4D56" w:rsidRPr="008727A2" w:rsidRDefault="000A4D56" w:rsidP="00C24BBA">
                  <w:pPr>
                    <w:widowControl w:val="0"/>
                    <w:tabs>
                      <w:tab w:val="left" w:pos="0"/>
                      <w:tab w:val="left" w:pos="33"/>
                    </w:tabs>
                    <w:autoSpaceDE w:val="0"/>
                    <w:autoSpaceDN w:val="0"/>
                    <w:adjustRightInd w:val="0"/>
                    <w:jc w:val="center"/>
                    <w:rPr>
                      <w:kern w:val="1"/>
                    </w:rPr>
                  </w:pPr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>Измерение давления (внутренние и внешние модули)</w:t>
                  </w:r>
                </w:p>
              </w:tc>
            </w:tr>
            <w:tr w:rsidR="000A4D56" w:rsidRPr="008727A2" w:rsidTr="00C24BBA">
              <w:tc>
                <w:tcPr>
                  <w:tcW w:w="1576" w:type="dxa"/>
                  <w:vMerge w:val="restart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  <w:b/>
                    </w:rPr>
                  </w:pPr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>Диапазоны</w:t>
                  </w:r>
                </w:p>
              </w:tc>
              <w:tc>
                <w:tcPr>
                  <w:tcW w:w="3154" w:type="dxa"/>
                  <w:gridSpan w:val="2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  <w:b/>
                    </w:rPr>
                  </w:pPr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>Погрешность</w:t>
                  </w:r>
                </w:p>
              </w:tc>
            </w:tr>
            <w:tr w:rsidR="000A4D56" w:rsidRPr="008727A2" w:rsidTr="00C24BBA">
              <w:tc>
                <w:tcPr>
                  <w:tcW w:w="1576" w:type="dxa"/>
                  <w:vMerge/>
                  <w:vAlign w:val="center"/>
                </w:tcPr>
                <w:p w:rsidR="000A4D56" w:rsidRPr="008727A2" w:rsidRDefault="000A4D56" w:rsidP="00C24BBA">
                  <w:pPr>
                    <w:widowControl w:val="0"/>
                    <w:tabs>
                      <w:tab w:val="left" w:pos="0"/>
                      <w:tab w:val="left" w:pos="33"/>
                    </w:tabs>
                    <w:autoSpaceDE w:val="0"/>
                    <w:autoSpaceDN w:val="0"/>
                    <w:adjustRightInd w:val="0"/>
                    <w:rPr>
                      <w:kern w:val="1"/>
                    </w:rPr>
                  </w:pPr>
                </w:p>
              </w:tc>
              <w:tc>
                <w:tcPr>
                  <w:tcW w:w="1577" w:type="dxa"/>
                  <w:vAlign w:val="center"/>
                </w:tcPr>
                <w:p w:rsidR="000A4D56" w:rsidRPr="008727A2" w:rsidRDefault="000A4D56" w:rsidP="00C24BBA">
                  <w:pPr>
                    <w:widowControl w:val="0"/>
                    <w:tabs>
                      <w:tab w:val="left" w:pos="0"/>
                      <w:tab w:val="left" w:pos="33"/>
                    </w:tabs>
                    <w:autoSpaceDE w:val="0"/>
                    <w:autoSpaceDN w:val="0"/>
                    <w:adjustRightInd w:val="0"/>
                    <w:rPr>
                      <w:kern w:val="1"/>
                    </w:rPr>
                  </w:pPr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>6 месяцев**</w:t>
                  </w:r>
                </w:p>
              </w:tc>
              <w:tc>
                <w:tcPr>
                  <w:tcW w:w="1577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</w:rPr>
                  </w:pPr>
                  <w:r w:rsidRPr="008727A2">
                    <w:rPr>
                      <w:rFonts w:eastAsia="TimesNewRoman"/>
                    </w:rPr>
                    <w:t>12 месяцев</w:t>
                  </w:r>
                </w:p>
              </w:tc>
            </w:tr>
            <w:tr w:rsidR="000A4D56" w:rsidRPr="008727A2" w:rsidTr="00C24BBA">
              <w:tc>
                <w:tcPr>
                  <w:tcW w:w="1576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  <w:b/>
                    </w:rPr>
                  </w:pPr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 xml:space="preserve">±1 кПа </w:t>
                  </w:r>
                  <w:proofErr w:type="spellStart"/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>дифф</w:t>
                  </w:r>
                  <w:proofErr w:type="spellEnd"/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>.</w:t>
                  </w:r>
                </w:p>
              </w:tc>
              <w:tc>
                <w:tcPr>
                  <w:tcW w:w="1577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</w:rPr>
                  </w:pPr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±(0,06% </w:t>
                  </w:r>
                  <w:proofErr w:type="gramStart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>П</w:t>
                  </w:r>
                  <w:proofErr w:type="gramEnd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 + 0,035% Д)</w:t>
                  </w:r>
                </w:p>
              </w:tc>
              <w:tc>
                <w:tcPr>
                  <w:tcW w:w="1577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</w:rPr>
                  </w:pPr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±(0,1% </w:t>
                  </w:r>
                  <w:proofErr w:type="gramStart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>П</w:t>
                  </w:r>
                  <w:proofErr w:type="gramEnd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 +0,05% Д)</w:t>
                  </w:r>
                </w:p>
              </w:tc>
            </w:tr>
            <w:tr w:rsidR="000A4D56" w:rsidRPr="008727A2" w:rsidTr="00C24BBA">
              <w:tc>
                <w:tcPr>
                  <w:tcW w:w="1576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  <w:b/>
                    </w:rPr>
                  </w:pPr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>0 ... 10 кПа</w:t>
                  </w:r>
                </w:p>
              </w:tc>
              <w:tc>
                <w:tcPr>
                  <w:tcW w:w="1577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</w:rPr>
                  </w:pPr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±(0,015% </w:t>
                  </w:r>
                  <w:proofErr w:type="gramStart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>П</w:t>
                  </w:r>
                  <w:proofErr w:type="gramEnd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 + 0,017% ВП)</w:t>
                  </w:r>
                </w:p>
              </w:tc>
              <w:tc>
                <w:tcPr>
                  <w:tcW w:w="1577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</w:rPr>
                  </w:pPr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±(0,025% </w:t>
                  </w:r>
                  <w:proofErr w:type="gramStart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>П</w:t>
                  </w:r>
                  <w:proofErr w:type="gramEnd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 + 0,025% ВП)</w:t>
                  </w:r>
                </w:p>
              </w:tc>
            </w:tr>
            <w:tr w:rsidR="000A4D56" w:rsidRPr="008727A2" w:rsidTr="00C24BBA">
              <w:tc>
                <w:tcPr>
                  <w:tcW w:w="1576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  <w:b/>
                    </w:rPr>
                  </w:pPr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>±40 кПа</w:t>
                  </w:r>
                </w:p>
              </w:tc>
              <w:tc>
                <w:tcPr>
                  <w:tcW w:w="1577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</w:rPr>
                  </w:pPr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±(0,015% </w:t>
                  </w:r>
                  <w:proofErr w:type="gramStart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>П</w:t>
                  </w:r>
                  <w:proofErr w:type="gramEnd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 + 0,015% ВП)</w:t>
                  </w:r>
                </w:p>
              </w:tc>
              <w:tc>
                <w:tcPr>
                  <w:tcW w:w="1577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</w:rPr>
                  </w:pPr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±(0,025% </w:t>
                  </w:r>
                  <w:proofErr w:type="gramStart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>П</w:t>
                  </w:r>
                  <w:proofErr w:type="gramEnd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 + 0,02% ВП)</w:t>
                  </w:r>
                </w:p>
              </w:tc>
            </w:tr>
            <w:tr w:rsidR="000A4D56" w:rsidRPr="008727A2" w:rsidTr="00C24BBA">
              <w:tc>
                <w:tcPr>
                  <w:tcW w:w="1576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  <w:b/>
                    </w:rPr>
                  </w:pPr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>±100 кПа</w:t>
                  </w:r>
                </w:p>
              </w:tc>
              <w:tc>
                <w:tcPr>
                  <w:tcW w:w="1577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</w:rPr>
                  </w:pPr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±(0,015% </w:t>
                  </w:r>
                  <w:proofErr w:type="gramStart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>П</w:t>
                  </w:r>
                  <w:proofErr w:type="gramEnd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 + 0,01% ВП)</w:t>
                  </w:r>
                </w:p>
              </w:tc>
              <w:tc>
                <w:tcPr>
                  <w:tcW w:w="1577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</w:rPr>
                  </w:pPr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±(0,025% </w:t>
                  </w:r>
                  <w:proofErr w:type="gramStart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>П</w:t>
                  </w:r>
                  <w:proofErr w:type="gramEnd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 + 0,01% ВП)</w:t>
                  </w:r>
                </w:p>
              </w:tc>
            </w:tr>
            <w:tr w:rsidR="000A4D56" w:rsidRPr="008727A2" w:rsidTr="00C24BBA">
              <w:tc>
                <w:tcPr>
                  <w:tcW w:w="1576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  <w:b/>
                    </w:rPr>
                  </w:pPr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>-0,1 ... +0,2/0,6/2/6/10/16 МПа</w:t>
                  </w:r>
                </w:p>
              </w:tc>
              <w:tc>
                <w:tcPr>
                  <w:tcW w:w="1577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</w:rPr>
                  </w:pPr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±(0,015% </w:t>
                  </w:r>
                  <w:proofErr w:type="gramStart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>П</w:t>
                  </w:r>
                  <w:proofErr w:type="gramEnd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 + 0,007% ВП)</w:t>
                  </w:r>
                </w:p>
              </w:tc>
              <w:tc>
                <w:tcPr>
                  <w:tcW w:w="1577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</w:rPr>
                  </w:pPr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±(0,025% </w:t>
                  </w:r>
                  <w:proofErr w:type="gramStart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>П</w:t>
                  </w:r>
                  <w:proofErr w:type="gramEnd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 + 0,01% ВП)</w:t>
                  </w:r>
                </w:p>
              </w:tc>
            </w:tr>
            <w:tr w:rsidR="000A4D56" w:rsidRPr="008727A2" w:rsidTr="00C24BBA">
              <w:tc>
                <w:tcPr>
                  <w:tcW w:w="1576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  <w:b/>
                    </w:rPr>
                  </w:pPr>
                  <w:r w:rsidRPr="008727A2">
                    <w:rPr>
                      <w:rFonts w:ascii="Times New Roman CYR" w:hAnsi="Times New Roman CYR" w:cs="Times New Roman CYR"/>
                      <w:b/>
                      <w:kern w:val="1"/>
                    </w:rPr>
                    <w:t>0 ... 16/25/60/100 МПа</w:t>
                  </w:r>
                </w:p>
              </w:tc>
              <w:tc>
                <w:tcPr>
                  <w:tcW w:w="1577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</w:rPr>
                  </w:pPr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±(0,015% </w:t>
                  </w:r>
                  <w:proofErr w:type="gramStart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>П</w:t>
                  </w:r>
                  <w:proofErr w:type="gramEnd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 + 0,01% ВП)</w:t>
                  </w:r>
                </w:p>
              </w:tc>
              <w:tc>
                <w:tcPr>
                  <w:tcW w:w="1577" w:type="dxa"/>
                  <w:vAlign w:val="center"/>
                </w:tcPr>
                <w:p w:rsidR="000A4D56" w:rsidRPr="008727A2" w:rsidRDefault="000A4D56" w:rsidP="00C24BBA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TimesNewRoman"/>
                    </w:rPr>
                  </w:pPr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±(0,025% </w:t>
                  </w:r>
                  <w:proofErr w:type="gramStart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>П</w:t>
                  </w:r>
                  <w:proofErr w:type="gramEnd"/>
                  <w:r w:rsidRPr="008727A2">
                    <w:rPr>
                      <w:rFonts w:ascii="Times New Roman CYR" w:hAnsi="Times New Roman CYR" w:cs="Times New Roman CYR"/>
                      <w:kern w:val="1"/>
                    </w:rPr>
                    <w:t xml:space="preserve"> + 0,015% ВП)</w:t>
                  </w:r>
                </w:p>
              </w:tc>
            </w:tr>
          </w:tbl>
          <w:p w:rsidR="000A4D56" w:rsidRDefault="000A4D56" w:rsidP="00C24BBA">
            <w:pPr>
              <w:widowControl w:val="0"/>
              <w:tabs>
                <w:tab w:val="left" w:pos="0"/>
                <w:tab w:val="left" w:pos="33"/>
              </w:tabs>
              <w:autoSpaceDE w:val="0"/>
              <w:autoSpaceDN w:val="0"/>
              <w:adjustRightInd w:val="0"/>
              <w:rPr>
                <w:kern w:val="1"/>
              </w:rPr>
            </w:pPr>
          </w:p>
          <w:p w:rsidR="000A4D56" w:rsidRDefault="000A4D56" w:rsidP="00C24BBA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kern w:val="1"/>
              </w:rPr>
            </w:pPr>
            <w:r>
              <w:rPr>
                <w:rFonts w:ascii="Times New Roman CYR" w:hAnsi="Times New Roman CYR" w:cs="Times New Roman CYR"/>
                <w:kern w:val="1"/>
              </w:rPr>
              <w:t xml:space="preserve">* - </w:t>
            </w:r>
            <w:r>
              <w:rPr>
                <w:rFonts w:eastAsia="TimesNewRoman"/>
              </w:rPr>
              <w:t xml:space="preserve">Пределы допускаемой основной погрешности, включая нелинейность, гистерезис, повторяемость и дрейф при температуре от 15 до 35°С (температурный коэффициент вне этого диапазона - £±0,001% </w:t>
            </w:r>
            <w:proofErr w:type="gramStart"/>
            <w:r>
              <w:rPr>
                <w:rFonts w:eastAsia="TimesNewRoman"/>
              </w:rPr>
              <w:t>П</w:t>
            </w:r>
            <w:proofErr w:type="gramEnd"/>
            <w:r>
              <w:rPr>
                <w:rFonts w:eastAsia="TimesNewRoman"/>
              </w:rPr>
              <w:t xml:space="preserve">/°C, для P10mD и EXT10mD </w:t>
            </w:r>
            <w:r>
              <w:rPr>
                <w:rFonts w:ascii="Symbol" w:eastAsia="TimesNewRoman" w:hAnsi="Symbol" w:cs="Symbol"/>
                <w:sz w:val="23"/>
                <w:szCs w:val="23"/>
              </w:rPr>
              <w:t></w:t>
            </w:r>
            <w:r>
              <w:rPr>
                <w:rFonts w:eastAsia="TimesNewRoman"/>
                <w:sz w:val="23"/>
                <w:szCs w:val="23"/>
              </w:rPr>
              <w:t xml:space="preserve">±0,002% </w:t>
            </w:r>
            <w:r>
              <w:rPr>
                <w:rFonts w:ascii="TimesNewRoman" w:eastAsia="TimesNewRoman" w:cs="TimesNewRoman" w:hint="eastAsia"/>
                <w:sz w:val="23"/>
                <w:szCs w:val="23"/>
              </w:rPr>
              <w:t>Д</w:t>
            </w:r>
            <w:r>
              <w:rPr>
                <w:rFonts w:eastAsia="TimesNewRoman"/>
                <w:sz w:val="23"/>
                <w:szCs w:val="23"/>
              </w:rPr>
              <w:t>/</w:t>
            </w:r>
            <w:r>
              <w:rPr>
                <w:rFonts w:ascii="Symbol" w:eastAsia="TimesNewRoman" w:hAnsi="Symbol" w:cs="Symbol"/>
                <w:sz w:val="23"/>
                <w:szCs w:val="23"/>
              </w:rPr>
              <w:t></w:t>
            </w:r>
            <w:r>
              <w:rPr>
                <w:rFonts w:eastAsia="TimesNewRoman"/>
                <w:sz w:val="23"/>
                <w:szCs w:val="23"/>
              </w:rPr>
              <w:t>C )</w:t>
            </w:r>
            <w:r>
              <w:rPr>
                <w:rFonts w:eastAsia="TimesNewRoman"/>
              </w:rPr>
              <w:t>, (±) МПИ 12 месяцев</w:t>
            </w:r>
          </w:p>
          <w:p w:rsidR="000A4D56" w:rsidRPr="008414B3" w:rsidRDefault="000A4D56" w:rsidP="00C24BBA">
            <w:pPr>
              <w:widowControl w:val="0"/>
              <w:tabs>
                <w:tab w:val="left" w:pos="0"/>
                <w:tab w:val="left" w:pos="33"/>
              </w:tabs>
              <w:autoSpaceDE w:val="0"/>
              <w:autoSpaceDN w:val="0"/>
              <w:adjustRightInd w:val="0"/>
              <w:rPr>
                <w:kern w:val="1"/>
              </w:rPr>
            </w:pPr>
            <w:r>
              <w:rPr>
                <w:rFonts w:ascii="Times New Roman CYR" w:hAnsi="Times New Roman CYR" w:cs="Times New Roman CYR"/>
                <w:kern w:val="1"/>
              </w:rPr>
              <w:t>** - Только для внешних модулей давления</w:t>
            </w:r>
          </w:p>
        </w:tc>
        <w:tc>
          <w:tcPr>
            <w:tcW w:w="709" w:type="dxa"/>
          </w:tcPr>
          <w:p w:rsidR="000A4D56" w:rsidRPr="00C56D89" w:rsidRDefault="000A4D56" w:rsidP="00C24BBA">
            <w:pPr>
              <w:jc w:val="both"/>
              <w:rPr>
                <w:b/>
                <w:bCs/>
              </w:rPr>
            </w:pPr>
            <w:proofErr w:type="spellStart"/>
            <w:proofErr w:type="gramStart"/>
            <w:r w:rsidRPr="00C56D89">
              <w:rPr>
                <w:b/>
                <w:bCs/>
                <w:sz w:val="22"/>
                <w:szCs w:val="22"/>
              </w:rPr>
              <w:lastRenderedPageBreak/>
              <w:t>К-т</w:t>
            </w:r>
            <w:proofErr w:type="spellEnd"/>
            <w:proofErr w:type="gramEnd"/>
          </w:p>
        </w:tc>
        <w:tc>
          <w:tcPr>
            <w:tcW w:w="708" w:type="dxa"/>
          </w:tcPr>
          <w:p w:rsidR="000A4D56" w:rsidRPr="00C56D89" w:rsidRDefault="000A4D56" w:rsidP="00C24BBA">
            <w:pPr>
              <w:jc w:val="center"/>
              <w:rPr>
                <w:b/>
                <w:bCs/>
              </w:rPr>
            </w:pPr>
            <w:r w:rsidRPr="00C56D89">
              <w:rPr>
                <w:b/>
                <w:bCs/>
                <w:sz w:val="22"/>
                <w:szCs w:val="22"/>
              </w:rPr>
              <w:t>1</w:t>
            </w:r>
          </w:p>
        </w:tc>
      </w:tr>
      <w:tr w:rsidR="000A4D56" w:rsidRPr="00A746B5" w:rsidTr="00C24BBA">
        <w:trPr>
          <w:trHeight w:val="2039"/>
        </w:trPr>
        <w:tc>
          <w:tcPr>
            <w:tcW w:w="534" w:type="dxa"/>
          </w:tcPr>
          <w:p w:rsidR="000A4D56" w:rsidRPr="00A746B5" w:rsidRDefault="000A4D56" w:rsidP="000A4D56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268" w:type="dxa"/>
          </w:tcPr>
          <w:p w:rsidR="000A4D56" w:rsidRDefault="000A4D56" w:rsidP="00C24BBA">
            <w:pPr>
              <w:autoSpaceDE w:val="0"/>
              <w:autoSpaceDN w:val="0"/>
              <w:adjustRightInd w:val="0"/>
              <w:jc w:val="both"/>
            </w:pPr>
            <w:r w:rsidRPr="00141C8F">
              <w:rPr>
                <w:sz w:val="22"/>
                <w:szCs w:val="22"/>
              </w:rPr>
              <w:t xml:space="preserve">Насосы </w:t>
            </w:r>
            <w:r w:rsidRPr="00141C8F">
              <w:rPr>
                <w:sz w:val="22"/>
                <w:szCs w:val="22"/>
              </w:rPr>
              <w:br/>
            </w:r>
          </w:p>
          <w:p w:rsidR="000A4D56" w:rsidRDefault="000A4D56" w:rsidP="00C24BBA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 xml:space="preserve">Типа </w:t>
            </w:r>
          </w:p>
          <w:p w:rsidR="000A4D56" w:rsidRDefault="000A4D56" w:rsidP="00C24BBA">
            <w:pPr>
              <w:autoSpaceDE w:val="0"/>
              <w:autoSpaceDN w:val="0"/>
              <w:adjustRightInd w:val="0"/>
            </w:pPr>
            <w:r w:rsidRPr="00141C8F">
              <w:rPr>
                <w:sz w:val="22"/>
                <w:szCs w:val="22"/>
              </w:rPr>
              <w:t>PGV и PGM</w:t>
            </w:r>
            <w:r>
              <w:rPr>
                <w:sz w:val="22"/>
                <w:szCs w:val="22"/>
              </w:rPr>
              <w:t xml:space="preserve"> </w:t>
            </w:r>
          </w:p>
          <w:p w:rsidR="000A4D56" w:rsidRPr="00141C8F" w:rsidRDefault="000A4D56" w:rsidP="00C24BBA">
            <w:pPr>
              <w:autoSpaceDE w:val="0"/>
              <w:autoSpaceDN w:val="0"/>
              <w:adjustRightInd w:val="0"/>
              <w:rPr>
                <w:b/>
              </w:rPr>
            </w:pPr>
            <w:r w:rsidRPr="00141C8F">
              <w:rPr>
                <w:sz w:val="22"/>
                <w:szCs w:val="22"/>
              </w:rPr>
              <w:t>в кейсе</w:t>
            </w:r>
            <w:r>
              <w:rPr>
                <w:sz w:val="22"/>
                <w:szCs w:val="22"/>
              </w:rPr>
              <w:t xml:space="preserve"> (</w:t>
            </w:r>
            <w:r w:rsidRPr="00141C8F">
              <w:rPr>
                <w:b/>
                <w:bCs/>
                <w:sz w:val="22"/>
                <w:szCs w:val="22"/>
              </w:rPr>
              <w:t>код 9010030</w:t>
            </w:r>
            <w:r>
              <w:rPr>
                <w:sz w:val="22"/>
                <w:szCs w:val="22"/>
              </w:rPr>
              <w:t>) (Финляндия) или эквивалент</w:t>
            </w:r>
          </w:p>
        </w:tc>
        <w:tc>
          <w:tcPr>
            <w:tcW w:w="4961" w:type="dxa"/>
            <w:vAlign w:val="center"/>
          </w:tcPr>
          <w:p w:rsidR="000A4D56" w:rsidRPr="000A4D56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u w:val="single"/>
              </w:rPr>
            </w:pPr>
            <w:r w:rsidRPr="000A4D56">
              <w:rPr>
                <w:bCs/>
                <w:sz w:val="22"/>
                <w:szCs w:val="22"/>
                <w:u w:val="single"/>
              </w:rPr>
              <w:t>Комплектация:</w:t>
            </w:r>
          </w:p>
          <w:p w:rsidR="000A4D56" w:rsidRPr="00141C8F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iCs/>
                <w:u w:val="single"/>
              </w:rPr>
            </w:pPr>
            <w:r w:rsidRPr="00141C8F">
              <w:rPr>
                <w:i/>
                <w:iCs/>
                <w:sz w:val="22"/>
                <w:szCs w:val="22"/>
                <w:u w:val="single"/>
              </w:rPr>
              <w:t>для PGM</w:t>
            </w:r>
            <w:r>
              <w:rPr>
                <w:i/>
                <w:iCs/>
                <w:sz w:val="22"/>
                <w:szCs w:val="22"/>
                <w:u w:val="single"/>
              </w:rPr>
              <w:t xml:space="preserve"> </w:t>
            </w:r>
            <w:r w:rsidRPr="00141C8F">
              <w:rPr>
                <w:sz w:val="22"/>
                <w:szCs w:val="22"/>
              </w:rPr>
              <w:t>(0…2 МПа)</w:t>
            </w:r>
            <w:r w:rsidRPr="00141C8F">
              <w:rPr>
                <w:i/>
                <w:iCs/>
                <w:sz w:val="22"/>
                <w:szCs w:val="22"/>
                <w:u w:val="single"/>
              </w:rPr>
              <w:t>:</w:t>
            </w:r>
          </w:p>
          <w:p w:rsidR="000A4D56" w:rsidRPr="00141C8F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</w:pPr>
            <w:r w:rsidRPr="00141C8F">
              <w:rPr>
                <w:sz w:val="22"/>
                <w:szCs w:val="22"/>
              </w:rPr>
              <w:t>- Комплект уплотнений для обслуживания насоса PG</w:t>
            </w:r>
            <w:proofErr w:type="gramStart"/>
            <w:r w:rsidRPr="00141C8F">
              <w:rPr>
                <w:sz w:val="22"/>
                <w:szCs w:val="22"/>
              </w:rPr>
              <w:t>М</w:t>
            </w:r>
            <w:proofErr w:type="gramEnd"/>
          </w:p>
          <w:p w:rsidR="000A4D56" w:rsidRPr="00141C8F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</w:pPr>
            <w:r w:rsidRPr="00141C8F">
              <w:rPr>
                <w:sz w:val="22"/>
                <w:szCs w:val="22"/>
              </w:rPr>
              <w:t>- Инструмент (шестигранный ключ)</w:t>
            </w:r>
          </w:p>
          <w:p w:rsidR="000A4D56" w:rsidRPr="00141C8F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</w:pPr>
            <w:r w:rsidRPr="00141C8F">
              <w:rPr>
                <w:sz w:val="22"/>
                <w:szCs w:val="22"/>
              </w:rPr>
              <w:t>- Выходные штуцеры:</w:t>
            </w:r>
          </w:p>
          <w:p w:rsidR="000A4D56" w:rsidRPr="00141C8F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</w:pPr>
            <w:r w:rsidRPr="00141C8F">
              <w:rPr>
                <w:sz w:val="22"/>
                <w:szCs w:val="22"/>
              </w:rPr>
              <w:t>  - G 1/8" (штырь) с внутренним конусом 60о</w:t>
            </w:r>
          </w:p>
          <w:p w:rsidR="000A4D56" w:rsidRPr="00141C8F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</w:pPr>
            <w:r w:rsidRPr="00141C8F">
              <w:rPr>
                <w:sz w:val="22"/>
                <w:szCs w:val="22"/>
              </w:rPr>
              <w:t>  - 2 разъема для шланга внутренним диаметром 1/8"</w:t>
            </w:r>
          </w:p>
          <w:p w:rsidR="000A4D56" w:rsidRPr="00141C8F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</w:pPr>
            <w:r w:rsidRPr="00141C8F">
              <w:rPr>
                <w:sz w:val="22"/>
                <w:szCs w:val="22"/>
              </w:rPr>
              <w:t>  - 2 разъема для шланга внутренним/внешним диаметром 1/8" с гайкой</w:t>
            </w:r>
          </w:p>
          <w:p w:rsidR="000A4D56" w:rsidRPr="00141C8F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</w:pPr>
            <w:r w:rsidRPr="00141C8F">
              <w:rPr>
                <w:sz w:val="22"/>
                <w:szCs w:val="22"/>
              </w:rPr>
              <w:t>- Заглушка</w:t>
            </w:r>
          </w:p>
          <w:p w:rsidR="000A4D56" w:rsidRPr="00141C8F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</w:pPr>
            <w:r w:rsidRPr="00141C8F">
              <w:rPr>
                <w:sz w:val="22"/>
                <w:szCs w:val="22"/>
              </w:rPr>
              <w:t>- Инструкция по эксплуатации</w:t>
            </w:r>
          </w:p>
          <w:p w:rsidR="000A4D56" w:rsidRPr="00141C8F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1C8F">
              <w:rPr>
                <w:sz w:val="22"/>
                <w:szCs w:val="22"/>
              </w:rPr>
              <w:t xml:space="preserve">- </w:t>
            </w:r>
            <w:r w:rsidRPr="00141C8F">
              <w:rPr>
                <w:b/>
                <w:sz w:val="22"/>
                <w:szCs w:val="22"/>
              </w:rPr>
              <w:t>гарантия – 1 год</w:t>
            </w:r>
          </w:p>
          <w:p w:rsidR="000A4D56" w:rsidRPr="00141C8F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iCs/>
                <w:u w:val="single"/>
              </w:rPr>
            </w:pPr>
            <w:r w:rsidRPr="00141C8F">
              <w:rPr>
                <w:i/>
                <w:iCs/>
                <w:sz w:val="22"/>
                <w:szCs w:val="22"/>
                <w:u w:val="single"/>
              </w:rPr>
              <w:t>для PGV</w:t>
            </w:r>
            <w:r>
              <w:rPr>
                <w:i/>
                <w:iCs/>
                <w:sz w:val="22"/>
                <w:szCs w:val="22"/>
                <w:u w:val="single"/>
              </w:rPr>
              <w:t xml:space="preserve"> </w:t>
            </w:r>
            <w:r w:rsidRPr="00141C8F">
              <w:rPr>
                <w:sz w:val="22"/>
                <w:szCs w:val="22"/>
              </w:rPr>
              <w:t>(-85…0 кПа)</w:t>
            </w:r>
            <w:r w:rsidRPr="00141C8F">
              <w:rPr>
                <w:i/>
                <w:iCs/>
                <w:sz w:val="22"/>
                <w:szCs w:val="22"/>
                <w:u w:val="single"/>
              </w:rPr>
              <w:t>:</w:t>
            </w:r>
          </w:p>
          <w:p w:rsidR="000A4D56" w:rsidRPr="00141C8F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</w:pPr>
            <w:r w:rsidRPr="00141C8F">
              <w:rPr>
                <w:sz w:val="22"/>
                <w:szCs w:val="22"/>
              </w:rPr>
              <w:t>- Комплект уплотнений для обслуживания насоса PGV</w:t>
            </w:r>
          </w:p>
          <w:p w:rsidR="000A4D56" w:rsidRPr="00141C8F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</w:pPr>
            <w:r w:rsidRPr="00141C8F">
              <w:rPr>
                <w:sz w:val="22"/>
                <w:szCs w:val="22"/>
              </w:rPr>
              <w:lastRenderedPageBreak/>
              <w:t>- Инструмент для разборки насоса</w:t>
            </w:r>
          </w:p>
          <w:p w:rsidR="000A4D56" w:rsidRPr="00141C8F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</w:pPr>
            <w:proofErr w:type="gramStart"/>
            <w:r w:rsidRPr="00141C8F">
              <w:rPr>
                <w:sz w:val="22"/>
                <w:szCs w:val="22"/>
              </w:rPr>
              <w:t>- Штуцер R 1/8"(гнездо с внутренним конусом 60о на 1/4" NPT (штырь) для соединения шланга с калибруемым прибором</w:t>
            </w:r>
            <w:proofErr w:type="gramEnd"/>
          </w:p>
          <w:p w:rsidR="000A4D56" w:rsidRPr="00141C8F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</w:pPr>
            <w:r w:rsidRPr="00141C8F">
              <w:rPr>
                <w:sz w:val="22"/>
                <w:szCs w:val="22"/>
              </w:rPr>
              <w:t>- Шланг: длина 75 см, штуцеры R 1/8" с внутренним конусом 60о (штырь) на обоих концах</w:t>
            </w:r>
          </w:p>
          <w:p w:rsidR="000A4D56" w:rsidRPr="00141C8F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1C8F">
              <w:rPr>
                <w:sz w:val="22"/>
                <w:szCs w:val="22"/>
              </w:rPr>
              <w:t xml:space="preserve">- </w:t>
            </w:r>
            <w:r w:rsidRPr="00141C8F">
              <w:rPr>
                <w:b/>
                <w:sz w:val="22"/>
                <w:szCs w:val="22"/>
              </w:rPr>
              <w:t>гарантия – 1 год</w:t>
            </w:r>
          </w:p>
          <w:p w:rsidR="000A4D56" w:rsidRPr="00141C8F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1C8F">
              <w:rPr>
                <w:sz w:val="22"/>
                <w:szCs w:val="22"/>
              </w:rPr>
              <w:t>- Инструкция по эксплуатации</w:t>
            </w:r>
          </w:p>
        </w:tc>
        <w:tc>
          <w:tcPr>
            <w:tcW w:w="709" w:type="dxa"/>
          </w:tcPr>
          <w:p w:rsidR="000A4D56" w:rsidRPr="00C56D89" w:rsidRDefault="000A4D56" w:rsidP="00C24BBA">
            <w:pPr>
              <w:jc w:val="center"/>
              <w:rPr>
                <w:b/>
                <w:bCs/>
              </w:rPr>
            </w:pPr>
            <w:proofErr w:type="spellStart"/>
            <w:proofErr w:type="gramStart"/>
            <w:r w:rsidRPr="00C56D89">
              <w:rPr>
                <w:b/>
                <w:bCs/>
                <w:sz w:val="22"/>
                <w:szCs w:val="22"/>
              </w:rPr>
              <w:lastRenderedPageBreak/>
              <w:t>К-т</w:t>
            </w:r>
            <w:proofErr w:type="spellEnd"/>
            <w:proofErr w:type="gramEnd"/>
          </w:p>
        </w:tc>
        <w:tc>
          <w:tcPr>
            <w:tcW w:w="708" w:type="dxa"/>
          </w:tcPr>
          <w:p w:rsidR="000A4D56" w:rsidRPr="00C56D89" w:rsidRDefault="000A4D56" w:rsidP="00C24BBA">
            <w:pPr>
              <w:jc w:val="center"/>
              <w:rPr>
                <w:b/>
                <w:bCs/>
              </w:rPr>
            </w:pPr>
            <w:r w:rsidRPr="00C56D89">
              <w:rPr>
                <w:b/>
                <w:bCs/>
                <w:sz w:val="22"/>
                <w:szCs w:val="22"/>
              </w:rPr>
              <w:t>1</w:t>
            </w:r>
          </w:p>
        </w:tc>
      </w:tr>
      <w:tr w:rsidR="000A4D56" w:rsidRPr="00A746B5" w:rsidTr="00C24BBA">
        <w:trPr>
          <w:trHeight w:val="2039"/>
        </w:trPr>
        <w:tc>
          <w:tcPr>
            <w:tcW w:w="534" w:type="dxa"/>
          </w:tcPr>
          <w:p w:rsidR="000A4D56" w:rsidRPr="00A746B5" w:rsidRDefault="000A4D56" w:rsidP="000A4D56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268" w:type="dxa"/>
          </w:tcPr>
          <w:p w:rsidR="000A4D56" w:rsidRDefault="000A4D56" w:rsidP="00C24BBA">
            <w:pPr>
              <w:ind w:right="100"/>
              <w:jc w:val="both"/>
            </w:pPr>
            <w:r>
              <w:t xml:space="preserve">Насос </w:t>
            </w:r>
          </w:p>
          <w:p w:rsidR="000A4D56" w:rsidRDefault="000A4D56" w:rsidP="00C24BBA">
            <w:pPr>
              <w:ind w:right="100"/>
              <w:jc w:val="both"/>
            </w:pPr>
          </w:p>
          <w:p w:rsidR="000A4D56" w:rsidRDefault="000A4D56" w:rsidP="00C24BBA">
            <w:pPr>
              <w:ind w:right="100"/>
              <w:rPr>
                <w:kern w:val="1"/>
              </w:rPr>
            </w:pPr>
            <w:r>
              <w:t xml:space="preserve">Типа PGXH </w:t>
            </w:r>
            <w:r>
              <w:br/>
              <w:t xml:space="preserve"> в кейсе </w:t>
            </w:r>
            <w:r>
              <w:rPr>
                <w:rFonts w:eastAsia="TimesNewRoman"/>
                <w:b/>
              </w:rPr>
              <w:t xml:space="preserve">(код </w:t>
            </w:r>
            <w:r>
              <w:rPr>
                <w:b/>
              </w:rPr>
              <w:t>9010220</w:t>
            </w:r>
            <w:r>
              <w:rPr>
                <w:rFonts w:eastAsia="TimesNewRoman"/>
                <w:b/>
              </w:rPr>
              <w:t xml:space="preserve">) </w:t>
            </w:r>
            <w:r w:rsidRPr="00141C8F">
              <w:rPr>
                <w:rFonts w:eastAsia="TimesNewRoman"/>
              </w:rPr>
              <w:t>(Финляндия) или эквивалент</w:t>
            </w:r>
          </w:p>
        </w:tc>
        <w:tc>
          <w:tcPr>
            <w:tcW w:w="4961" w:type="dxa"/>
          </w:tcPr>
          <w:p w:rsidR="000A4D56" w:rsidRDefault="000A4D56" w:rsidP="00C24BBA">
            <w:pPr>
              <w:autoSpaceDE w:val="0"/>
              <w:autoSpaceDN w:val="0"/>
              <w:adjustRightInd w:val="0"/>
              <w:jc w:val="both"/>
              <w:rPr>
                <w:rFonts w:eastAsia="TimesNewRoman"/>
                <w:b/>
              </w:rPr>
            </w:pPr>
            <w:r>
              <w:t>0...70 МПа</w:t>
            </w:r>
          </w:p>
          <w:p w:rsidR="000A4D56" w:rsidRPr="000A4D56" w:rsidRDefault="000A4D56" w:rsidP="00C24BBA">
            <w:pPr>
              <w:autoSpaceDE w:val="0"/>
              <w:autoSpaceDN w:val="0"/>
              <w:adjustRightInd w:val="0"/>
              <w:jc w:val="both"/>
              <w:rPr>
                <w:rFonts w:eastAsia="TimesNewRoman"/>
                <w:u w:val="single"/>
              </w:rPr>
            </w:pPr>
            <w:r w:rsidRPr="000A4D56">
              <w:rPr>
                <w:rFonts w:eastAsia="TimesNewRoman"/>
                <w:u w:val="single"/>
              </w:rPr>
              <w:t>Комплектация:</w:t>
            </w:r>
          </w:p>
          <w:p w:rsidR="000A4D56" w:rsidRDefault="000A4D56" w:rsidP="00C24BBA">
            <w:pPr>
              <w:jc w:val="both"/>
            </w:pPr>
            <w:r>
              <w:t>- Кейс для переноски</w:t>
            </w:r>
          </w:p>
          <w:p w:rsidR="000A4D56" w:rsidRDefault="000A4D56" w:rsidP="00C24BBA">
            <w:pPr>
              <w:jc w:val="both"/>
            </w:pPr>
            <w:r>
              <w:t>- Заглушка 3/8" для штуцера подсоединения опционного внешнего</w:t>
            </w:r>
          </w:p>
          <w:p w:rsidR="000A4D56" w:rsidRDefault="000A4D56" w:rsidP="00C24BBA">
            <w:pPr>
              <w:jc w:val="both"/>
            </w:pPr>
            <w:r>
              <w:t>модуля измерения давления типа ХРМ/EXT</w:t>
            </w:r>
          </w:p>
          <w:p w:rsidR="000A4D56" w:rsidRDefault="000A4D56" w:rsidP="00C24BBA">
            <w:pPr>
              <w:jc w:val="both"/>
            </w:pPr>
            <w:r>
              <w:t>- Переходник 3/8" на 1/4" для подсоединения опционного внешнего</w:t>
            </w:r>
          </w:p>
          <w:p w:rsidR="000A4D56" w:rsidRDefault="000A4D56" w:rsidP="00C24BBA">
            <w:pPr>
              <w:jc w:val="both"/>
            </w:pPr>
            <w:r>
              <w:t>модуля измерения давления типа ХРМ/EXT</w:t>
            </w:r>
          </w:p>
          <w:p w:rsidR="000A4D56" w:rsidRDefault="000A4D56" w:rsidP="00C24BBA">
            <w:pPr>
              <w:jc w:val="both"/>
            </w:pPr>
            <w:r>
              <w:t>- Шланг для насоса PGXH с двумя специальными переходниками 1215 (гнездо)</w:t>
            </w:r>
          </w:p>
          <w:p w:rsidR="000A4D56" w:rsidRDefault="000A4D56" w:rsidP="00C24BBA">
            <w:pPr>
              <w:jc w:val="both"/>
            </w:pPr>
            <w:r>
              <w:t>- Переходник 1/4" BSP (штырь) на специальный штуцер 1215 (штырь)</w:t>
            </w:r>
          </w:p>
          <w:p w:rsidR="000A4D56" w:rsidRDefault="000A4D56" w:rsidP="00C24BBA">
            <w:pPr>
              <w:jc w:val="both"/>
            </w:pPr>
            <w:r>
              <w:t>для подсоединения шланга к насосу</w:t>
            </w:r>
          </w:p>
          <w:p w:rsidR="000A4D56" w:rsidRDefault="000A4D56" w:rsidP="00C24BBA">
            <w:pPr>
              <w:jc w:val="both"/>
            </w:pPr>
            <w:r>
              <w:t>- Переходник 1/4" BSP (штырь) на специальный штуцер 1215 (штырь)</w:t>
            </w:r>
          </w:p>
          <w:p w:rsidR="000A4D56" w:rsidRDefault="000A4D56" w:rsidP="00C24BBA">
            <w:pPr>
              <w:jc w:val="both"/>
            </w:pPr>
            <w:r>
              <w:t>для подсоединения шланга к калибруемому прибору</w:t>
            </w:r>
          </w:p>
          <w:p w:rsidR="000A4D56" w:rsidRDefault="000A4D56" w:rsidP="00C24BBA">
            <w:pPr>
              <w:jc w:val="both"/>
            </w:pPr>
            <w:r>
              <w:t>- Емкость для заливки жидкости</w:t>
            </w:r>
          </w:p>
          <w:p w:rsidR="000A4D56" w:rsidRDefault="000A4D56" w:rsidP="00C24BBA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</w:t>
            </w:r>
            <w:r w:rsidRPr="00141C8F">
              <w:rPr>
                <w:b/>
              </w:rPr>
              <w:t>гарантия – 1 год</w:t>
            </w:r>
          </w:p>
          <w:p w:rsidR="000A4D56" w:rsidRDefault="000A4D56" w:rsidP="00C24BBA">
            <w:pPr>
              <w:autoSpaceDE w:val="0"/>
              <w:autoSpaceDN w:val="0"/>
              <w:adjustRightInd w:val="0"/>
              <w:jc w:val="both"/>
              <w:rPr>
                <w:rFonts w:eastAsia="TimesNewRoman"/>
                <w:b/>
              </w:rPr>
            </w:pPr>
            <w:r>
              <w:t>- Инструкция по эксплуатации.</w:t>
            </w:r>
          </w:p>
        </w:tc>
        <w:tc>
          <w:tcPr>
            <w:tcW w:w="709" w:type="dxa"/>
          </w:tcPr>
          <w:p w:rsidR="000A4D56" w:rsidRPr="00141C8F" w:rsidRDefault="009E651B" w:rsidP="00C24BBA">
            <w:pPr>
              <w:jc w:val="center"/>
              <w:rPr>
                <w:b/>
                <w:bCs/>
              </w:rPr>
            </w:pPr>
            <w:proofErr w:type="spellStart"/>
            <w:proofErr w:type="gramStart"/>
            <w:r>
              <w:rPr>
                <w:b/>
                <w:bCs/>
              </w:rPr>
              <w:t>К-т</w:t>
            </w:r>
            <w:proofErr w:type="spellEnd"/>
            <w:proofErr w:type="gramEnd"/>
          </w:p>
        </w:tc>
        <w:tc>
          <w:tcPr>
            <w:tcW w:w="708" w:type="dxa"/>
          </w:tcPr>
          <w:p w:rsidR="000A4D56" w:rsidRDefault="009E651B" w:rsidP="00C24B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</w:tbl>
    <w:p w:rsidR="000A4D56" w:rsidRDefault="000A4D56" w:rsidP="000A4D5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bookmarkStart w:id="5" w:name="_Toc384393780"/>
      <w:bookmarkStart w:id="6" w:name="_Toc384393887"/>
      <w:bookmarkStart w:id="7" w:name="_Toc384393786"/>
      <w:bookmarkStart w:id="8" w:name="_Toc384393893"/>
      <w:bookmarkStart w:id="9" w:name="_Toc370812246"/>
      <w:bookmarkStart w:id="10" w:name="_Toc384393810"/>
      <w:bookmarkStart w:id="11" w:name="_Toc384393917"/>
      <w:bookmarkStart w:id="12" w:name="_Toc388366371"/>
      <w:bookmarkStart w:id="13" w:name="_Toc389127176"/>
      <w:bookmarkStart w:id="14" w:name="_Toc389211801"/>
      <w:bookmarkEnd w:id="5"/>
      <w:bookmarkEnd w:id="6"/>
      <w:bookmarkEnd w:id="7"/>
      <w:bookmarkEnd w:id="8"/>
    </w:p>
    <w:p w:rsidR="000A4D56" w:rsidRPr="003C0872" w:rsidRDefault="000A4D56" w:rsidP="000A4D5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>Условия поставки:</w:t>
      </w:r>
      <w:bookmarkEnd w:id="9"/>
      <w:bookmarkEnd w:id="10"/>
      <w:bookmarkEnd w:id="11"/>
      <w:bookmarkEnd w:id="12"/>
      <w:bookmarkEnd w:id="13"/>
      <w:bookmarkEnd w:id="14"/>
    </w:p>
    <w:p w:rsidR="000A4D56" w:rsidRPr="00716993" w:rsidRDefault="000A4D56" w:rsidP="000A4D56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0A4D56" w:rsidRPr="001B0698" w:rsidRDefault="000A4D56" w:rsidP="000A4D56">
      <w:pPr>
        <w:pStyle w:val="-0"/>
        <w:numPr>
          <w:ilvl w:val="0"/>
          <w:numId w:val="0"/>
        </w:numPr>
        <w:tabs>
          <w:tab w:val="left" w:pos="708"/>
        </w:tabs>
        <w:rPr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товар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товарно-транспортная накладная, сертификат соответствия, свидетельство о первичной поверке)</w:t>
      </w:r>
      <w:r w:rsidRPr="00795115">
        <w:rPr>
          <w:sz w:val="22"/>
          <w:szCs w:val="22"/>
        </w:rPr>
        <w:t>;</w:t>
      </w:r>
    </w:p>
    <w:p w:rsidR="000A4D56" w:rsidRPr="001B0698" w:rsidRDefault="000A4D56" w:rsidP="000A4D56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 и агрегатов), выпуска не ранее 2014 г.</w:t>
      </w:r>
      <w:r w:rsidRPr="006D4367">
        <w:rPr>
          <w:sz w:val="22"/>
          <w:szCs w:val="22"/>
        </w:rPr>
        <w:t>;</w:t>
      </w:r>
    </w:p>
    <w:p w:rsidR="000A4D56" w:rsidRDefault="000A4D56" w:rsidP="000A4D56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2"/>
          <w:szCs w:val="22"/>
        </w:rPr>
      </w:pPr>
      <w:r w:rsidRPr="001B0698">
        <w:rPr>
          <w:sz w:val="22"/>
          <w:szCs w:val="22"/>
        </w:rPr>
        <w:t xml:space="preserve">гарантийный срок – </w:t>
      </w:r>
      <w:r>
        <w:rPr>
          <w:sz w:val="22"/>
          <w:szCs w:val="22"/>
        </w:rPr>
        <w:t>в соответствии с Томом 2 «Техническая часть»;</w:t>
      </w:r>
    </w:p>
    <w:p w:rsidR="000A4D56" w:rsidRDefault="000A4D56" w:rsidP="000A4D56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2"/>
          <w:szCs w:val="22"/>
        </w:rPr>
      </w:pPr>
      <w:r w:rsidRPr="005454FF">
        <w:rPr>
          <w:sz w:val="22"/>
          <w:szCs w:val="22"/>
        </w:rPr>
        <w:t>оборудование</w:t>
      </w:r>
      <w:r>
        <w:rPr>
          <w:sz w:val="22"/>
          <w:szCs w:val="22"/>
        </w:rPr>
        <w:t>, указанное в пункте 1 Тома 2 «Техническая часть»</w:t>
      </w:r>
      <w:r w:rsidRPr="005454FF">
        <w:rPr>
          <w:sz w:val="22"/>
          <w:szCs w:val="22"/>
        </w:rPr>
        <w:t xml:space="preserve"> должно быть внесено в реестр средств измерений РФ, иметь первичную поверку</w:t>
      </w:r>
      <w:r>
        <w:rPr>
          <w:sz w:val="22"/>
          <w:szCs w:val="22"/>
        </w:rPr>
        <w:t>;</w:t>
      </w:r>
    </w:p>
    <w:p w:rsidR="000A4D56" w:rsidRPr="00940F70" w:rsidRDefault="000A4D56" w:rsidP="000A4D56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940F70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  <w:r w:rsidRPr="00940F70">
        <w:rPr>
          <w:b/>
          <w:sz w:val="22"/>
          <w:szCs w:val="22"/>
        </w:rPr>
        <w:t>.</w:t>
      </w:r>
      <w:r w:rsidRPr="00940F70">
        <w:rPr>
          <w:b/>
        </w:rPr>
        <w:t xml:space="preserve"> 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4D56"/>
    <w:rsid w:val="000A4D56"/>
    <w:rsid w:val="00153A34"/>
    <w:rsid w:val="0017416B"/>
    <w:rsid w:val="00547298"/>
    <w:rsid w:val="009B4FEE"/>
    <w:rsid w:val="009E651B"/>
    <w:rsid w:val="00D43CEC"/>
    <w:rsid w:val="00D55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4D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A4D5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0A4D5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A4D56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0A4D5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0A4D56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0A4D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0A4D5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0A4D56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0A4D56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0A4D56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0A4D56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1124</Words>
  <Characters>6410</Characters>
  <Application>Microsoft Office Word</Application>
  <DocSecurity>0</DocSecurity>
  <Lines>53</Lines>
  <Paragraphs>15</Paragraphs>
  <ScaleCrop>false</ScaleCrop>
  <Company/>
  <LinksUpToDate>false</LinksUpToDate>
  <CharactersWithSpaces>7519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Dolotenkova</cp:lastModifiedBy>
  <cp:revision>5</cp:revision>
  <dcterms:created xsi:type="dcterms:W3CDTF">2014-07-29T09:31:00Z</dcterms:created>
  <dcterms:modified xsi:type="dcterms:W3CDTF">2014-07-30T10:47:00Z</dcterms:modified>
</cp:coreProperties>
</file>