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82F" w:rsidRPr="009E482F" w:rsidRDefault="009E482F" w:rsidP="009E482F">
      <w:pPr>
        <w:suppressAutoHyphens/>
        <w:rPr>
          <w:rFonts w:eastAsia="Times New Roman"/>
          <w:b/>
          <w:lang w:eastAsia="ar-SA"/>
        </w:rPr>
      </w:pPr>
      <w:r w:rsidRPr="009E482F">
        <w:rPr>
          <w:rFonts w:eastAsia="Times New Roman"/>
          <w:b/>
          <w:lang w:eastAsia="ar-SA"/>
        </w:rPr>
        <w:t>«ТЕХНИЧЕСКАЯ ЧАСТЬ»</w:t>
      </w: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p w:rsidR="009E482F" w:rsidRPr="009E482F" w:rsidRDefault="009E482F" w:rsidP="009E482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482F" w:rsidRPr="009E482F" w:rsidRDefault="009E482F" w:rsidP="009E482F">
      <w:pPr>
        <w:spacing w:before="100" w:beforeAutospacing="1"/>
        <w:jc w:val="left"/>
        <w:rPr>
          <w:rFonts w:eastAsia="Times New Roman"/>
          <w:lang w:eastAsia="ru-RU"/>
        </w:rPr>
      </w:pPr>
    </w:p>
    <w:p w:rsidR="009E482F" w:rsidRPr="009E482F" w:rsidRDefault="009E482F" w:rsidP="009E482F">
      <w:pPr>
        <w:rPr>
          <w:rFonts w:eastAsia="Times New Roman"/>
          <w:lang w:eastAsia="ru-RU"/>
        </w:rPr>
      </w:pPr>
    </w:p>
    <w:p w:rsidR="009E482F" w:rsidRPr="009E482F" w:rsidRDefault="009E482F" w:rsidP="009E482F">
      <w:pPr>
        <w:rPr>
          <w:rFonts w:eastAsia="Times New Roman"/>
          <w:b/>
          <w:lang w:eastAsia="ru-RU"/>
        </w:rPr>
      </w:pPr>
      <w:r w:rsidRPr="009E482F">
        <w:rPr>
          <w:rFonts w:eastAsia="Times New Roman"/>
          <w:b/>
          <w:color w:val="000000"/>
          <w:lang w:eastAsia="ru-RU"/>
        </w:rPr>
        <w:t xml:space="preserve">Техническое задание </w:t>
      </w:r>
    </w:p>
    <w:p w:rsidR="009E482F" w:rsidRPr="009E482F" w:rsidRDefault="009E482F" w:rsidP="009E482F">
      <w:pPr>
        <w:rPr>
          <w:rFonts w:eastAsia="Times New Roman"/>
          <w:lang w:eastAsia="ru-RU"/>
        </w:rPr>
      </w:pPr>
      <w:r w:rsidRPr="009E482F">
        <w:rPr>
          <w:rFonts w:eastAsia="Times New Roman"/>
          <w:color w:val="000000"/>
          <w:lang w:eastAsia="ru-RU"/>
        </w:rPr>
        <w:t xml:space="preserve">на поставку групп товаров, за исключением нестандартного технологического </w:t>
      </w:r>
    </w:p>
    <w:p w:rsidR="009E482F" w:rsidRPr="009E482F" w:rsidRDefault="009E482F" w:rsidP="009E482F">
      <w:pPr>
        <w:rPr>
          <w:rFonts w:eastAsia="Times New Roman"/>
          <w:lang w:eastAsia="ru-RU"/>
        </w:rPr>
      </w:pPr>
      <w:r w:rsidRPr="009E482F">
        <w:rPr>
          <w:rFonts w:eastAsia="Times New Roman"/>
          <w:color w:val="000000"/>
          <w:lang w:eastAsia="ru-RU"/>
        </w:rPr>
        <w:t xml:space="preserve">оборудования </w:t>
      </w:r>
    </w:p>
    <w:p w:rsidR="009E482F" w:rsidRPr="009E482F" w:rsidRDefault="009E482F" w:rsidP="009E482F">
      <w:pPr>
        <w:jc w:val="left"/>
        <w:rPr>
          <w:rFonts w:eastAsia="Times New Roman"/>
          <w:lang w:eastAsia="ru-RU"/>
        </w:rPr>
      </w:pPr>
    </w:p>
    <w:p w:rsidR="009E482F" w:rsidRPr="009E482F" w:rsidRDefault="009E482F" w:rsidP="009E482F">
      <w:pPr>
        <w:jc w:val="left"/>
        <w:rPr>
          <w:rFonts w:eastAsia="Times New Roman"/>
          <w:lang w:eastAsia="ru-RU"/>
        </w:rPr>
      </w:pPr>
    </w:p>
    <w:p w:rsidR="009E482F" w:rsidRPr="009E482F" w:rsidRDefault="009E482F" w:rsidP="009E482F">
      <w:pPr>
        <w:suppressAutoHyphens/>
        <w:jc w:val="left"/>
        <w:rPr>
          <w:rFonts w:eastAsia="Times New Roman"/>
          <w:lang w:eastAsia="ar-SA"/>
        </w:rPr>
      </w:pPr>
    </w:p>
    <w:p w:rsidR="009E482F" w:rsidRPr="009E482F" w:rsidRDefault="009E482F" w:rsidP="009E482F">
      <w:pPr>
        <w:suppressAutoHyphens/>
        <w:jc w:val="left"/>
        <w:rPr>
          <w:rFonts w:eastAsia="Times New Roman"/>
          <w:lang w:eastAsia="ar-SA"/>
        </w:rPr>
      </w:pPr>
    </w:p>
    <w:p w:rsidR="009E482F" w:rsidRPr="009E482F" w:rsidRDefault="009E482F" w:rsidP="009E482F">
      <w:pPr>
        <w:suppressAutoHyphens/>
        <w:jc w:val="left"/>
        <w:rPr>
          <w:rFonts w:eastAsia="Times New Roman"/>
          <w:lang w:eastAsia="ar-SA"/>
        </w:rPr>
      </w:pPr>
    </w:p>
    <w:p w:rsidR="009E482F" w:rsidRPr="009E482F" w:rsidRDefault="009E482F" w:rsidP="009E482F">
      <w:pPr>
        <w:suppressAutoHyphens/>
        <w:jc w:val="left"/>
        <w:rPr>
          <w:rFonts w:eastAsia="Times New Roman"/>
          <w:lang w:eastAsia="ar-SA"/>
        </w:rPr>
      </w:pPr>
    </w:p>
    <w:p w:rsidR="009E482F" w:rsidRPr="009E482F" w:rsidRDefault="009E482F" w:rsidP="009E482F">
      <w:pPr>
        <w:suppressAutoHyphens/>
        <w:rPr>
          <w:rFonts w:eastAsia="Times New Roman"/>
          <w:lang w:eastAsia="ar-SA"/>
        </w:rPr>
      </w:pPr>
      <w:r w:rsidRPr="009E482F">
        <w:rPr>
          <w:rFonts w:eastAsia="Times New Roman"/>
          <w:lang w:eastAsia="ar-SA"/>
        </w:rPr>
        <w:t>Предмет закупки: поставка расходных материалов для копировально-множительной техники</w:t>
      </w:r>
    </w:p>
    <w:p w:rsidR="009E482F" w:rsidRPr="009E482F" w:rsidRDefault="009E482F" w:rsidP="009E482F">
      <w:pPr>
        <w:suppressAutoHyphens/>
        <w:jc w:val="left"/>
        <w:rPr>
          <w:rFonts w:eastAsia="Times New Roman"/>
          <w:lang w:eastAsia="ar-SA"/>
        </w:rPr>
      </w:pPr>
    </w:p>
    <w:p w:rsidR="009E482F" w:rsidRPr="009E482F" w:rsidRDefault="009E482F" w:rsidP="009E482F">
      <w:pPr>
        <w:suppressAutoHyphens/>
        <w:jc w:val="left"/>
        <w:rPr>
          <w:rFonts w:eastAsia="Times New Roman"/>
          <w:lang w:eastAsia="ar-SA"/>
        </w:rPr>
      </w:pPr>
    </w:p>
    <w:p w:rsidR="009E482F" w:rsidRPr="009E482F" w:rsidRDefault="009E482F" w:rsidP="009E482F">
      <w:pPr>
        <w:suppressAutoHyphens/>
        <w:jc w:val="left"/>
        <w:rPr>
          <w:rFonts w:eastAsia="Times New Roman"/>
          <w:lang w:eastAsia="ar-SA"/>
        </w:rPr>
      </w:pPr>
    </w:p>
    <w:p w:rsidR="009E482F" w:rsidRPr="009E482F" w:rsidRDefault="009E482F" w:rsidP="009E482F">
      <w:pPr>
        <w:suppressAutoHyphens/>
        <w:jc w:val="left"/>
        <w:rPr>
          <w:rFonts w:eastAsia="Times New Roman"/>
          <w:lang w:eastAsia="ar-SA"/>
        </w:rPr>
      </w:pPr>
    </w:p>
    <w:p w:rsidR="009E482F" w:rsidRPr="009E482F" w:rsidRDefault="009E482F" w:rsidP="009E482F">
      <w:pPr>
        <w:suppressAutoHyphens/>
        <w:jc w:val="left"/>
        <w:rPr>
          <w:rFonts w:eastAsia="Times New Roman"/>
          <w:lang w:eastAsia="ar-SA"/>
        </w:rPr>
      </w:pPr>
    </w:p>
    <w:p w:rsidR="009E482F" w:rsidRPr="009E482F" w:rsidRDefault="009E482F" w:rsidP="009E482F">
      <w:pPr>
        <w:suppressAutoHyphens/>
        <w:jc w:val="left"/>
        <w:rPr>
          <w:rFonts w:eastAsia="Times New Roman"/>
          <w:lang w:eastAsia="ar-SA"/>
        </w:rPr>
      </w:pPr>
    </w:p>
    <w:p w:rsidR="009E482F" w:rsidRPr="009E482F" w:rsidRDefault="009E482F" w:rsidP="009E482F">
      <w:pPr>
        <w:suppressAutoHyphens/>
        <w:jc w:val="left"/>
        <w:rPr>
          <w:rFonts w:eastAsia="Times New Roman"/>
          <w:lang w:eastAsia="ar-SA"/>
        </w:rPr>
      </w:pPr>
    </w:p>
    <w:p w:rsidR="009E482F" w:rsidRPr="009E482F" w:rsidRDefault="009E482F" w:rsidP="009E482F">
      <w:pPr>
        <w:suppressAutoHyphens/>
        <w:jc w:val="left"/>
        <w:rPr>
          <w:rFonts w:eastAsia="Times New Roman"/>
          <w:lang w:eastAsia="ar-SA"/>
        </w:rPr>
      </w:pPr>
    </w:p>
    <w:p w:rsidR="009E482F" w:rsidRPr="009E482F" w:rsidRDefault="009E482F" w:rsidP="009E482F">
      <w:pPr>
        <w:suppressAutoHyphens/>
        <w:jc w:val="left"/>
        <w:rPr>
          <w:rFonts w:eastAsia="Times New Roman"/>
          <w:lang w:eastAsia="ar-SA"/>
        </w:rPr>
      </w:pPr>
    </w:p>
    <w:p w:rsidR="009E482F" w:rsidRPr="009E482F" w:rsidRDefault="009E482F" w:rsidP="009E482F">
      <w:pPr>
        <w:suppressAutoHyphens/>
        <w:jc w:val="left"/>
        <w:rPr>
          <w:rFonts w:eastAsia="Times New Roman"/>
          <w:lang w:eastAsia="ar-SA"/>
        </w:rPr>
      </w:pPr>
    </w:p>
    <w:p w:rsidR="009E482F" w:rsidRPr="009E482F" w:rsidRDefault="009E482F" w:rsidP="009E482F">
      <w:pPr>
        <w:suppressAutoHyphens/>
        <w:jc w:val="left"/>
        <w:rPr>
          <w:rFonts w:eastAsia="Times New Roman"/>
          <w:lang w:eastAsia="ar-SA"/>
        </w:rPr>
      </w:pPr>
    </w:p>
    <w:p w:rsidR="009E482F" w:rsidRPr="009E482F" w:rsidRDefault="009E482F" w:rsidP="009E482F">
      <w:pPr>
        <w:suppressAutoHyphens/>
        <w:jc w:val="left"/>
        <w:rPr>
          <w:rFonts w:eastAsia="Times New Roman"/>
          <w:lang w:eastAsia="ar-SA"/>
        </w:rPr>
      </w:pPr>
    </w:p>
    <w:p w:rsidR="009E482F" w:rsidRPr="009E482F" w:rsidRDefault="009E482F" w:rsidP="009E482F">
      <w:pPr>
        <w:suppressAutoHyphens/>
        <w:jc w:val="left"/>
        <w:rPr>
          <w:rFonts w:eastAsia="Times New Roman"/>
          <w:lang w:eastAsia="ar-SA"/>
        </w:rPr>
      </w:pPr>
    </w:p>
    <w:p w:rsidR="009E482F" w:rsidRPr="009E482F" w:rsidRDefault="009E482F" w:rsidP="009E482F">
      <w:pPr>
        <w:suppressAutoHyphens/>
        <w:jc w:val="left"/>
        <w:rPr>
          <w:rFonts w:eastAsia="Times New Roman"/>
          <w:lang w:eastAsia="ar-SA"/>
        </w:rPr>
      </w:pPr>
    </w:p>
    <w:p w:rsidR="009E482F" w:rsidRPr="009E482F" w:rsidRDefault="009E482F" w:rsidP="009E482F">
      <w:pPr>
        <w:suppressAutoHyphens/>
        <w:jc w:val="left"/>
        <w:rPr>
          <w:rFonts w:eastAsia="Times New Roman"/>
          <w:lang w:eastAsia="ar-SA"/>
        </w:rPr>
      </w:pPr>
    </w:p>
    <w:p w:rsidR="009E482F" w:rsidRPr="009E482F" w:rsidRDefault="009E482F" w:rsidP="009E482F">
      <w:pPr>
        <w:suppressAutoHyphens/>
        <w:rPr>
          <w:rFonts w:eastAsia="Times New Roman"/>
          <w:lang w:eastAsia="ar-SA"/>
        </w:rPr>
      </w:pPr>
      <w:r w:rsidRPr="009E482F">
        <w:rPr>
          <w:rFonts w:eastAsia="Times New Roman"/>
          <w:lang w:eastAsia="ar-SA"/>
        </w:rPr>
        <w:t>Обнинск</w:t>
      </w:r>
    </w:p>
    <w:p w:rsidR="009E482F" w:rsidRPr="009E482F" w:rsidRDefault="009E482F" w:rsidP="009E482F">
      <w:pPr>
        <w:suppressAutoHyphens/>
        <w:rPr>
          <w:rFonts w:eastAsia="Times New Roman"/>
          <w:lang w:eastAsia="ar-SA"/>
        </w:rPr>
      </w:pPr>
      <w:r w:rsidRPr="009E482F">
        <w:rPr>
          <w:rFonts w:eastAsia="Times New Roman"/>
          <w:lang w:eastAsia="ar-SA"/>
        </w:rPr>
        <w:t>2014</w:t>
      </w: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lastRenderedPageBreak/>
        <w:t xml:space="preserve">Техническое задание </w:t>
      </w: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оборудования </w:t>
      </w: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для ФГУП «ГНЦ РФ-ФЭИ»</w:t>
      </w: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СОДЕРЖАНИЕ</w:t>
      </w: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p w:rsidR="009E482F" w:rsidRPr="009E482F" w:rsidRDefault="009E482F" w:rsidP="009E482F">
      <w:pPr>
        <w:suppressAutoHyphens/>
        <w:jc w:val="left"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9E482F" w:rsidRPr="009E482F" w:rsidRDefault="009E482F" w:rsidP="009E482F">
      <w:pPr>
        <w:suppressAutoHyphens/>
        <w:jc w:val="left"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2. СВЕДЕНИЯ О НОВИЗНЕ</w:t>
      </w:r>
    </w:p>
    <w:p w:rsidR="009E482F" w:rsidRPr="009E482F" w:rsidRDefault="009E482F" w:rsidP="009E482F">
      <w:pPr>
        <w:suppressAutoHyphens/>
        <w:jc w:val="left"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9E482F" w:rsidRPr="009E482F" w:rsidRDefault="009E482F" w:rsidP="009E482F">
      <w:pPr>
        <w:suppressAutoHyphens/>
        <w:jc w:val="left"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9E482F" w:rsidRPr="009E482F" w:rsidRDefault="009E482F" w:rsidP="009E482F">
      <w:pPr>
        <w:suppressAutoHyphens/>
        <w:jc w:val="left"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9E482F" w:rsidRPr="009E482F" w:rsidRDefault="009E482F" w:rsidP="009E482F">
      <w:pPr>
        <w:tabs>
          <w:tab w:val="left" w:pos="851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9E482F" w:rsidRPr="009E482F" w:rsidRDefault="009E482F" w:rsidP="009E482F">
      <w:pPr>
        <w:suppressAutoHyphens/>
        <w:ind w:hanging="1701"/>
        <w:jc w:val="left"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 xml:space="preserve">                            Подраздел 5.2 Требования по передаче заказчику технических и иных документов</w:t>
      </w:r>
    </w:p>
    <w:p w:rsidR="009E482F" w:rsidRPr="009E482F" w:rsidRDefault="009E482F" w:rsidP="009E482F">
      <w:pPr>
        <w:suppressAutoHyphens/>
        <w:jc w:val="left"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9E482F" w:rsidRPr="009E482F" w:rsidRDefault="009E482F" w:rsidP="009E482F">
      <w:pPr>
        <w:suppressAutoHyphens/>
        <w:jc w:val="left"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9E482F" w:rsidRPr="009E482F" w:rsidRDefault="009E482F" w:rsidP="009E482F">
      <w:pPr>
        <w:suppressAutoHyphens/>
        <w:jc w:val="left"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9E482F" w:rsidRPr="009E482F" w:rsidRDefault="009E482F" w:rsidP="009E482F">
      <w:pPr>
        <w:suppressAutoHyphens/>
        <w:jc w:val="left"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9E482F" w:rsidRPr="009E482F" w:rsidRDefault="009E482F" w:rsidP="009E482F">
      <w:pPr>
        <w:suppressAutoHyphens/>
        <w:jc w:val="left"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9E482F" w:rsidRPr="009E482F" w:rsidRDefault="009E482F" w:rsidP="009E482F">
      <w:pPr>
        <w:suppressAutoHyphens/>
        <w:jc w:val="left"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9E482F" w:rsidRPr="009E482F" w:rsidRDefault="009E482F" w:rsidP="009E482F">
      <w:pPr>
        <w:suppressAutoHyphens/>
        <w:ind w:hanging="1418"/>
        <w:jc w:val="left"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 xml:space="preserve">                       РАЗДЕЛ 12. ТЕХНИЧЕСКОЕ СОПРОВОЖДЕНИЕ ГРУПП ТОВАРОВ, ЗА ИСКЛЮЧЕНИЕМ НЕСТАНДАРТНОГО ОБОРУДОВАНИЯ</w:t>
      </w:r>
    </w:p>
    <w:p w:rsidR="009E482F" w:rsidRPr="009E482F" w:rsidRDefault="009E482F" w:rsidP="009E482F">
      <w:pPr>
        <w:suppressAutoHyphens/>
        <w:jc w:val="left"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9E482F" w:rsidRPr="009E482F" w:rsidRDefault="009E482F" w:rsidP="009E482F">
      <w:pPr>
        <w:suppressAutoHyphens/>
        <w:jc w:val="left"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9E482F" w:rsidRPr="009E482F" w:rsidRDefault="009E482F" w:rsidP="009E482F">
      <w:pPr>
        <w:suppressAutoHyphens/>
        <w:jc w:val="left"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9E482F" w:rsidRPr="009E482F" w:rsidRDefault="009E482F" w:rsidP="009E482F">
      <w:pPr>
        <w:suppressAutoHyphens/>
        <w:jc w:val="left"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9E482F" w:rsidRPr="009E482F" w:rsidRDefault="009E482F" w:rsidP="009E482F">
      <w:pPr>
        <w:suppressAutoHyphens/>
        <w:jc w:val="left"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9E482F" w:rsidRPr="009E482F" w:rsidRDefault="009E482F" w:rsidP="009E482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482F" w:rsidRPr="009E482F" w:rsidRDefault="009E482F" w:rsidP="009E482F">
      <w:pPr>
        <w:suppressAutoHyphens/>
        <w:rPr>
          <w:rFonts w:eastAsia="Times New Roman"/>
          <w:lang w:eastAsia="ar-SA"/>
        </w:rPr>
      </w:pPr>
    </w:p>
    <w:p w:rsidR="009E482F" w:rsidRPr="009E482F" w:rsidRDefault="009E482F" w:rsidP="009E482F">
      <w:pPr>
        <w:suppressAutoHyphens/>
        <w:rPr>
          <w:rFonts w:eastAsia="Times New Roman"/>
          <w:lang w:eastAsia="ar-SA"/>
        </w:rPr>
      </w:pPr>
    </w:p>
    <w:p w:rsidR="009E482F" w:rsidRPr="009E482F" w:rsidRDefault="009E482F" w:rsidP="009E482F">
      <w:pPr>
        <w:suppressAutoHyphens/>
        <w:rPr>
          <w:rFonts w:eastAsia="Times New Roman"/>
          <w:lang w:eastAsia="ar-SA"/>
        </w:rPr>
      </w:pPr>
    </w:p>
    <w:p w:rsidR="009E482F" w:rsidRPr="009E482F" w:rsidRDefault="009E482F" w:rsidP="009E482F">
      <w:pPr>
        <w:suppressAutoHyphens/>
        <w:rPr>
          <w:rFonts w:eastAsia="Times New Roman"/>
          <w:lang w:eastAsia="ar-SA"/>
        </w:rPr>
      </w:pPr>
    </w:p>
    <w:p w:rsidR="009E482F" w:rsidRPr="009E482F" w:rsidRDefault="009E482F" w:rsidP="009E482F">
      <w:pPr>
        <w:suppressAutoHyphens/>
        <w:rPr>
          <w:rFonts w:eastAsia="Times New Roman"/>
          <w:lang w:eastAsia="ar-SA"/>
        </w:rPr>
      </w:pPr>
    </w:p>
    <w:p w:rsidR="009E482F" w:rsidRPr="009E482F" w:rsidRDefault="009E482F" w:rsidP="009E482F">
      <w:pPr>
        <w:suppressAutoHyphens/>
        <w:rPr>
          <w:rFonts w:eastAsia="Times New Roman"/>
          <w:lang w:eastAsia="ar-SA"/>
        </w:rPr>
      </w:pPr>
    </w:p>
    <w:p w:rsidR="009E482F" w:rsidRPr="009E482F" w:rsidRDefault="009E482F" w:rsidP="009E482F">
      <w:pPr>
        <w:suppressAutoHyphens/>
        <w:rPr>
          <w:rFonts w:eastAsia="Times New Roman"/>
          <w:lang w:eastAsia="ar-SA"/>
        </w:rPr>
      </w:pPr>
    </w:p>
    <w:p w:rsidR="009E482F" w:rsidRPr="009E482F" w:rsidRDefault="009E482F" w:rsidP="009E482F">
      <w:pPr>
        <w:suppressAutoHyphens/>
        <w:rPr>
          <w:rFonts w:eastAsia="Times New Roman"/>
          <w:lang w:eastAsia="ar-SA"/>
        </w:rPr>
      </w:pP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9E482F" w:rsidRPr="009E482F" w:rsidRDefault="009E482F" w:rsidP="009E482F">
      <w:pPr>
        <w:suppressAutoHyphens/>
        <w:rPr>
          <w:rFonts w:eastAsia="Times New Roman"/>
          <w:lang w:eastAsia="ar-SA"/>
        </w:rPr>
      </w:pPr>
    </w:p>
    <w:tbl>
      <w:tblPr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1417"/>
        <w:gridCol w:w="4961"/>
        <w:gridCol w:w="1701"/>
        <w:gridCol w:w="2410"/>
        <w:gridCol w:w="567"/>
        <w:gridCol w:w="1418"/>
        <w:gridCol w:w="567"/>
        <w:gridCol w:w="1134"/>
        <w:gridCol w:w="1417"/>
      </w:tblGrid>
      <w:tr w:rsidR="009E482F" w:rsidRPr="009E482F" w:rsidTr="004935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9E482F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9E482F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Срок поставки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Объем гарантий и гарантийный срок</w:t>
            </w:r>
          </w:p>
        </w:tc>
      </w:tr>
      <w:tr w:rsidR="009E482F" w:rsidRPr="009E482F" w:rsidTr="004935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10</w:t>
            </w:r>
          </w:p>
        </w:tc>
      </w:tr>
      <w:tr w:rsidR="009E482F" w:rsidRPr="009E482F" w:rsidTr="0049350C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lang w:eastAsia="ar-SA"/>
              </w:rPr>
            </w:pPr>
            <w:r w:rsidRPr="009E482F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E482F">
              <w:rPr>
                <w:rFonts w:eastAsia="Times New Roman"/>
                <w:lang w:eastAsia="ar-SA"/>
              </w:rPr>
              <w:t>Картридж Q6511XC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9E482F">
              <w:rPr>
                <w:rFonts w:eastAsia="Times New Roman"/>
                <w:lang w:eastAsia="ar-SA"/>
              </w:rPr>
              <w:t xml:space="preserve">Картридж Q6511XC </w:t>
            </w:r>
            <w:proofErr w:type="spellStart"/>
            <w:r w:rsidRPr="009E482F">
              <w:rPr>
                <w:rFonts w:eastAsia="Times New Roman"/>
                <w:lang w:eastAsia="ar-SA"/>
              </w:rPr>
              <w:t>black</w:t>
            </w:r>
            <w:proofErr w:type="spellEnd"/>
            <w:r w:rsidRPr="009E482F">
              <w:rPr>
                <w:rFonts w:eastAsia="Times New Roman"/>
                <w:lang w:eastAsia="ar-SA"/>
              </w:rPr>
              <w:t xml:space="preserve"> для HP LJ 2420/2430 </w:t>
            </w:r>
            <w:proofErr w:type="spellStart"/>
            <w:r w:rsidRPr="009E482F">
              <w:rPr>
                <w:rFonts w:eastAsia="Times New Roman"/>
                <w:lang w:eastAsia="ar-SA"/>
              </w:rPr>
              <w:t>Contract</w:t>
            </w:r>
            <w:proofErr w:type="spellEnd"/>
            <w:r w:rsidRPr="009E482F">
              <w:rPr>
                <w:rFonts w:eastAsia="Times New Roman"/>
                <w:lang w:eastAsia="ar-SA"/>
              </w:rPr>
              <w:t>, оригинальный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E482F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E482F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E482F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E482F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lang w:eastAsia="ar-SA"/>
              </w:rPr>
            </w:pPr>
            <w:r w:rsidRPr="009E482F">
              <w:rPr>
                <w:rFonts w:eastAsia="Times New Roman"/>
                <w:lang w:eastAsia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E482F">
              <w:rPr>
                <w:rFonts w:eastAsia="Times New Roman"/>
                <w:lang w:eastAsia="ar-SA"/>
              </w:rPr>
              <w:t>18 сентября 2014 года. Возможна досрочная поставка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E482F">
              <w:rPr>
                <w:rFonts w:eastAsia="Times New Roman"/>
                <w:lang w:eastAsia="ar-SA"/>
              </w:rPr>
              <w:t>Сроки гарантийного обслуживания расходных материалов составляет 12 месяца с момента поставки товара Покупателю</w:t>
            </w:r>
          </w:p>
        </w:tc>
      </w:tr>
      <w:tr w:rsidR="009E482F" w:rsidRPr="009E482F" w:rsidTr="0049350C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lang w:eastAsia="ar-SA"/>
              </w:rPr>
            </w:pPr>
            <w:r w:rsidRPr="009E482F"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  <w:r w:rsidRPr="009E482F">
              <w:rPr>
                <w:rFonts w:eastAsia="Times New Roman"/>
                <w:lang w:eastAsia="ar-SA"/>
              </w:rPr>
              <w:t>Тонер-</w:t>
            </w:r>
            <w:r w:rsidRPr="009E482F">
              <w:rPr>
                <w:rFonts w:eastAsia="Times New Roman"/>
                <w:lang w:eastAsia="ar-SA"/>
              </w:rPr>
              <w:lastRenderedPageBreak/>
              <w:t>картридж 7UZFCA0</w:t>
            </w:r>
            <w:r w:rsidRPr="009E482F">
              <w:rPr>
                <w:rFonts w:eastAsia="Times New Roman"/>
                <w:lang w:val="en-US" w:eastAsia="ar-SA"/>
              </w:rPr>
              <w:t>1001B0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9E482F">
              <w:rPr>
                <w:rFonts w:eastAsia="Times New Roman"/>
                <w:lang w:eastAsia="ar-SA"/>
              </w:rPr>
              <w:lastRenderedPageBreak/>
              <w:t>Тонер</w:t>
            </w:r>
            <w:r w:rsidRPr="009E482F">
              <w:rPr>
                <w:rFonts w:eastAsia="Times New Roman"/>
                <w:lang w:val="en-US" w:eastAsia="ar-SA"/>
              </w:rPr>
              <w:t>-</w:t>
            </w:r>
            <w:r w:rsidRPr="009E482F">
              <w:rPr>
                <w:rFonts w:eastAsia="Times New Roman"/>
                <w:lang w:eastAsia="ar-SA"/>
              </w:rPr>
              <w:t>картридж</w:t>
            </w:r>
            <w:r w:rsidRPr="009E482F">
              <w:rPr>
                <w:rFonts w:eastAsia="Times New Roman"/>
                <w:lang w:val="en-US" w:eastAsia="ar-SA"/>
              </w:rPr>
              <w:t xml:space="preserve"> 7UZFCA01001B0 </w:t>
            </w:r>
            <w:proofErr w:type="spellStart"/>
            <w:r w:rsidRPr="009E482F">
              <w:rPr>
                <w:rFonts w:eastAsia="Times New Roman"/>
                <w:lang w:val="en-US" w:eastAsia="ar-SA"/>
              </w:rPr>
              <w:t>для</w:t>
            </w:r>
            <w:proofErr w:type="spellEnd"/>
            <w:r w:rsidRPr="009E482F">
              <w:rPr>
                <w:rFonts w:eastAsia="Times New Roman"/>
                <w:lang w:val="en-US" w:eastAsia="ar-SA"/>
              </w:rPr>
              <w:t xml:space="preserve"> MB </w:t>
            </w:r>
            <w:proofErr w:type="spellStart"/>
            <w:r w:rsidRPr="009E482F">
              <w:rPr>
                <w:rFonts w:eastAsia="Times New Roman"/>
                <w:lang w:val="en-US" w:eastAsia="ar-SA"/>
              </w:rPr>
              <w:lastRenderedPageBreak/>
              <w:t>OfficeCenter</w:t>
            </w:r>
            <w:proofErr w:type="spellEnd"/>
            <w:r w:rsidRPr="009E482F">
              <w:rPr>
                <w:rFonts w:eastAsia="Times New Roman"/>
                <w:lang w:val="en-US" w:eastAsia="ar-SA"/>
              </w:rPr>
              <w:t xml:space="preserve"> 116/116F, </w:t>
            </w:r>
            <w:r w:rsidRPr="009E482F">
              <w:rPr>
                <w:rFonts w:eastAsia="Times New Roman"/>
                <w:lang w:eastAsia="ar-SA"/>
              </w:rPr>
              <w:t>оригинальный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lang w:eastAsia="ar-SA"/>
              </w:rPr>
            </w:pPr>
            <w:r w:rsidRPr="009E482F"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</w:tr>
      <w:tr w:rsidR="009E482F" w:rsidRPr="009E482F" w:rsidTr="0049350C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lang w:val="en-US" w:eastAsia="ar-SA"/>
              </w:rPr>
            </w:pPr>
            <w:r w:rsidRPr="009E482F">
              <w:rPr>
                <w:rFonts w:eastAsia="Times New Roman"/>
                <w:lang w:val="en-US" w:eastAsia="ar-SA"/>
              </w:rPr>
              <w:lastRenderedPageBreak/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spellStart"/>
            <w:r w:rsidRPr="009E482F">
              <w:rPr>
                <w:rFonts w:eastAsia="Times New Roman"/>
                <w:lang w:val="en-US" w:eastAsia="ar-SA"/>
              </w:rPr>
              <w:t>Фотобарабан</w:t>
            </w:r>
            <w:proofErr w:type="spellEnd"/>
            <w:r w:rsidRPr="009E482F">
              <w:rPr>
                <w:rFonts w:eastAsia="Times New Roman"/>
                <w:lang w:eastAsia="ar-SA"/>
              </w:rPr>
              <w:t xml:space="preserve"> 7UZFCA01101B5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9E482F">
              <w:rPr>
                <w:rFonts w:eastAsia="Times New Roman"/>
                <w:lang w:eastAsia="ar-SA"/>
              </w:rPr>
              <w:t>Фотобарабан</w:t>
            </w:r>
            <w:proofErr w:type="spellEnd"/>
            <w:r w:rsidRPr="009E482F">
              <w:rPr>
                <w:rFonts w:eastAsia="Times New Roman"/>
                <w:lang w:eastAsia="ar-SA"/>
              </w:rPr>
              <w:t xml:space="preserve"> 7UZFCA01101B5 для </w:t>
            </w:r>
            <w:r w:rsidRPr="009E482F">
              <w:rPr>
                <w:rFonts w:eastAsia="Times New Roman"/>
                <w:lang w:val="en-US" w:eastAsia="ar-SA"/>
              </w:rPr>
              <w:t>MB</w:t>
            </w:r>
            <w:r w:rsidRPr="009E482F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9E482F">
              <w:rPr>
                <w:rFonts w:eastAsia="Times New Roman"/>
                <w:lang w:val="en-US" w:eastAsia="ar-SA"/>
              </w:rPr>
              <w:t>OfficeCenter</w:t>
            </w:r>
            <w:proofErr w:type="spellEnd"/>
            <w:r w:rsidRPr="009E482F">
              <w:rPr>
                <w:rFonts w:eastAsia="Times New Roman"/>
                <w:lang w:eastAsia="ar-SA"/>
              </w:rPr>
              <w:t xml:space="preserve"> 116/116</w:t>
            </w:r>
            <w:r w:rsidRPr="009E482F">
              <w:rPr>
                <w:rFonts w:eastAsia="Times New Roman"/>
                <w:lang w:val="en-US" w:eastAsia="ar-SA"/>
              </w:rPr>
              <w:t>F</w:t>
            </w:r>
            <w:r w:rsidRPr="009E482F">
              <w:rPr>
                <w:rFonts w:eastAsia="Times New Roman"/>
                <w:lang w:eastAsia="ar-SA"/>
              </w:rPr>
              <w:t>, оригинальный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lang w:val="en-US" w:eastAsia="ar-SA"/>
              </w:rPr>
            </w:pPr>
            <w:r w:rsidRPr="009E482F">
              <w:rPr>
                <w:rFonts w:eastAsia="Times New Roman"/>
                <w:lang w:val="en-US"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9E482F" w:rsidRPr="009E482F" w:rsidTr="0049350C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lang w:val="en-US" w:eastAsia="ar-SA"/>
              </w:rPr>
            </w:pPr>
            <w:r w:rsidRPr="009E482F">
              <w:rPr>
                <w:rFonts w:eastAsia="Times New Roman"/>
                <w:lang w:val="en-US" w:eastAsia="ar-SA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  <w:proofErr w:type="spellStart"/>
            <w:r w:rsidRPr="009E482F">
              <w:rPr>
                <w:rFonts w:eastAsia="Times New Roman"/>
                <w:lang w:val="en-US" w:eastAsia="ar-SA"/>
              </w:rPr>
              <w:t>Картридж</w:t>
            </w:r>
            <w:proofErr w:type="spellEnd"/>
            <w:r w:rsidRPr="009E482F">
              <w:rPr>
                <w:rFonts w:eastAsia="Times New Roman"/>
                <w:lang w:val="en-US" w:eastAsia="ar-SA"/>
              </w:rPr>
              <w:t xml:space="preserve"> </w:t>
            </w:r>
            <w:r w:rsidRPr="009E482F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9E482F">
              <w:rPr>
                <w:rFonts w:eastAsia="Times New Roman"/>
                <w:lang w:eastAsia="ar-SA"/>
              </w:rPr>
              <w:t>Canon</w:t>
            </w:r>
            <w:proofErr w:type="spellEnd"/>
            <w:r w:rsidRPr="009E482F">
              <w:rPr>
                <w:rFonts w:eastAsia="Times New Roman"/>
                <w:lang w:eastAsia="ar-SA"/>
              </w:rPr>
              <w:t xml:space="preserve"> E-16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9E482F">
              <w:rPr>
                <w:rFonts w:eastAsia="Times New Roman"/>
                <w:lang w:eastAsia="ar-SA"/>
              </w:rPr>
              <w:t xml:space="preserve">Картридж </w:t>
            </w:r>
            <w:proofErr w:type="spellStart"/>
            <w:r w:rsidRPr="009E482F">
              <w:rPr>
                <w:rFonts w:eastAsia="Times New Roman"/>
                <w:lang w:eastAsia="ar-SA"/>
              </w:rPr>
              <w:t>Canon</w:t>
            </w:r>
            <w:proofErr w:type="spellEnd"/>
            <w:r w:rsidRPr="009E482F">
              <w:rPr>
                <w:rFonts w:eastAsia="Times New Roman"/>
                <w:lang w:eastAsia="ar-SA"/>
              </w:rPr>
              <w:t xml:space="preserve"> E-16 для FC 108/128/200/208/220/228/336, PC 860/880/890, оригинальный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lang w:eastAsia="ar-SA"/>
              </w:rPr>
            </w:pPr>
            <w:r w:rsidRPr="009E482F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9E482F" w:rsidRPr="009E482F" w:rsidTr="0049350C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lang w:val="en-US" w:eastAsia="ar-SA"/>
              </w:rPr>
            </w:pPr>
            <w:r w:rsidRPr="009E482F">
              <w:rPr>
                <w:rFonts w:eastAsia="Times New Roman"/>
                <w:lang w:val="en-US"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spellStart"/>
            <w:r w:rsidRPr="009E482F">
              <w:rPr>
                <w:rFonts w:eastAsia="Times New Roman"/>
                <w:lang w:val="en-US" w:eastAsia="ar-SA"/>
              </w:rPr>
              <w:t>Барабан</w:t>
            </w:r>
            <w:proofErr w:type="spellEnd"/>
            <w:r w:rsidRPr="009E482F">
              <w:rPr>
                <w:rFonts w:eastAsia="Times New Roman"/>
                <w:lang w:val="en-US" w:eastAsia="ar-SA"/>
              </w:rPr>
              <w:t xml:space="preserve"> Panasonic KX-FA78A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9E482F">
              <w:rPr>
                <w:rFonts w:eastAsia="Times New Roman"/>
                <w:lang w:eastAsia="ar-SA"/>
              </w:rPr>
              <w:t xml:space="preserve">Барабан </w:t>
            </w:r>
            <w:r w:rsidRPr="009E482F">
              <w:rPr>
                <w:rFonts w:eastAsia="Times New Roman"/>
                <w:lang w:val="en-US" w:eastAsia="ar-SA"/>
              </w:rPr>
              <w:t>Panasonic</w:t>
            </w:r>
            <w:r w:rsidRPr="009E482F">
              <w:rPr>
                <w:rFonts w:eastAsia="Times New Roman"/>
                <w:lang w:eastAsia="ar-SA"/>
              </w:rPr>
              <w:t xml:space="preserve"> </w:t>
            </w:r>
            <w:r w:rsidRPr="009E482F">
              <w:rPr>
                <w:rFonts w:eastAsia="Times New Roman"/>
                <w:lang w:val="en-US" w:eastAsia="ar-SA"/>
              </w:rPr>
              <w:t>KX</w:t>
            </w:r>
            <w:r w:rsidRPr="009E482F">
              <w:rPr>
                <w:rFonts w:eastAsia="Times New Roman"/>
                <w:lang w:eastAsia="ar-SA"/>
              </w:rPr>
              <w:t>-</w:t>
            </w:r>
            <w:r w:rsidRPr="009E482F">
              <w:rPr>
                <w:rFonts w:eastAsia="Times New Roman"/>
                <w:lang w:val="en-US" w:eastAsia="ar-SA"/>
              </w:rPr>
              <w:t>FA</w:t>
            </w:r>
            <w:r w:rsidRPr="009E482F">
              <w:rPr>
                <w:rFonts w:eastAsia="Times New Roman"/>
                <w:lang w:eastAsia="ar-SA"/>
              </w:rPr>
              <w:t>78</w:t>
            </w:r>
            <w:r w:rsidRPr="009E482F">
              <w:rPr>
                <w:rFonts w:eastAsia="Times New Roman"/>
                <w:lang w:val="en-US" w:eastAsia="ar-SA"/>
              </w:rPr>
              <w:t>A</w:t>
            </w:r>
            <w:r w:rsidRPr="009E482F">
              <w:rPr>
                <w:rFonts w:eastAsia="Times New Roman"/>
                <w:lang w:eastAsia="ar-SA"/>
              </w:rPr>
              <w:t xml:space="preserve"> для KX-FL503/FL523, оригинальный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lang w:eastAsia="ar-SA"/>
              </w:rPr>
            </w:pPr>
            <w:r w:rsidRPr="009E482F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</w:tbl>
    <w:p w:rsidR="009E482F" w:rsidRPr="009E482F" w:rsidRDefault="009E482F" w:rsidP="009E482F">
      <w:pPr>
        <w:suppressAutoHyphens/>
        <w:ind w:firstLine="540"/>
        <w:jc w:val="both"/>
        <w:rPr>
          <w:rFonts w:eastAsia="Times New Roman"/>
          <w:lang w:eastAsia="ar-SA"/>
        </w:rPr>
      </w:pPr>
    </w:p>
    <w:p w:rsidR="009E482F" w:rsidRPr="009E482F" w:rsidRDefault="009E482F" w:rsidP="009E482F">
      <w:pPr>
        <w:suppressAutoHyphens/>
        <w:ind w:firstLine="540"/>
        <w:jc w:val="both"/>
        <w:rPr>
          <w:rFonts w:eastAsia="Times New Roman"/>
          <w:lang w:eastAsia="ar-SA"/>
        </w:rPr>
      </w:pPr>
    </w:p>
    <w:p w:rsidR="009E482F" w:rsidRPr="009E482F" w:rsidRDefault="009E482F" w:rsidP="009E482F">
      <w:pPr>
        <w:suppressAutoHyphens/>
        <w:ind w:firstLine="540"/>
        <w:jc w:val="both"/>
        <w:rPr>
          <w:rFonts w:eastAsia="Times New Roman"/>
          <w:lang w:eastAsia="ar-SA"/>
        </w:rPr>
      </w:pPr>
      <w:r w:rsidRPr="009E482F">
        <w:rPr>
          <w:rFonts w:eastAsia="Times New Roman"/>
          <w:lang w:eastAsia="ar-SA"/>
        </w:rPr>
        <w:t xml:space="preserve">Указание на товарные знаки, фирменные наименования, наименование производителя на расходные материалы не сопровождаются словами «или аналог» («или эквивалент»), в связи с закупкой данных расходных материалов для оборудования, находящегося на гарантии и тем, что закупаемые расходные материалы (Товар) будут использоваться только во взаимодействии с оборудованием (товарами), уже используемым заказчиком. </w:t>
      </w:r>
      <w:proofErr w:type="gramStart"/>
      <w:r w:rsidRPr="009E482F">
        <w:rPr>
          <w:rFonts w:eastAsia="Times New Roman"/>
          <w:lang w:eastAsia="ar-SA"/>
        </w:rPr>
        <w:t>При этом, уже используемые товары несовместимы с товарами других товарных знаков, что отражено в техническом регламенте производителей оборудования и технической эксплуатационной документации, где сказано, что использование неоригинальных или контрафактных расходных материалов приводит к ухудшению качества печати, к сокращению срока службы оборудования, а также увеличивает число отказов и выхода его из строя.</w:t>
      </w:r>
      <w:proofErr w:type="gramEnd"/>
      <w:r w:rsidRPr="009E482F">
        <w:rPr>
          <w:rFonts w:eastAsia="Times New Roman"/>
          <w:lang w:eastAsia="ar-SA"/>
        </w:rPr>
        <w:t xml:space="preserve"> При этом компании-производители, в случае принадлежности расходных материалов к категории «не оригинальных», не несут ответственности за оборудование, на котором использовались эти расходные материалы.</w:t>
      </w:r>
    </w:p>
    <w:p w:rsidR="009E482F" w:rsidRPr="009E482F" w:rsidRDefault="009E482F" w:rsidP="009E482F">
      <w:pPr>
        <w:suppressAutoHyphens/>
        <w:ind w:firstLine="540"/>
        <w:jc w:val="both"/>
        <w:rPr>
          <w:rFonts w:eastAsia="Times New Roman"/>
          <w:lang w:eastAsia="ar-SA"/>
        </w:rPr>
      </w:pP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2. СВЕДЕНИЯ О НОВИЗНЕ</w:t>
      </w: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9E482F" w:rsidRPr="009E482F" w:rsidTr="0049350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lang w:eastAsia="ar-SA"/>
              </w:rPr>
              <w:t>Поставляемый товар должен быть оригинальным, новым, не восстановленным, не бывшим в употреблении.</w:t>
            </w:r>
          </w:p>
        </w:tc>
      </w:tr>
    </w:tbl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9E482F" w:rsidRPr="009E482F" w:rsidRDefault="009E482F" w:rsidP="009E482F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9E482F" w:rsidRPr="009E482F" w:rsidTr="0049350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На каждой упаковке должна быть нанесена следующая информация: товарный знак, наименование предприятия-изготовителя, наименование моделей печатающей техники, в которых используются расходные материалы, код расходных материалов, дата изготовления.</w:t>
            </w:r>
          </w:p>
        </w:tc>
      </w:tr>
    </w:tbl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9E482F" w:rsidRPr="009E482F" w:rsidTr="0049350C">
        <w:trPr>
          <w:trHeight w:val="10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lang w:eastAsia="ar-SA"/>
              </w:rPr>
              <w:t>Товар должен находиться в оригинальной упаковке. Целостность упаковки Товара не должна быть нарушена и проверяется в момент получения. Упаковка должна содержать все признаки, установленные производителями: защитные пломбы, марки и т.п. Упаковка должна иметь правильную геометрию (без деформации и не из мягкого картона).</w:t>
            </w:r>
          </w:p>
        </w:tc>
      </w:tr>
    </w:tbl>
    <w:p w:rsidR="009E482F" w:rsidRPr="009E482F" w:rsidRDefault="009E482F" w:rsidP="009E482F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9E482F" w:rsidRPr="009E482F" w:rsidTr="0049350C">
        <w:trPr>
          <w:trHeight w:val="7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9E482F" w:rsidRPr="009E482F" w:rsidTr="0049350C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9E482F">
              <w:rPr>
                <w:rFonts w:eastAsia="Times New Roman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9E482F">
              <w:rPr>
                <w:rFonts w:eastAsia="Times New Roman"/>
                <w:b/>
                <w:lang w:eastAsia="ar-SA"/>
              </w:rPr>
              <w:t xml:space="preserve">. </w:t>
            </w:r>
            <w:r w:rsidRPr="009E482F">
              <w:rPr>
                <w:rFonts w:eastAsia="Times New Roman"/>
                <w:lang w:eastAsia="ar-SA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9E482F" w:rsidRPr="009E482F" w:rsidRDefault="009E482F" w:rsidP="009E482F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9E482F" w:rsidRPr="009E482F" w:rsidTr="0049350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9E482F" w:rsidRPr="009E482F" w:rsidTr="0049350C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9E482F" w:rsidRPr="009E482F" w:rsidTr="0049350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9E482F" w:rsidRPr="009E482F" w:rsidTr="0049350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9E482F" w:rsidRPr="009E482F" w:rsidTr="0049350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 xml:space="preserve">Гарантия на расходные материалы и их составные части должна составлять не менее 12  месяцев. В случае выхода из строя отдельных узлов и комплектующих, поставленных расходных материалов, до истечения гарантийного срока, при соблюдении заказчиком правил их эксплуатации, поставщик обязан, без дополнительной оплаты заменить пришедший в негодность Товар в течение 5-ти рабочих дней с даты получения от заказчика обращения по телефону или письменно (по факсу, </w:t>
            </w:r>
            <w:proofErr w:type="spellStart"/>
            <w:r w:rsidRPr="009E482F">
              <w:rPr>
                <w:rFonts w:eastAsia="Times New Roman"/>
                <w:color w:val="000000"/>
                <w:lang w:eastAsia="ar-SA"/>
              </w:rPr>
              <w:t>эл</w:t>
            </w:r>
            <w:proofErr w:type="gramStart"/>
            <w:r w:rsidRPr="009E482F">
              <w:rPr>
                <w:rFonts w:eastAsia="Times New Roman"/>
                <w:color w:val="000000"/>
                <w:lang w:eastAsia="ar-SA"/>
              </w:rPr>
              <w:t>.п</w:t>
            </w:r>
            <w:proofErr w:type="gramEnd"/>
            <w:r w:rsidRPr="009E482F">
              <w:rPr>
                <w:rFonts w:eastAsia="Times New Roman"/>
                <w:color w:val="000000"/>
                <w:lang w:eastAsia="ar-SA"/>
              </w:rPr>
              <w:t>очте</w:t>
            </w:r>
            <w:proofErr w:type="spellEnd"/>
            <w:r w:rsidRPr="009E482F">
              <w:rPr>
                <w:rFonts w:eastAsia="Times New Roman"/>
                <w:color w:val="000000"/>
                <w:lang w:eastAsia="ar-SA"/>
              </w:rPr>
              <w:t>) с соответствующим мотивированным требованием.</w:t>
            </w:r>
          </w:p>
        </w:tc>
      </w:tr>
    </w:tbl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lastRenderedPageBreak/>
        <w:t>РАЗДЕЛ 9. ЭКОЛОГИЧЕСКИЕ ТРЕБОВАНИЯ</w:t>
      </w: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9E482F" w:rsidRPr="009E482F" w:rsidTr="0049350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9E482F" w:rsidRPr="009E482F" w:rsidTr="0049350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Поставляемая продукция должна соответствовать показателям надежности, заявленным производителем оборудования, в котором она используется, и обеспечивать качественную и бесперебойную работу. В случае поломки оборудования в результате использования некачественных расходных материалов, расходы по ремонту оргтехники несет поставщик.</w:t>
            </w:r>
          </w:p>
        </w:tc>
      </w:tr>
    </w:tbl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9E482F" w:rsidRPr="009E482F" w:rsidTr="0049350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9E482F" w:rsidRPr="009E482F" w:rsidTr="0049350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9E482F" w:rsidRPr="009E482F" w:rsidTr="0049350C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lang w:eastAsia="ar-SA"/>
              </w:rPr>
              <w:t xml:space="preserve">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 </w:t>
            </w:r>
            <w:r w:rsidRPr="009E482F">
              <w:rPr>
                <w:rFonts w:eastAsia="Times New Roman"/>
                <w:color w:val="000000"/>
                <w:lang w:eastAsia="ar-SA"/>
              </w:rPr>
              <w:t>Вытяжные ярлычки на картриджах (где это предусмотрено) не должны быть поврежденными. Этикетки и наклейки должны быть четкими, чистыми и хорошо читаемыми. Подвижные элементы расходных материалов должны легко перемещаться без перекосов и заеданий.</w:t>
            </w:r>
          </w:p>
        </w:tc>
      </w:tr>
    </w:tbl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9E482F" w:rsidRPr="009E482F" w:rsidTr="0049350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126"/>
      </w:tblGrid>
      <w:tr w:rsidR="009E482F" w:rsidRPr="009E482F" w:rsidTr="0049350C">
        <w:tc>
          <w:tcPr>
            <w:tcW w:w="1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9E482F" w:rsidRPr="009E482F" w:rsidRDefault="009E482F" w:rsidP="009E482F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12899"/>
      </w:tblGrid>
      <w:tr w:rsidR="009E482F" w:rsidRPr="009E482F" w:rsidTr="0049350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9E482F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9E482F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82F" w:rsidRPr="009E482F" w:rsidRDefault="009E482F" w:rsidP="009E482F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9E482F" w:rsidRPr="009E482F" w:rsidTr="0049350C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</w:p>
    <w:p w:rsidR="009E482F" w:rsidRPr="009E482F" w:rsidRDefault="009E482F" w:rsidP="009E482F">
      <w:pPr>
        <w:suppressAutoHyphens/>
        <w:rPr>
          <w:rFonts w:eastAsia="Times New Roman"/>
          <w:color w:val="000000"/>
          <w:lang w:eastAsia="ar-SA"/>
        </w:rPr>
      </w:pPr>
      <w:r w:rsidRPr="009E482F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9E482F" w:rsidRPr="009E482F" w:rsidRDefault="009E482F" w:rsidP="009E482F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8080"/>
      </w:tblGrid>
      <w:tr w:rsidR="009E482F" w:rsidRPr="009E482F" w:rsidTr="0049350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9E482F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9E482F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82F" w:rsidRPr="009E482F" w:rsidRDefault="009E482F" w:rsidP="009E482F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9E482F" w:rsidRPr="009E482F" w:rsidTr="0049350C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2F" w:rsidRPr="009E482F" w:rsidRDefault="009E482F" w:rsidP="009E482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482F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9E482F" w:rsidRPr="009E482F" w:rsidRDefault="009E482F" w:rsidP="009E482F">
      <w:pPr>
        <w:suppressAutoHyphens/>
        <w:jc w:val="left"/>
        <w:rPr>
          <w:rFonts w:eastAsia="Times New Roman"/>
          <w:lang w:eastAsia="ar-SA"/>
        </w:rPr>
      </w:pPr>
    </w:p>
    <w:p w:rsidR="009E482F" w:rsidRPr="009E482F" w:rsidRDefault="009E482F" w:rsidP="009E482F">
      <w:pPr>
        <w:rPr>
          <w:rFonts w:eastAsia="Times New Roman"/>
          <w:lang w:eastAsia="ru-RU"/>
        </w:rPr>
      </w:pPr>
    </w:p>
    <w:p w:rsidR="009E482F" w:rsidRPr="009E482F" w:rsidRDefault="009E482F" w:rsidP="009E482F">
      <w:pPr>
        <w:suppressAutoHyphens/>
        <w:jc w:val="left"/>
        <w:rPr>
          <w:rFonts w:eastAsia="Times New Roman"/>
          <w:lang w:eastAsia="ar-SA"/>
        </w:rPr>
      </w:pPr>
    </w:p>
    <w:p w:rsidR="009E482F" w:rsidRPr="009E482F" w:rsidRDefault="009E482F" w:rsidP="009E482F">
      <w:pPr>
        <w:tabs>
          <w:tab w:val="left" w:pos="1134"/>
        </w:tabs>
        <w:ind w:firstLine="720"/>
        <w:contextualSpacing/>
        <w:jc w:val="both"/>
        <w:rPr>
          <w:rFonts w:eastAsia="Times New Roman"/>
          <w:lang w:eastAsia="ar-SA"/>
        </w:rPr>
      </w:pPr>
      <w:r w:rsidRPr="009E482F">
        <w:rPr>
          <w:rFonts w:eastAsia="Times New Roman"/>
          <w:b/>
          <w:lang w:eastAsia="ar-SA"/>
        </w:rPr>
        <w:t>Контактное лицо</w:t>
      </w:r>
      <w:r w:rsidRPr="009E482F">
        <w:rPr>
          <w:rFonts w:eastAsia="Times New Roman"/>
          <w:lang w:eastAsia="ar-SA"/>
        </w:rPr>
        <w:t xml:space="preserve">: </w:t>
      </w:r>
      <w:r w:rsidRPr="009E482F">
        <w:rPr>
          <w:rFonts w:eastAsia="Times New Roman"/>
          <w:bCs/>
          <w:color w:val="000000"/>
          <w:lang w:eastAsia="ar-SA"/>
        </w:rPr>
        <w:t>Павлова Юлия Викторовна</w:t>
      </w:r>
      <w:r w:rsidRPr="009E482F">
        <w:rPr>
          <w:rFonts w:eastAsia="Times New Roman"/>
          <w:lang w:eastAsia="ar-SA"/>
        </w:rPr>
        <w:t>, (48439) 9-47-50.</w:t>
      </w:r>
    </w:p>
    <w:p w:rsidR="009E482F" w:rsidRPr="009E482F" w:rsidRDefault="009E482F" w:rsidP="009E482F">
      <w:pPr>
        <w:suppressAutoHyphens/>
        <w:ind w:right="48"/>
        <w:jc w:val="both"/>
        <w:rPr>
          <w:rFonts w:ascii="Arial" w:eastAsia="Times New Roman" w:hAnsi="Arial"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3769CD">
      <w:headerReference w:type="default" r:id="rId5"/>
      <w:footerReference w:type="even" r:id="rId6"/>
      <w:footerReference w:type="default" r:id="rId7"/>
      <w:pgSz w:w="16838" w:h="11906" w:orient="landscape"/>
      <w:pgMar w:top="567" w:right="1134" w:bottom="1276" w:left="240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DBC" w:rsidRDefault="009E482F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74DBC" w:rsidRDefault="009E482F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DBC" w:rsidRDefault="009E482F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3</w:t>
    </w:r>
    <w:r>
      <w:rPr>
        <w:rStyle w:val="a7"/>
      </w:rPr>
      <w:fldChar w:fldCharType="end"/>
    </w:r>
  </w:p>
  <w:p w:rsidR="00974DBC" w:rsidRDefault="009E482F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DBC" w:rsidRDefault="009E482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442"/>
    <w:rsid w:val="00343442"/>
    <w:rsid w:val="008E3C0C"/>
    <w:rsid w:val="009E482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E48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E482F"/>
  </w:style>
  <w:style w:type="paragraph" w:styleId="a5">
    <w:name w:val="footer"/>
    <w:basedOn w:val="a"/>
    <w:link w:val="a6"/>
    <w:uiPriority w:val="99"/>
    <w:rsid w:val="009E482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9E482F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9E48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E48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E482F"/>
  </w:style>
  <w:style w:type="paragraph" w:styleId="a5">
    <w:name w:val="footer"/>
    <w:basedOn w:val="a"/>
    <w:link w:val="a6"/>
    <w:uiPriority w:val="99"/>
    <w:rsid w:val="009E482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9E482F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9E4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1104</Words>
  <Characters>6294</Characters>
  <Application>Microsoft Office Word</Application>
  <DocSecurity>0</DocSecurity>
  <Lines>52</Lines>
  <Paragraphs>14</Paragraphs>
  <ScaleCrop>false</ScaleCrop>
  <Company>Организация</Company>
  <LinksUpToDate>false</LinksUpToDate>
  <CharactersWithSpaces>7384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2014-07-17T06:37:00Z</dcterms:created>
  <dcterms:modified xsi:type="dcterms:W3CDTF">2014-07-17T06:43:00Z</dcterms:modified>
</cp:coreProperties>
</file>