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03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07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8730B3">
        <w:rPr>
          <w:b/>
          <w:bCs/>
          <w:sz w:val="28"/>
          <w:szCs w:val="28"/>
        </w:rPr>
        <w:t>7444/</w:t>
      </w:r>
      <w:r w:rsidR="00500E9D">
        <w:rPr>
          <w:b/>
          <w:bCs/>
          <w:sz w:val="28"/>
          <w:szCs w:val="28"/>
        </w:rPr>
        <w:t>141</w:t>
      </w:r>
      <w:r>
        <w:rPr>
          <w:b/>
          <w:bCs/>
          <w:sz w:val="28"/>
          <w:szCs w:val="28"/>
        </w:rPr>
        <w:t>/2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r w:rsidR="0052725A" w:rsidRPr="001D5938">
        <w:rPr>
          <w:sz w:val="28"/>
          <w:szCs w:val="28"/>
        </w:rPr>
        <w:t>ВдМУ</w:t>
      </w:r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Госкорпорации «Росатом» </w:t>
      </w:r>
      <w:bookmarkEnd w:id="2"/>
      <w:r w:rsidRPr="001D5938">
        <w:rPr>
          <w:sz w:val="28"/>
          <w:szCs w:val="28"/>
        </w:rPr>
        <w:t xml:space="preserve">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поставку арматуры общепромышленного назначения для </w:t>
      </w:r>
      <w:r w:rsidR="00500E9D" w:rsidRPr="008C2A6C">
        <w:rPr>
          <w:sz w:val="28"/>
          <w:szCs w:val="28"/>
        </w:rPr>
        <w:t xml:space="preserve"> трубопроводов машинного отделения </w:t>
      </w:r>
      <w:r w:rsidR="00500E9D">
        <w:rPr>
          <w:sz w:val="28"/>
          <w:szCs w:val="28"/>
        </w:rPr>
        <w:t>энергоблока</w:t>
      </w:r>
      <w:r w:rsidR="00500E9D" w:rsidRPr="008C2A6C">
        <w:rPr>
          <w:sz w:val="28"/>
          <w:szCs w:val="28"/>
        </w:rPr>
        <w:t xml:space="preserve"> №4 РоАЭС</w:t>
      </w:r>
      <w:r w:rsidR="00500E9D">
        <w:rPr>
          <w:sz w:val="28"/>
          <w:szCs w:val="28"/>
        </w:rPr>
        <w:t xml:space="preserve"> в соответствии со спецификацией №12/2015  (Лот №7444/141)</w:t>
      </w:r>
    </w:p>
    <w:p w:rsidR="00B11415" w:rsidRPr="00500E9D" w:rsidRDefault="008E103B" w:rsidP="00500E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A419A6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</w:t>
      </w:r>
      <w:r w:rsidR="006266E5">
        <w:rPr>
          <w:b/>
          <w:sz w:val="28"/>
          <w:szCs w:val="28"/>
        </w:rPr>
        <w:t>14</w:t>
      </w:r>
      <w:r w:rsidR="00A419A6">
        <w:rPr>
          <w:b/>
          <w:sz w:val="28"/>
          <w:szCs w:val="28"/>
        </w:rPr>
        <w:t>,15</w:t>
      </w:r>
      <w:r>
        <w:rPr>
          <w:b/>
          <w:sz w:val="28"/>
          <w:szCs w:val="28"/>
        </w:rPr>
        <w:t xml:space="preserve">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bookmarkEnd w:id="0"/>
    <w:bookmarkEnd w:id="1"/>
    <w:p w:rsidR="006266E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266E5" w:rsidRPr="0078175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«ВдМУ», кабинет генерального директора, не позднее «</w:t>
      </w:r>
      <w:r>
        <w:rPr>
          <w:b/>
          <w:i/>
        </w:rPr>
        <w:t>30</w:t>
      </w:r>
      <w:r w:rsidRPr="00781755">
        <w:rPr>
          <w:b/>
          <w:i/>
        </w:rPr>
        <w:t>» ию</w:t>
      </w:r>
      <w:r>
        <w:rPr>
          <w:b/>
          <w:i/>
        </w:rPr>
        <w:t>л</w:t>
      </w:r>
      <w:r w:rsidRPr="00781755">
        <w:rPr>
          <w:b/>
          <w:i/>
        </w:rPr>
        <w:t xml:space="preserve">я 2015 г.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8"/>
      <w:footerReference w:type="default" r:id="rId9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3BF" w:rsidRDefault="008C33BF">
      <w:r>
        <w:separator/>
      </w:r>
    </w:p>
  </w:endnote>
  <w:endnote w:type="continuationSeparator" w:id="0">
    <w:p w:rsidR="008C33BF" w:rsidRDefault="008C3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3BF" w:rsidRDefault="008C33BF">
      <w:r>
        <w:separator/>
      </w:r>
    </w:p>
  </w:footnote>
  <w:footnote w:type="continuationSeparator" w:id="0">
    <w:p w:rsidR="008C33BF" w:rsidRDefault="008C33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429FC" w:rsidRDefault="00063F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19A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9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3F4A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3BF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9A6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33845-66C3-421F-9B49-10848B378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37</cp:revision>
  <cp:lastPrinted>2015-03-11T06:21:00Z</cp:lastPrinted>
  <dcterms:created xsi:type="dcterms:W3CDTF">2014-09-04T05:38:00Z</dcterms:created>
  <dcterms:modified xsi:type="dcterms:W3CDTF">2015-07-03T06:42:00Z</dcterms:modified>
</cp:coreProperties>
</file>