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9B2F0D" w:rsidRPr="009B2F0D" w:rsidRDefault="00972E51" w:rsidP="00F82FD0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АО «</w:t>
      </w:r>
      <w:proofErr w:type="spellStart"/>
      <w:r w:rsidRPr="00452F67">
        <w:rPr>
          <w:b/>
          <w:sz w:val="24"/>
          <w:szCs w:val="24"/>
        </w:rPr>
        <w:t>Атомэнергомаш</w:t>
      </w:r>
      <w:proofErr w:type="spellEnd"/>
      <w:r w:rsidRPr="00452F67">
        <w:rPr>
          <w:b/>
          <w:sz w:val="24"/>
          <w:szCs w:val="24"/>
        </w:rPr>
        <w:t xml:space="preserve">» извещает о внесении изменений </w:t>
      </w:r>
      <w:r w:rsidR="005E6DBE" w:rsidRPr="00452F67">
        <w:rPr>
          <w:b/>
          <w:sz w:val="24"/>
          <w:szCs w:val="24"/>
        </w:rPr>
        <w:t xml:space="preserve">в </w:t>
      </w:r>
      <w:r w:rsidRPr="00452F67">
        <w:rPr>
          <w:b/>
          <w:sz w:val="24"/>
          <w:szCs w:val="24"/>
        </w:rPr>
        <w:t xml:space="preserve">документацию 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F82FD0" w:rsidRPr="00F82FD0">
        <w:rPr>
          <w:b/>
          <w:sz w:val="24"/>
          <w:szCs w:val="24"/>
        </w:rPr>
        <w:t>конкурс</w:t>
      </w:r>
      <w:r w:rsidR="00F82FD0">
        <w:rPr>
          <w:b/>
          <w:sz w:val="24"/>
          <w:szCs w:val="24"/>
        </w:rPr>
        <w:t>а</w:t>
      </w:r>
      <w:r w:rsidR="00F82FD0" w:rsidRPr="00F82FD0">
        <w:rPr>
          <w:b/>
          <w:sz w:val="24"/>
          <w:szCs w:val="24"/>
        </w:rPr>
        <w:t xml:space="preserve"> в электронной форме без квалификационного отбора на право заключения договора на </w:t>
      </w:r>
      <w:r w:rsidR="00E3735F" w:rsidRPr="00E3735F">
        <w:rPr>
          <w:b/>
          <w:sz w:val="24"/>
          <w:szCs w:val="24"/>
        </w:rPr>
        <w:t xml:space="preserve">выполнение работ по модернизации </w:t>
      </w:r>
      <w:proofErr w:type="spellStart"/>
      <w:r w:rsidR="00E3735F" w:rsidRPr="00E3735F">
        <w:rPr>
          <w:b/>
          <w:sz w:val="24"/>
          <w:szCs w:val="24"/>
        </w:rPr>
        <w:t>двухстоечного</w:t>
      </w:r>
      <w:proofErr w:type="spellEnd"/>
      <w:r w:rsidR="00E3735F" w:rsidRPr="00E3735F">
        <w:rPr>
          <w:b/>
          <w:sz w:val="24"/>
          <w:szCs w:val="24"/>
        </w:rPr>
        <w:t xml:space="preserve"> </w:t>
      </w:r>
      <w:proofErr w:type="gramStart"/>
      <w:r w:rsidR="00E3735F" w:rsidRPr="00E3735F">
        <w:rPr>
          <w:b/>
          <w:sz w:val="24"/>
          <w:szCs w:val="24"/>
        </w:rPr>
        <w:t>токарного-карусельного</w:t>
      </w:r>
      <w:proofErr w:type="gramEnd"/>
      <w:r w:rsidR="00E3735F" w:rsidRPr="00E3735F">
        <w:rPr>
          <w:b/>
          <w:sz w:val="24"/>
          <w:szCs w:val="24"/>
        </w:rPr>
        <w:t xml:space="preserve"> станка модели 1Л532 цеха № 33 ОАО «</w:t>
      </w:r>
      <w:proofErr w:type="spellStart"/>
      <w:r w:rsidR="00E3735F" w:rsidRPr="00E3735F">
        <w:rPr>
          <w:b/>
          <w:sz w:val="24"/>
          <w:szCs w:val="24"/>
        </w:rPr>
        <w:t>ЗиО</w:t>
      </w:r>
      <w:proofErr w:type="spellEnd"/>
      <w:r w:rsidR="00E3735F" w:rsidRPr="00E3735F">
        <w:rPr>
          <w:b/>
          <w:sz w:val="24"/>
          <w:szCs w:val="24"/>
        </w:rPr>
        <w:t>-Подольск»</w:t>
      </w:r>
      <w:r w:rsidR="00E3735F" w:rsidRPr="00E3735F">
        <w:rPr>
          <w:b/>
          <w:sz w:val="24"/>
          <w:szCs w:val="24"/>
        </w:rPr>
        <w:br/>
        <w:t>для нужд ОАО «</w:t>
      </w:r>
      <w:proofErr w:type="spellStart"/>
      <w:r w:rsidR="00E3735F" w:rsidRPr="00E3735F">
        <w:rPr>
          <w:b/>
          <w:sz w:val="24"/>
          <w:szCs w:val="24"/>
        </w:rPr>
        <w:t>ЗиО</w:t>
      </w:r>
      <w:proofErr w:type="spellEnd"/>
      <w:r w:rsidR="00E3735F" w:rsidRPr="00E3735F">
        <w:rPr>
          <w:b/>
          <w:sz w:val="24"/>
          <w:szCs w:val="24"/>
        </w:rPr>
        <w:t>-Подольск»</w:t>
      </w:r>
    </w:p>
    <w:p w:rsidR="00B77E44" w:rsidRPr="00452F67" w:rsidRDefault="00B77E44" w:rsidP="009B2F0D">
      <w:pPr>
        <w:jc w:val="center"/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ИЗВЕЩЕНИЕ О </w:t>
      </w:r>
      <w:proofErr w:type="gramStart"/>
      <w:r w:rsidRPr="00452F67">
        <w:rPr>
          <w:b/>
          <w:sz w:val="24"/>
          <w:szCs w:val="24"/>
        </w:rPr>
        <w:t>ВНЕСЕНИИ</w:t>
      </w:r>
      <w:proofErr w:type="gramEnd"/>
      <w:r w:rsidRPr="00452F67">
        <w:rPr>
          <w:b/>
          <w:sz w:val="24"/>
          <w:szCs w:val="24"/>
        </w:rPr>
        <w:t xml:space="preserve">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</w:t>
      </w:r>
      <w:proofErr w:type="gramStart"/>
      <w:r w:rsidRPr="00452F67">
        <w:rPr>
          <w:b/>
          <w:sz w:val="24"/>
          <w:szCs w:val="24"/>
        </w:rPr>
        <w:t>ПРОВЕДЕНИИ</w:t>
      </w:r>
      <w:proofErr w:type="gramEnd"/>
      <w:r w:rsidRPr="00452F67">
        <w:rPr>
          <w:b/>
          <w:sz w:val="24"/>
          <w:szCs w:val="24"/>
        </w:rPr>
        <w:t xml:space="preserve"> </w:t>
      </w:r>
      <w:r w:rsidR="009627EE" w:rsidRPr="00452F67">
        <w:rPr>
          <w:b/>
          <w:sz w:val="24"/>
          <w:szCs w:val="24"/>
        </w:rPr>
        <w:t xml:space="preserve">ОТКРЫТОГО </w:t>
      </w:r>
      <w:r w:rsidR="00F82FD0">
        <w:rPr>
          <w:b/>
          <w:sz w:val="24"/>
          <w:szCs w:val="24"/>
        </w:rPr>
        <w:t>КОНКУРСА</w:t>
      </w:r>
    </w:p>
    <w:p w:rsidR="00C77F5B" w:rsidRDefault="00C77F5B" w:rsidP="009169EB">
      <w:pPr>
        <w:jc w:val="center"/>
        <w:rPr>
          <w:b/>
          <w:sz w:val="24"/>
          <w:szCs w:val="24"/>
        </w:rPr>
      </w:pPr>
    </w:p>
    <w:p w:rsidR="009169EB" w:rsidRPr="00C77F5B" w:rsidRDefault="00B77E44" w:rsidP="009169EB">
      <w:pPr>
        <w:jc w:val="center"/>
        <w:rPr>
          <w:b/>
          <w:sz w:val="24"/>
          <w:szCs w:val="24"/>
        </w:rPr>
      </w:pPr>
      <w:r w:rsidRPr="00C77F5B">
        <w:rPr>
          <w:b/>
          <w:sz w:val="24"/>
          <w:szCs w:val="24"/>
        </w:rPr>
        <w:t xml:space="preserve">№ </w:t>
      </w:r>
      <w:r w:rsidR="00F82FD0">
        <w:rPr>
          <w:b/>
          <w:sz w:val="24"/>
          <w:szCs w:val="24"/>
        </w:rPr>
        <w:t>0</w:t>
      </w:r>
      <w:r w:rsidR="00E3735F">
        <w:rPr>
          <w:b/>
          <w:sz w:val="24"/>
          <w:szCs w:val="24"/>
        </w:rPr>
        <w:t>8</w:t>
      </w:r>
      <w:r w:rsidR="009B2F0D" w:rsidRPr="00C77F5B">
        <w:rPr>
          <w:b/>
          <w:sz w:val="24"/>
          <w:szCs w:val="24"/>
        </w:rPr>
        <w:t>-1</w:t>
      </w:r>
      <w:r w:rsidR="00F82FD0">
        <w:rPr>
          <w:b/>
          <w:sz w:val="24"/>
          <w:szCs w:val="24"/>
        </w:rPr>
        <w:t>5</w:t>
      </w:r>
      <w:r w:rsidRPr="00C77F5B">
        <w:rPr>
          <w:b/>
          <w:sz w:val="24"/>
          <w:szCs w:val="24"/>
        </w:rPr>
        <w:t>/</w:t>
      </w:r>
      <w:proofErr w:type="spellStart"/>
      <w:r w:rsidR="00E3735F">
        <w:rPr>
          <w:b/>
          <w:sz w:val="24"/>
          <w:szCs w:val="24"/>
        </w:rPr>
        <w:t>ЗиО</w:t>
      </w:r>
      <w:proofErr w:type="spellEnd"/>
      <w:r w:rsidR="009B2F0D" w:rsidRPr="00C77F5B">
        <w:rPr>
          <w:b/>
          <w:sz w:val="24"/>
          <w:szCs w:val="24"/>
        </w:rPr>
        <w:t>/</w:t>
      </w:r>
      <w:proofErr w:type="gramStart"/>
      <w:r w:rsidR="009B2F0D" w:rsidRPr="00C77F5B">
        <w:rPr>
          <w:b/>
          <w:sz w:val="24"/>
          <w:szCs w:val="24"/>
        </w:rPr>
        <w:t>О</w:t>
      </w:r>
      <w:r w:rsidR="00F82FD0">
        <w:rPr>
          <w:b/>
          <w:sz w:val="24"/>
          <w:szCs w:val="24"/>
        </w:rPr>
        <w:t>К</w:t>
      </w:r>
      <w:proofErr w:type="gramEnd"/>
    </w:p>
    <w:p w:rsidR="00C77F5B" w:rsidRPr="009169EB" w:rsidRDefault="00C77F5B" w:rsidP="009169EB">
      <w:pPr>
        <w:jc w:val="center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FF5AFD" w:rsidRPr="00452F67">
        <w:rPr>
          <w:sz w:val="24"/>
          <w:szCs w:val="24"/>
        </w:rPr>
        <w:t xml:space="preserve">  </w:t>
      </w:r>
      <w:r w:rsidR="009169EB">
        <w:rPr>
          <w:sz w:val="24"/>
          <w:szCs w:val="24"/>
        </w:rPr>
        <w:t xml:space="preserve">    </w:t>
      </w:r>
      <w:r w:rsidR="00972E51" w:rsidRPr="00452F67">
        <w:rPr>
          <w:sz w:val="24"/>
          <w:szCs w:val="24"/>
        </w:rPr>
        <w:t>«</w:t>
      </w:r>
      <w:r w:rsidR="00E3735F">
        <w:rPr>
          <w:sz w:val="24"/>
          <w:szCs w:val="24"/>
        </w:rPr>
        <w:t>20</w:t>
      </w:r>
      <w:r w:rsidR="00972E51" w:rsidRPr="00452F67">
        <w:rPr>
          <w:sz w:val="24"/>
          <w:szCs w:val="24"/>
        </w:rPr>
        <w:t xml:space="preserve">» </w:t>
      </w:r>
      <w:r w:rsidR="00E3735F">
        <w:rPr>
          <w:sz w:val="24"/>
          <w:szCs w:val="24"/>
        </w:rPr>
        <w:t>марта</w:t>
      </w:r>
      <w:r w:rsidR="00972E51" w:rsidRPr="00452F67">
        <w:rPr>
          <w:sz w:val="24"/>
          <w:szCs w:val="24"/>
        </w:rPr>
        <w:t xml:space="preserve"> 201</w:t>
      </w:r>
      <w:r w:rsidR="00F82FD0">
        <w:rPr>
          <w:sz w:val="24"/>
          <w:szCs w:val="24"/>
        </w:rPr>
        <w:t>5</w:t>
      </w:r>
      <w:r w:rsidR="00972E51" w:rsidRPr="00452F67">
        <w:rPr>
          <w:sz w:val="24"/>
          <w:szCs w:val="24"/>
        </w:rPr>
        <w:t xml:space="preserve"> года</w:t>
      </w:r>
    </w:p>
    <w:p w:rsidR="00D80D2D" w:rsidRPr="00452F67" w:rsidRDefault="00D80D2D" w:rsidP="00D80D2D">
      <w:pPr>
        <w:ind w:firstLine="709"/>
        <w:jc w:val="both"/>
        <w:rPr>
          <w:b/>
          <w:sz w:val="24"/>
          <w:szCs w:val="24"/>
        </w:rPr>
      </w:pPr>
    </w:p>
    <w:p w:rsidR="009B2F0D" w:rsidRDefault="00972E51" w:rsidP="00CD7E85">
      <w:pPr>
        <w:ind w:firstLine="708"/>
        <w:jc w:val="both"/>
        <w:rPr>
          <w:sz w:val="24"/>
          <w:szCs w:val="24"/>
        </w:rPr>
      </w:pPr>
      <w:r w:rsidRPr="00452F67">
        <w:rPr>
          <w:b/>
          <w:sz w:val="24"/>
          <w:szCs w:val="24"/>
        </w:rPr>
        <w:t xml:space="preserve">Предмет </w:t>
      </w:r>
      <w:r w:rsidR="00F82FD0">
        <w:rPr>
          <w:b/>
          <w:sz w:val="24"/>
          <w:szCs w:val="24"/>
        </w:rPr>
        <w:t>конкурса</w:t>
      </w:r>
      <w:r w:rsidRPr="00452F67">
        <w:rPr>
          <w:b/>
          <w:sz w:val="24"/>
          <w:szCs w:val="24"/>
        </w:rPr>
        <w:t>:</w:t>
      </w:r>
      <w:r w:rsidR="00E3735F">
        <w:rPr>
          <w:b/>
          <w:sz w:val="24"/>
          <w:szCs w:val="24"/>
        </w:rPr>
        <w:t xml:space="preserve"> </w:t>
      </w:r>
      <w:r w:rsidR="00E3735F" w:rsidRPr="00E3735F">
        <w:rPr>
          <w:sz w:val="24"/>
          <w:szCs w:val="24"/>
        </w:rPr>
        <w:t xml:space="preserve">право заключения договора на выполнение работ по модернизации </w:t>
      </w:r>
      <w:proofErr w:type="spellStart"/>
      <w:r w:rsidR="00E3735F" w:rsidRPr="00E3735F">
        <w:rPr>
          <w:sz w:val="24"/>
          <w:szCs w:val="24"/>
        </w:rPr>
        <w:t>двухстоечного</w:t>
      </w:r>
      <w:proofErr w:type="spellEnd"/>
      <w:r w:rsidR="00E3735F" w:rsidRPr="00E3735F">
        <w:rPr>
          <w:sz w:val="24"/>
          <w:szCs w:val="24"/>
        </w:rPr>
        <w:t xml:space="preserve"> </w:t>
      </w:r>
      <w:proofErr w:type="gramStart"/>
      <w:r w:rsidR="00E3735F" w:rsidRPr="00E3735F">
        <w:rPr>
          <w:sz w:val="24"/>
          <w:szCs w:val="24"/>
        </w:rPr>
        <w:t>токарного-карусельного</w:t>
      </w:r>
      <w:proofErr w:type="gramEnd"/>
      <w:r w:rsidR="00E3735F" w:rsidRPr="00E3735F">
        <w:rPr>
          <w:sz w:val="24"/>
          <w:szCs w:val="24"/>
        </w:rPr>
        <w:t xml:space="preserve"> станка модели 1Л532 цеха № 33 ОАО «</w:t>
      </w:r>
      <w:proofErr w:type="spellStart"/>
      <w:r w:rsidR="00E3735F" w:rsidRPr="00E3735F">
        <w:rPr>
          <w:sz w:val="24"/>
          <w:szCs w:val="24"/>
        </w:rPr>
        <w:t>ЗиО</w:t>
      </w:r>
      <w:proofErr w:type="spellEnd"/>
      <w:r w:rsidR="00E3735F" w:rsidRPr="00E3735F">
        <w:rPr>
          <w:sz w:val="24"/>
          <w:szCs w:val="24"/>
        </w:rPr>
        <w:t>-Подольск» для нужд ОАО «</w:t>
      </w:r>
      <w:proofErr w:type="spellStart"/>
      <w:r w:rsidR="00E3735F" w:rsidRPr="00E3735F">
        <w:rPr>
          <w:sz w:val="24"/>
          <w:szCs w:val="24"/>
        </w:rPr>
        <w:t>ЗиО</w:t>
      </w:r>
      <w:proofErr w:type="spellEnd"/>
      <w:r w:rsidR="00E3735F" w:rsidRPr="00E3735F">
        <w:rPr>
          <w:sz w:val="24"/>
          <w:szCs w:val="24"/>
        </w:rPr>
        <w:t>-Подоль</w:t>
      </w:r>
      <w:bookmarkStart w:id="0" w:name="_GoBack"/>
      <w:bookmarkEnd w:id="0"/>
      <w:r w:rsidR="00E3735F" w:rsidRPr="00E3735F">
        <w:rPr>
          <w:sz w:val="24"/>
          <w:szCs w:val="24"/>
        </w:rPr>
        <w:t>ск»</w:t>
      </w:r>
      <w:r w:rsidR="00F82FD0" w:rsidRPr="00F82FD0">
        <w:rPr>
          <w:sz w:val="24"/>
          <w:szCs w:val="24"/>
        </w:rPr>
        <w:t>.</w:t>
      </w:r>
    </w:p>
    <w:p w:rsidR="00E2313B" w:rsidRPr="009B2F0D" w:rsidRDefault="00E2313B" w:rsidP="00CD7E85">
      <w:pPr>
        <w:ind w:firstLine="708"/>
        <w:jc w:val="both"/>
        <w:rPr>
          <w:sz w:val="24"/>
          <w:szCs w:val="24"/>
        </w:rPr>
      </w:pPr>
    </w:p>
    <w:p w:rsidR="00143678" w:rsidRDefault="00143678" w:rsidP="00B001E6">
      <w:pPr>
        <w:ind w:firstLine="708"/>
        <w:jc w:val="both"/>
        <w:rPr>
          <w:sz w:val="24"/>
          <w:szCs w:val="24"/>
        </w:rPr>
      </w:pPr>
      <w:r w:rsidRPr="00452F67">
        <w:rPr>
          <w:sz w:val="24"/>
          <w:szCs w:val="24"/>
        </w:rPr>
        <w:t xml:space="preserve">На основании п. </w:t>
      </w:r>
      <w:r>
        <w:rPr>
          <w:sz w:val="24"/>
          <w:szCs w:val="24"/>
        </w:rPr>
        <w:t>14.5.2.</w:t>
      </w:r>
      <w:r w:rsidRPr="00452F67">
        <w:rPr>
          <w:sz w:val="24"/>
          <w:szCs w:val="24"/>
        </w:rPr>
        <w:t xml:space="preserve"> Единого отраслевого стандарта закупок (положение о закупках) Госкорпорации «Росатом» и п. 4.3.1. документации о проведении открытого </w:t>
      </w:r>
      <w:r w:rsidR="00F82FD0">
        <w:rPr>
          <w:sz w:val="24"/>
          <w:szCs w:val="24"/>
        </w:rPr>
        <w:t xml:space="preserve">конкурса </w:t>
      </w:r>
      <w:r w:rsidRPr="00452F67">
        <w:rPr>
          <w:sz w:val="24"/>
          <w:szCs w:val="24"/>
        </w:rPr>
        <w:t xml:space="preserve">принято решение внести следующие изменения </w:t>
      </w:r>
      <w:proofErr w:type="gramStart"/>
      <w:r>
        <w:rPr>
          <w:sz w:val="24"/>
          <w:szCs w:val="24"/>
        </w:rPr>
        <w:t xml:space="preserve">в </w:t>
      </w:r>
      <w:r w:rsidRPr="00452F67">
        <w:rPr>
          <w:sz w:val="24"/>
          <w:szCs w:val="24"/>
        </w:rPr>
        <w:t>документаци</w:t>
      </w:r>
      <w:r>
        <w:rPr>
          <w:sz w:val="24"/>
          <w:szCs w:val="24"/>
        </w:rPr>
        <w:t>ю</w:t>
      </w:r>
      <w:r w:rsidRPr="00452F67">
        <w:rPr>
          <w:sz w:val="24"/>
          <w:szCs w:val="24"/>
        </w:rPr>
        <w:t xml:space="preserve"> о проведении </w:t>
      </w:r>
      <w:r w:rsidR="00B21551" w:rsidRPr="00C21ACC">
        <w:rPr>
          <w:sz w:val="24"/>
          <w:szCs w:val="24"/>
        </w:rPr>
        <w:t>открытого</w:t>
      </w:r>
      <w:r w:rsidR="00F82FD0">
        <w:rPr>
          <w:sz w:val="24"/>
          <w:szCs w:val="24"/>
        </w:rPr>
        <w:t xml:space="preserve"> </w:t>
      </w:r>
      <w:r w:rsidR="00F82FD0" w:rsidRPr="00F82FD0">
        <w:rPr>
          <w:sz w:val="24"/>
          <w:szCs w:val="24"/>
        </w:rPr>
        <w:t>конкурса в электронной форме без квалификационного отбора на право</w:t>
      </w:r>
      <w:proofErr w:type="gramEnd"/>
      <w:r w:rsidR="00F82FD0" w:rsidRPr="00F82FD0">
        <w:rPr>
          <w:sz w:val="24"/>
          <w:szCs w:val="24"/>
        </w:rPr>
        <w:t xml:space="preserve"> заключения договора на</w:t>
      </w:r>
      <w:r w:rsidR="00E3735F">
        <w:rPr>
          <w:sz w:val="24"/>
          <w:szCs w:val="24"/>
        </w:rPr>
        <w:t xml:space="preserve"> </w:t>
      </w:r>
      <w:r w:rsidR="00E3735F" w:rsidRPr="00E3735F">
        <w:rPr>
          <w:sz w:val="24"/>
          <w:szCs w:val="24"/>
        </w:rPr>
        <w:t xml:space="preserve">право заключения договора на выполнение работ по модернизации </w:t>
      </w:r>
      <w:proofErr w:type="spellStart"/>
      <w:r w:rsidR="00E3735F" w:rsidRPr="00E3735F">
        <w:rPr>
          <w:sz w:val="24"/>
          <w:szCs w:val="24"/>
        </w:rPr>
        <w:t>двухстоечного</w:t>
      </w:r>
      <w:proofErr w:type="spellEnd"/>
      <w:r w:rsidR="00E3735F" w:rsidRPr="00E3735F">
        <w:rPr>
          <w:sz w:val="24"/>
          <w:szCs w:val="24"/>
        </w:rPr>
        <w:t xml:space="preserve"> токарного-карусельного станка модели 1Л532 цеха № 33 ОАО «</w:t>
      </w:r>
      <w:proofErr w:type="spellStart"/>
      <w:r w:rsidR="00E3735F" w:rsidRPr="00E3735F">
        <w:rPr>
          <w:sz w:val="24"/>
          <w:szCs w:val="24"/>
        </w:rPr>
        <w:t>ЗиО</w:t>
      </w:r>
      <w:proofErr w:type="spellEnd"/>
      <w:r w:rsidR="00E3735F" w:rsidRPr="00E3735F">
        <w:rPr>
          <w:sz w:val="24"/>
          <w:szCs w:val="24"/>
        </w:rPr>
        <w:t>-Подольск» для нужд</w:t>
      </w:r>
      <w:r w:rsidR="00E3735F">
        <w:rPr>
          <w:sz w:val="24"/>
          <w:szCs w:val="24"/>
        </w:rPr>
        <w:br/>
      </w:r>
      <w:r w:rsidR="00E3735F" w:rsidRPr="00E3735F">
        <w:rPr>
          <w:sz w:val="24"/>
          <w:szCs w:val="24"/>
        </w:rPr>
        <w:t>ОАО «</w:t>
      </w:r>
      <w:proofErr w:type="spellStart"/>
      <w:r w:rsidR="00E3735F" w:rsidRPr="00E3735F">
        <w:rPr>
          <w:sz w:val="24"/>
          <w:szCs w:val="24"/>
        </w:rPr>
        <w:t>ЗиО</w:t>
      </w:r>
      <w:proofErr w:type="spellEnd"/>
      <w:r w:rsidR="00E3735F" w:rsidRPr="00E3735F">
        <w:rPr>
          <w:sz w:val="24"/>
          <w:szCs w:val="24"/>
        </w:rPr>
        <w:t>-Подольск»</w:t>
      </w:r>
      <w:r w:rsidR="00052462" w:rsidRPr="00052462">
        <w:rPr>
          <w:sz w:val="24"/>
          <w:szCs w:val="24"/>
        </w:rPr>
        <w:t>:</w:t>
      </w:r>
    </w:p>
    <w:p w:rsidR="0044681B" w:rsidRPr="00452F67" w:rsidRDefault="0044681B" w:rsidP="009B2F0D">
      <w:pPr>
        <w:ind w:firstLine="709"/>
        <w:jc w:val="both"/>
        <w:rPr>
          <w:b/>
          <w:sz w:val="24"/>
          <w:szCs w:val="24"/>
        </w:rPr>
      </w:pPr>
    </w:p>
    <w:p w:rsidR="00C77F5B" w:rsidRPr="00C77F5B" w:rsidRDefault="00E3735F" w:rsidP="000A0E8D">
      <w:pPr>
        <w:numPr>
          <w:ilvl w:val="0"/>
          <w:numId w:val="5"/>
        </w:numPr>
        <w:ind w:left="0" w:firstLine="0"/>
        <w:jc w:val="both"/>
        <w:rPr>
          <w:sz w:val="24"/>
          <w:szCs w:val="24"/>
        </w:rPr>
      </w:pPr>
      <w:bookmarkStart w:id="1" w:name="_Toc402431453"/>
      <w:r>
        <w:rPr>
          <w:sz w:val="24"/>
          <w:szCs w:val="24"/>
        </w:rPr>
        <w:t>Том 2 «Техническая часть» документации изменить и изложить в следующей редакции</w:t>
      </w:r>
      <w:bookmarkEnd w:id="1"/>
      <w:r w:rsidR="00961695">
        <w:rPr>
          <w:sz w:val="24"/>
          <w:szCs w:val="24"/>
        </w:rPr>
        <w:t>:</w:t>
      </w:r>
    </w:p>
    <w:p w:rsidR="00C77F5B" w:rsidRDefault="00C77F5B" w:rsidP="00C77F5B">
      <w:pPr>
        <w:jc w:val="both"/>
        <w:rPr>
          <w:sz w:val="24"/>
          <w:szCs w:val="24"/>
        </w:rPr>
      </w:pPr>
    </w:p>
    <w:p w:rsidR="00961695" w:rsidRPr="00961695" w:rsidRDefault="00961695" w:rsidP="00961695">
      <w:pPr>
        <w:jc w:val="center"/>
        <w:rPr>
          <w:rFonts w:eastAsia="Calibri"/>
          <w:sz w:val="32"/>
          <w:szCs w:val="28"/>
        </w:rPr>
      </w:pPr>
      <w:r w:rsidRPr="00961695">
        <w:rPr>
          <w:rFonts w:eastAsia="Calibri"/>
          <w:b/>
          <w:sz w:val="32"/>
          <w:szCs w:val="28"/>
        </w:rPr>
        <w:t>ТЕХНИЧЕСКОЕ ЗАДАНИЕ № 42-43</w:t>
      </w:r>
    </w:p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</w:rPr>
      </w:pPr>
      <w:r w:rsidRPr="00961695">
        <w:rPr>
          <w:rFonts w:eastAsia="Calibri"/>
          <w:color w:val="000000"/>
          <w:sz w:val="24"/>
          <w:szCs w:val="24"/>
        </w:rPr>
        <w:t>РАЗДЕЛ 1. НАИМЕНОВАНИЕ УСЛУГИ</w:t>
      </w:r>
    </w:p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1695" w:rsidRPr="00961695" w:rsidTr="00961695">
        <w:trPr>
          <w:trHeight w:val="319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right="-185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Модернизация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двухстоечного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 токарно-карусельного станка модели 1Л532, 1972 года выпуска, цеха №33 инв. № ЗИО 000689(2013).</w:t>
            </w:r>
          </w:p>
        </w:tc>
      </w:tr>
    </w:tbl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</w:rPr>
      </w:pPr>
    </w:p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</w:rPr>
      </w:pPr>
      <w:r w:rsidRPr="00961695">
        <w:rPr>
          <w:rFonts w:eastAsia="Calibri"/>
          <w:color w:val="000000"/>
          <w:sz w:val="24"/>
          <w:szCs w:val="24"/>
        </w:rPr>
        <w:t>РАЗДЕЛ 2. ОПИСАНИЕ УСЛУГ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1695" w:rsidRPr="00961695" w:rsidTr="00961695">
        <w:trPr>
          <w:trHeight w:val="396"/>
        </w:trPr>
        <w:tc>
          <w:tcPr>
            <w:tcW w:w="9781" w:type="dxa"/>
            <w:vAlign w:val="center"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2.1 Состав оказываемых услуг</w:t>
            </w:r>
          </w:p>
        </w:tc>
      </w:tr>
      <w:tr w:rsidR="00961695" w:rsidRPr="00961695" w:rsidTr="00961695">
        <w:trPr>
          <w:trHeight w:val="396"/>
        </w:trPr>
        <w:tc>
          <w:tcPr>
            <w:tcW w:w="9781" w:type="dxa"/>
          </w:tcPr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Демонтаж станка, разборка на узлы. 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Производится изменение общей компоновки станка – аннулируется боковой горизонтальный суппорт. 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Транспортировка узлов станка на территорию «Исполнителя».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Разборка и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дефектация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 демонтированных узлов и отдельных деталей станка.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Разработка проекта и технической документации на ремонт и модернизацию, согласно ГОСТ 26583-85, ГОСТ 2.701-2008, с учётом требований безопасности: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  ●  металлообрабатывающих станков, согласно ГОСТ 12.2.009-99,  ГОСТ  ЕН 13128-2006; 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  ●  гидропривода и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гидроавтоматики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 согласно ГОСТ Р52543-2006,  ГОСТ 16517-82;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  ●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пневмопривод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, пневмоавтоматика, смазочное оборудование и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фильтрирующие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  устройства, согласно  ГОСТ </w:t>
            </w:r>
            <w:proofErr w:type="gramStart"/>
            <w:r w:rsidRPr="00961695">
              <w:rPr>
                <w:rFonts w:eastAsia="Calibri"/>
                <w:sz w:val="24"/>
                <w:szCs w:val="24"/>
              </w:rPr>
              <w:t>Р</w:t>
            </w:r>
            <w:proofErr w:type="gramEnd"/>
            <w:r w:rsidRPr="00961695">
              <w:rPr>
                <w:rFonts w:eastAsia="Calibri"/>
                <w:sz w:val="24"/>
                <w:szCs w:val="24"/>
              </w:rPr>
              <w:t xml:space="preserve"> 52869-2007,  ГОСТ 16515-89;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  ●   электробезопасности, согласно ГОСТ 12.2.009-99,  ГОСТ 12.2.007.0  ГОСТ 12.1.019. 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lastRenderedPageBreak/>
              <w:t xml:space="preserve">      Проект согласовывается с «Заказчиком». 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Закупка комплектующих изделий и материалов,  согласно ГОСТ 7599-82.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Проведение модернизации и ремонтных работ, сборка, наладка, испытание станка на холостом ходу у «Исполнителя».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Разборка и поузловая покраска станка.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Транспортировка станка  на территорию «Заказчика».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Сборка и монтаж станка.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Пуско-наладочные работы.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Обучение оператора и ремонтного персонала.</w:t>
            </w:r>
          </w:p>
          <w:p w:rsidR="00961695" w:rsidRPr="00961695" w:rsidRDefault="00961695" w:rsidP="000A0E8D">
            <w:pPr>
              <w:numPr>
                <w:ilvl w:val="0"/>
                <w:numId w:val="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Приемо-сдаточные испытания.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Примечание: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Для демонтажа, погрузки, разгрузки и монтажа узлов и деталей станка на территории «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ЗиО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>-Подольск» «Заказчик» предоставляет «Исполнителю» мостовой кран грузоподъемностью до 80 т. и крановщицу.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537"/>
        </w:trPr>
        <w:tc>
          <w:tcPr>
            <w:tcW w:w="9781" w:type="dxa"/>
            <w:vAlign w:val="center"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8"/>
                <w:szCs w:val="28"/>
              </w:rPr>
              <w:lastRenderedPageBreak/>
              <w:t>Подраздел 2.2 Описание оказываемых услуг</w:t>
            </w:r>
          </w:p>
        </w:tc>
      </w:tr>
      <w:tr w:rsidR="00961695" w:rsidRPr="00961695" w:rsidTr="00961695">
        <w:trPr>
          <w:trHeight w:val="396"/>
        </w:trPr>
        <w:tc>
          <w:tcPr>
            <w:tcW w:w="9781" w:type="dxa"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2.2.1. Перечень работ по механической и гидравлической части,   системе смазки.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Полная разборка станка, промывка, осмотр,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дефектация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>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Восстановление параметров и геометрической точности всех направляющих и базовых поверхностей станка (строжка, шлифовка, шабровка).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Замена на планшайбе текстолитовых накладок с кольцевыми направляющими.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Шабровка планшайбы и основания.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Ремонт гидравлического разгрузочного устройства планшайбы.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Замена подшипников в шпинделе (шипе) планшайбы. 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Замена коробки скоростей главного привода на двухскоростной редуктор.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Ревизия и ремонт механизма зажима поперечины.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Ремонт механизма перемещения поперечины с заменой подшипников и других изношенных деталей (винтов, гаек, червяков, червячных колес и т.д.).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Замена всех подшипников, уплотнений и манжет, при необходимости шестерён, валов, вилок переключения, муфт, крепёжных деталей и т. д. во всех узлах станка.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Для работы станка с ЧПУ заменить винты с гайками в приводах салазок и ползунов на ШВП. Монтаж новых электромагнитных тормозов в приводах перемещения ползунов, а при необходимости и салазок (или применение двигателей с тормозом).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Ремонт (при необходимости замена) прижимных планок и клиньев всех направляющих с установкой накладок из современных антифрикционных материалов. 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Ремонт  защитных и предохранительных устройств, ограждений, кожухов, замена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грязесъёмников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>. Предусмотреть защиту ШВП от стружки, грязи и пыли.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961695">
              <w:rPr>
                <w:rFonts w:eastAsia="Calibri"/>
                <w:sz w:val="24"/>
                <w:szCs w:val="24"/>
              </w:rPr>
              <w:t>Ремонт резцедержателей, при нецелесообразности ремонта изготовить новые.</w:t>
            </w:r>
            <w:proofErr w:type="gramEnd"/>
          </w:p>
          <w:p w:rsidR="00961695" w:rsidRPr="00961695" w:rsidRDefault="00961695" w:rsidP="000A0E8D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color w:val="FF0000"/>
                <w:sz w:val="24"/>
                <w:szCs w:val="24"/>
              </w:rPr>
            </w:pP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Полная замена оборудования гидросистемы и системы смазки станка (в том числе насосы, гидроаппаратура,  шланги,  трубопроводы, уплотнения, манометры, фильтры, питатели и т. д.).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Комплектующие фирмы «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DUPLOMATIC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>» Италия или европейские аналоги.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color w:val="FF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Предусмотреть импульсную смазку направляющих стоек, поперечины, салазок, ползунов и клиньев, с управлением ее работой от контроллера.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color w:val="FF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Все элементы </w:t>
            </w:r>
            <w:proofErr w:type="spellStart"/>
            <w:r w:rsidRPr="00961695">
              <w:rPr>
                <w:rFonts w:eastAsia="Calibri"/>
                <w:color w:val="000000"/>
                <w:sz w:val="24"/>
                <w:szCs w:val="24"/>
              </w:rPr>
              <w:t>гидрооборудования</w:t>
            </w:r>
            <w:proofErr w:type="spell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должны иметь позиционное обозначение (маркировку),  присвоенные им в соответствии с принципиальной схемой.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color w:val="FF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Доработка узлов механической и гидравлической части, системы смазки, необходимая в связи с модернизацией станка. </w:t>
            </w:r>
          </w:p>
          <w:p w:rsidR="00961695" w:rsidRPr="00961695" w:rsidRDefault="00961695" w:rsidP="000A0E8D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color w:val="FF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lastRenderedPageBreak/>
              <w:t>Разработка и изготовление новой технологической плиты (накладки) 80-100 мм с Т-образными пазами на планшайбу. Чертеж плиты согласовывается с «Заказчиком».</w:t>
            </w:r>
          </w:p>
          <w:p w:rsidR="00961695" w:rsidRPr="00961695" w:rsidRDefault="00961695" w:rsidP="00961695">
            <w:pPr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601" w:hanging="131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601" w:hanging="131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2.2.2. Перечень работ по электрической части.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Демонтаж всего старого электрооборудования и проводки  станка.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Разработка новой принципиальной схемы управления станком с применением </w:t>
            </w: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современных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комплектующих.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Оснащение станка современным электрооборудованием: PLC, система ЧПУ  в комплекте с цифровыми электроприводами и двигателями подач (двух ползунов и двух салазок), главным двигателем с частотным приводом. 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Обеспечение возможности работы станка по программе одновременно по четырём координатам  с возможностью выбора управляемых координат.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Наличие развитой системы самодиагностики станка (ошибки ЧПУ, электроприводов, двигателей, </w:t>
            </w:r>
            <w:proofErr w:type="spellStart"/>
            <w:r w:rsidRPr="00961695">
              <w:rPr>
                <w:rFonts w:eastAsia="Calibri"/>
                <w:color w:val="000000"/>
                <w:sz w:val="24"/>
                <w:szCs w:val="24"/>
              </w:rPr>
              <w:t>электроавтоматики</w:t>
            </w:r>
            <w:proofErr w:type="spellEnd"/>
            <w:r w:rsidRPr="00961695">
              <w:rPr>
                <w:rFonts w:eastAsia="Calibri"/>
                <w:color w:val="000000"/>
                <w:sz w:val="24"/>
                <w:szCs w:val="24"/>
              </w:rPr>
              <w:t>, концевых выключателей и т.п., возможность просмотра токов и моментов электродвигателей).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Разработка, изготовление и установка на станок нового подвесного пульта управления в корпусе со степенью защиты не хуже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IP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>54.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Укомплектовать станок установочным пультом с длиной кабеля не менее 5-ти метров. Обеспечить работоспособность станка как с установочным пультом, так и без него.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Изготовление нового шкафа управления в корпусе со степенью защиты не хуже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IP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54 с системой охлаждения/подогрева, обеспечивающей требуемый температурный режим </w:t>
            </w: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при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непрерывной работе станка. Предусмотреть в шкафу освещение при открытых дверях и установку розетки 220В, 50Гц для ремонтных нужд.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Замена  на новые: всей электропроводки по станку и до шкафа управления,  конечных выключателей и исполнительных устройств, кнопок, переключателей, концевых выключателей, системы освещения рабочей зоны станка, всех вспомогательных асинхронных электродвигателей и т.д.</w:t>
            </w:r>
            <w:proofErr w:type="gramEnd"/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Установка измерительных линеек и датчиков двигателей, совместимых с системой ЧПУ по осям, управляемым системой ЧПУ, позволяющих обеспечить заданную точность станка. Обеспечить возможность переключения системы отсчёта при неисправности линейки на датчик двигателя.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Предусмотреть возможность включения-отключения всех подач в ручном режиме (наладка), при этом монитор системы ЧПУ должен работать в режиме цифровой индикации координат. Обеспечение возможности установочных и толчковых перемещений по всем координатам и главному движению. 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ЧПУ должна работать по программам, написанным в стандартных кодах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ISO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Разработать постпроцессор для получения управляющих программ из </w:t>
            </w:r>
            <w:proofErr w:type="spellStart"/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dxf</w:t>
            </w:r>
            <w:proofErr w:type="spell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файлов.</w:t>
            </w:r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Комплектование станка </w:t>
            </w:r>
            <w:proofErr w:type="spellStart"/>
            <w:r w:rsidRPr="00961695">
              <w:rPr>
                <w:rFonts w:eastAsia="Calibri"/>
                <w:color w:val="000000"/>
                <w:sz w:val="24"/>
                <w:szCs w:val="24"/>
              </w:rPr>
              <w:t>программно</w:t>
            </w:r>
            <w:proofErr w:type="spell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– аппаратным комплексом для диагностики и восстановления работоспособности ЧПУ,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PLC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и электроприводов в случае потери ими программ и/или  данных (программатор с установленным программным обеспечением и его дистрибутивами, комплект кабелей для подключения программатора к ЧПУ,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PLC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и электроприводам, данные для восстановления на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CD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,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DVD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или </w:t>
            </w:r>
            <w:r w:rsidRPr="00961695">
              <w:rPr>
                <w:rFonts w:eastAsia="Calibri"/>
                <w:color w:val="000000"/>
                <w:sz w:val="24"/>
                <w:szCs w:val="24"/>
                <w:lang w:val="en-US"/>
              </w:rPr>
              <w:t>FLASH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и подробная инструкция процесса восстановления на русском языке).</w:t>
            </w:r>
            <w:proofErr w:type="gramEnd"/>
          </w:p>
          <w:p w:rsidR="00961695" w:rsidRPr="00961695" w:rsidRDefault="00961695" w:rsidP="000A0E8D">
            <w:pPr>
              <w:numPr>
                <w:ilvl w:val="0"/>
                <w:numId w:val="13"/>
              </w:numPr>
              <w:tabs>
                <w:tab w:val="left" w:pos="-1701"/>
              </w:tabs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Все элементы электрооборудования в соответствии с ГОСТ </w:t>
            </w: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Р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МЭК 60204.1-99 должны иметь позиционное обозначение (маркировку) по ГОСТ 2.710-81, присвоенное им в соответствии с принципиальной схемой.</w:t>
            </w:r>
          </w:p>
          <w:p w:rsidR="00961695" w:rsidRPr="00961695" w:rsidRDefault="00961695" w:rsidP="00961695">
            <w:pPr>
              <w:ind w:left="494" w:hanging="35"/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</w:tbl>
    <w:p w:rsidR="00961695" w:rsidRPr="00961695" w:rsidRDefault="00961695" w:rsidP="00961695">
      <w:pPr>
        <w:contextualSpacing/>
        <w:rPr>
          <w:rFonts w:eastAsia="Calibri"/>
          <w:color w:val="000000"/>
          <w:sz w:val="28"/>
          <w:szCs w:val="28"/>
        </w:rPr>
      </w:pPr>
    </w:p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  <w:lang w:val="en-US"/>
        </w:rPr>
      </w:pPr>
      <w:r w:rsidRPr="00961695">
        <w:rPr>
          <w:rFonts w:eastAsia="Calibri"/>
          <w:color w:val="000000"/>
          <w:sz w:val="24"/>
          <w:szCs w:val="24"/>
        </w:rPr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lastRenderedPageBreak/>
              <w:t>Подраздел 3.1 Общие требования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</w:tcPr>
          <w:p w:rsidR="00961695" w:rsidRPr="00961695" w:rsidRDefault="00961695" w:rsidP="00961695">
            <w:pPr>
              <w:tabs>
                <w:tab w:val="center" w:pos="1026"/>
              </w:tabs>
              <w:ind w:left="601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ind w:left="914" w:hanging="290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Модернизация  станка  выполняется на территории «Исполнителя». Станок после модернизации и ремонта должен соответствовать нормам класса точности Н.</w:t>
            </w:r>
          </w:p>
          <w:p w:rsidR="00961695" w:rsidRPr="00961695" w:rsidRDefault="00961695" w:rsidP="00961695">
            <w:pPr>
              <w:ind w:left="914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Наибольшая масса обрабатываемой заготовки 12000 кг.</w:t>
            </w:r>
          </w:p>
          <w:p w:rsidR="00961695" w:rsidRPr="00961695" w:rsidRDefault="00961695" w:rsidP="00961695">
            <w:pPr>
              <w:ind w:left="914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Максимальная высота обрабатываемой детали 1500 мм.</w:t>
            </w:r>
          </w:p>
          <w:p w:rsidR="00961695" w:rsidRPr="00961695" w:rsidRDefault="00961695" w:rsidP="00961695">
            <w:pPr>
              <w:ind w:left="914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Остальные технические характеристики должны соответствовать </w:t>
            </w:r>
            <w:proofErr w:type="gramStart"/>
            <w:r w:rsidRPr="00961695">
              <w:rPr>
                <w:rFonts w:eastAsia="Calibri"/>
                <w:sz w:val="24"/>
                <w:szCs w:val="24"/>
              </w:rPr>
              <w:t>паспортным</w:t>
            </w:r>
            <w:proofErr w:type="gramEnd"/>
            <w:r w:rsidRPr="00961695">
              <w:rPr>
                <w:rFonts w:eastAsia="Calibri"/>
                <w:sz w:val="24"/>
                <w:szCs w:val="24"/>
              </w:rPr>
              <w:t>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Закупка комплектующих изделий и материалов   согласно ГОСТ 7599-82.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Изготовление новых деталей согласно разработанной КД.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Разборка и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дефектация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 xml:space="preserve"> демонтированных  узлов и отдельных деталей станка</w:t>
            </w:r>
          </w:p>
          <w:p w:rsidR="00961695" w:rsidRPr="00961695" w:rsidRDefault="00961695" w:rsidP="00961695">
            <w:pPr>
              <w:tabs>
                <w:tab w:val="center" w:pos="1026"/>
              </w:tabs>
              <w:ind w:left="928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согласно ГОСТ 7599-82.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После сборки произвести покраску узлов и станка.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Станок должен соответствовать климатическому исполнению УХЛ</w:t>
            </w:r>
            <w:proofErr w:type="gramStart"/>
            <w:r w:rsidRPr="00961695">
              <w:rPr>
                <w:rFonts w:eastAsia="Calibri"/>
                <w:sz w:val="24"/>
                <w:szCs w:val="24"/>
              </w:rPr>
              <w:t>4</w:t>
            </w:r>
            <w:proofErr w:type="gramEnd"/>
            <w:r w:rsidRPr="00961695">
              <w:rPr>
                <w:rFonts w:eastAsia="Calibri"/>
                <w:sz w:val="24"/>
                <w:szCs w:val="24"/>
              </w:rPr>
              <w:t>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Электроснабжение станка от трехфазной четырех проводной сети 380 вольт, 50 Гц.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Блокировка работы станка при отсутствии смазки.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Приёмо-сдаточные испытания.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Разработка КД и РЭ.</w:t>
            </w:r>
          </w:p>
          <w:p w:rsidR="00961695" w:rsidRPr="00961695" w:rsidRDefault="00961695" w:rsidP="000A0E8D">
            <w:pPr>
              <w:numPr>
                <w:ilvl w:val="0"/>
                <w:numId w:val="12"/>
              </w:numPr>
              <w:tabs>
                <w:tab w:val="center" w:pos="1026"/>
              </w:tabs>
              <w:ind w:left="601" w:firstLine="23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Обеспечить освещение рабочей зоны станка в соответствии с нормами.</w:t>
            </w:r>
          </w:p>
          <w:p w:rsidR="00961695" w:rsidRPr="00961695" w:rsidRDefault="00961695" w:rsidP="00961695">
            <w:pPr>
              <w:tabs>
                <w:tab w:val="center" w:pos="1026"/>
              </w:tabs>
              <w:ind w:left="601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left="1026"/>
              <w:contextualSpacing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Услуги должны соответствовать:</w:t>
            </w:r>
          </w:p>
          <w:p w:rsidR="00961695" w:rsidRPr="00961695" w:rsidRDefault="00961695" w:rsidP="00961695">
            <w:p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по механической части - ГОСТ 7599-82 и ГОСТ 18322-78;</w:t>
            </w:r>
          </w:p>
          <w:p w:rsidR="00961695" w:rsidRPr="00961695" w:rsidRDefault="00961695" w:rsidP="00961695">
            <w:p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по гидравлической части - ГОСТ 7599-82, ГОСТ 17411-91;</w:t>
            </w:r>
          </w:p>
          <w:p w:rsidR="00961695" w:rsidRPr="00961695" w:rsidRDefault="00961695" w:rsidP="00961695">
            <w:p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 по системе смазки - ГОСТ 7599-82, ГОСТ 19099-86.</w:t>
            </w:r>
          </w:p>
          <w:p w:rsidR="00961695" w:rsidRPr="00961695" w:rsidRDefault="00961695" w:rsidP="00961695">
            <w:p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b/>
                <w:sz w:val="24"/>
                <w:szCs w:val="24"/>
              </w:rPr>
              <w:t xml:space="preserve">  </w:t>
            </w:r>
            <w:r w:rsidRPr="00961695">
              <w:rPr>
                <w:rFonts w:eastAsia="Calibri"/>
                <w:sz w:val="24"/>
                <w:szCs w:val="24"/>
              </w:rPr>
              <w:t>по электрической части - ГОСТ 7599-82, ГОСТ 21021-2000, ГОСТ 26642-85.</w:t>
            </w: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Общие требования безопасности – ГОСТ 12.2.009-99.</w:t>
            </w: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Испытание станка на точность ГОСТ 8-82, ГОСТ 44-93,  ГОСТ 27843-2006.</w:t>
            </w: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601" w:hanging="142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Разработка и составление документации производится в соответствии ГОСТ 26583-85, ГОСТ 2.701-2008.</w:t>
            </w: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601" w:hanging="142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Покраска станка, в том числе цвета сигнальные, разметка сигнальная и знаки безопасности согласно ГОСТ 22133-86, ГОСТ 12.4.026-2001, ГОСТ 12.2.009, цвет станка серо-зеленый №365 (ограждения, лестницы, подвижные части - желтый).</w:t>
            </w:r>
          </w:p>
          <w:p w:rsidR="00961695" w:rsidRPr="00961695" w:rsidRDefault="00961695" w:rsidP="000A0E8D">
            <w:pPr>
              <w:numPr>
                <w:ilvl w:val="0"/>
                <w:numId w:val="10"/>
              </w:numPr>
              <w:ind w:left="1026" w:hanging="567"/>
              <w:contextualSpacing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 шумовым характеристикам в соответствии с ГОСТ 12.2.107-85 ССБТ. Шум.</w:t>
            </w:r>
          </w:p>
          <w:p w:rsidR="00961695" w:rsidRPr="00961695" w:rsidRDefault="00961695" w:rsidP="00961695">
            <w:pPr>
              <w:ind w:left="676" w:hanging="75"/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3.3 Требования к гарантийным обязательствам на отремонтированные узлы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ind w:firstLine="601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firstLine="601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Гарантийный срок эксплуатации не менее 12 месяцев с даты </w:t>
            </w: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подписания акта сдачи приемки работ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961695" w:rsidRPr="00961695" w:rsidRDefault="00961695" w:rsidP="00961695">
            <w:pPr>
              <w:ind w:firstLine="601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3.4 Требования к конфиденциальности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ind w:firstLine="459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firstLine="459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Конфиденциальная информация не может быть раскрыта третьим лицам без письменного согласия другой стороны.</w:t>
            </w:r>
          </w:p>
          <w:p w:rsidR="00961695" w:rsidRPr="00961695" w:rsidRDefault="00961695" w:rsidP="00961695">
            <w:pPr>
              <w:ind w:firstLine="459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firstLine="459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3.5 Требования по обучению персонала заказчика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601" w:firstLine="283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Провести обучение программистов, операторов и ремонтного персонала 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lastRenderedPageBreak/>
              <w:t>«Заказчика» в объеме не менее 16-ти часов для каждой категории.</w:t>
            </w:r>
          </w:p>
          <w:p w:rsidR="00961695" w:rsidRPr="00961695" w:rsidRDefault="00961695" w:rsidP="00961695">
            <w:pPr>
              <w:ind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lastRenderedPageBreak/>
              <w:t>Подраздел 3.6 Требования к составу технического предложения участника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Техническое предложение должно содержать:</w:t>
            </w:r>
          </w:p>
          <w:p w:rsidR="00961695" w:rsidRPr="00961695" w:rsidRDefault="00961695" w:rsidP="000A0E8D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Описание оказываемых услуг.</w:t>
            </w:r>
          </w:p>
          <w:p w:rsidR="00961695" w:rsidRPr="00961695" w:rsidRDefault="00961695" w:rsidP="000A0E8D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Смету, включая перечень покупных изделий и материалов.</w:t>
            </w:r>
          </w:p>
          <w:p w:rsidR="00961695" w:rsidRPr="00961695" w:rsidRDefault="00961695" w:rsidP="000A0E8D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Сроки выполнения работ.</w:t>
            </w:r>
          </w:p>
          <w:p w:rsidR="00961695" w:rsidRPr="00961695" w:rsidRDefault="00961695" w:rsidP="000A0E8D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Гарантийный срок на выполненные работы и покупные изделия и материалы.</w:t>
            </w:r>
          </w:p>
          <w:p w:rsidR="00961695" w:rsidRPr="00961695" w:rsidRDefault="00961695" w:rsidP="00961695">
            <w:pPr>
              <w:ind w:left="96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3.7 Специальные требования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left="885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Весь перечень работ и требования, указанные в техническом задании, выполняются «Исполнителем». </w:t>
            </w:r>
          </w:p>
          <w:p w:rsidR="00961695" w:rsidRPr="00961695" w:rsidRDefault="00961695" w:rsidP="00961695">
            <w:pPr>
              <w:ind w:left="885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8"/>
          <w:szCs w:val="28"/>
        </w:rPr>
      </w:pPr>
    </w:p>
    <w:p w:rsidR="00961695" w:rsidRPr="00961695" w:rsidRDefault="00961695" w:rsidP="00961695">
      <w:pPr>
        <w:contextualSpacing/>
        <w:jc w:val="center"/>
        <w:rPr>
          <w:rFonts w:eastAsia="Calibri"/>
          <w:color w:val="000000"/>
          <w:sz w:val="24"/>
          <w:szCs w:val="24"/>
        </w:rPr>
      </w:pPr>
      <w:r w:rsidRPr="00961695">
        <w:rPr>
          <w:rFonts w:eastAsia="Calibri"/>
          <w:color w:val="000000"/>
          <w:sz w:val="24"/>
          <w:szCs w:val="24"/>
        </w:rPr>
        <w:t>РАЗДЕЛ 4. РЕЗУЛЬТАТ ОКАЗАННЫХ УСЛУГ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left="1440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0A0E8D">
            <w:pPr>
              <w:numPr>
                <w:ilvl w:val="0"/>
                <w:numId w:val="15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Восстановление геометрических и технологических параметров, надежности работы аппаратуры и узлов станка. Станок после модернизации и ремонта должен соответствовать нормам класса точности Н.</w:t>
            </w:r>
          </w:p>
          <w:p w:rsidR="00961695" w:rsidRPr="00961695" w:rsidRDefault="00961695" w:rsidP="000A0E8D">
            <w:pPr>
              <w:numPr>
                <w:ilvl w:val="0"/>
                <w:numId w:val="15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Оснащение станка современной системой числового программного управления  перемещениями салазок и ползунов двух суппортов станка и управления скоростью планшайбы.</w:t>
            </w:r>
          </w:p>
          <w:p w:rsidR="00961695" w:rsidRPr="00961695" w:rsidRDefault="00961695" w:rsidP="000A0E8D">
            <w:pPr>
              <w:numPr>
                <w:ilvl w:val="0"/>
                <w:numId w:val="15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Повышение точности  и качества обрабатываемых поверхностей изделий.</w:t>
            </w:r>
          </w:p>
          <w:p w:rsidR="00961695" w:rsidRPr="00961695" w:rsidRDefault="00961695" w:rsidP="000A0E8D">
            <w:pPr>
              <w:numPr>
                <w:ilvl w:val="0"/>
                <w:numId w:val="15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Уменьшение потребления электроэнергии.</w:t>
            </w:r>
          </w:p>
          <w:p w:rsidR="00961695" w:rsidRPr="00961695" w:rsidRDefault="00961695" w:rsidP="000A0E8D">
            <w:pPr>
              <w:numPr>
                <w:ilvl w:val="0"/>
                <w:numId w:val="15"/>
              </w:num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961695">
              <w:rPr>
                <w:rFonts w:eastAsia="Calibri"/>
                <w:sz w:val="24"/>
                <w:szCs w:val="24"/>
              </w:rPr>
              <w:t>Улучшение условий труда оператора.</w:t>
            </w: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961695" w:rsidRPr="00961695" w:rsidRDefault="00961695" w:rsidP="00961695">
            <w:pPr>
              <w:ind w:left="720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vAlign w:val="center"/>
            <w:hideMark/>
          </w:tcPr>
          <w:p w:rsidR="00961695" w:rsidRPr="00961695" w:rsidRDefault="00961695" w:rsidP="00961695">
            <w:pPr>
              <w:contextualSpacing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</w:tcPr>
          <w:p w:rsidR="00961695" w:rsidRPr="00961695" w:rsidRDefault="00961695" w:rsidP="00961695">
            <w:pPr>
              <w:ind w:left="720" w:hanging="226"/>
              <w:contextualSpacing/>
              <w:jc w:val="both"/>
              <w:rPr>
                <w:rFonts w:eastAsia="Calibri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720" w:hanging="226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Перечень приемо-сдаточных испытаний станка на территории «Заказчика»:</w:t>
            </w:r>
          </w:p>
          <w:p w:rsidR="00961695" w:rsidRPr="00961695" w:rsidRDefault="00961695" w:rsidP="000A0E8D">
            <w:pPr>
              <w:numPr>
                <w:ilvl w:val="0"/>
                <w:numId w:val="7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На холостом ходу;</w:t>
            </w:r>
          </w:p>
          <w:p w:rsidR="00961695" w:rsidRPr="00961695" w:rsidRDefault="00961695" w:rsidP="000A0E8D">
            <w:pPr>
              <w:numPr>
                <w:ilvl w:val="0"/>
                <w:numId w:val="7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На соответствие паспортным характеристикам станка;</w:t>
            </w:r>
          </w:p>
          <w:p w:rsidR="00961695" w:rsidRPr="00961695" w:rsidRDefault="00961695" w:rsidP="000A0E8D">
            <w:pPr>
              <w:numPr>
                <w:ilvl w:val="0"/>
                <w:numId w:val="7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На точность в соответствии с ГОСТ 8-82, ГОСТ 44-93, ГОСТ 27843-2006 (оснастку и мерительный инструмент предоставляет «Исполнитель»);</w:t>
            </w:r>
          </w:p>
          <w:p w:rsidR="00961695" w:rsidRPr="00961695" w:rsidRDefault="00961695" w:rsidP="000A0E8D">
            <w:pPr>
              <w:numPr>
                <w:ilvl w:val="0"/>
                <w:numId w:val="7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Под нагрузкой (обработка деталей «Заказчика») в течение трех рабочих смен (на безотказность, проверка на шум и нагрев).</w:t>
            </w:r>
          </w:p>
          <w:p w:rsidR="00961695" w:rsidRPr="00961695" w:rsidRDefault="00961695" w:rsidP="00961695">
            <w:pPr>
              <w:ind w:left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left="885"/>
              <w:contextualSpacing/>
              <w:jc w:val="center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61695" w:rsidRPr="00961695" w:rsidTr="00961695">
        <w:trPr>
          <w:trHeight w:val="385"/>
        </w:trPr>
        <w:tc>
          <w:tcPr>
            <w:tcW w:w="9781" w:type="dxa"/>
            <w:hideMark/>
          </w:tcPr>
          <w:p w:rsidR="00961695" w:rsidRPr="00961695" w:rsidRDefault="00961695" w:rsidP="00961695">
            <w:pPr>
              <w:ind w:left="578"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  <w:p w:rsidR="00961695" w:rsidRPr="00961695" w:rsidRDefault="00961695" w:rsidP="00961695">
            <w:pPr>
              <w:ind w:left="578" w:firstLine="601"/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По окончании модернизации станка, до подписания акта сдачи приема работ «Заказчику» передается:</w:t>
            </w:r>
          </w:p>
          <w:p w:rsidR="00961695" w:rsidRPr="00961695" w:rsidRDefault="00961695" w:rsidP="000A0E8D">
            <w:pPr>
              <w:numPr>
                <w:ilvl w:val="0"/>
                <w:numId w:val="11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Уточненный проект на модернизацию и ремонт станка, включая:</w:t>
            </w:r>
          </w:p>
          <w:p w:rsidR="00961695" w:rsidRPr="00961695" w:rsidRDefault="00961695" w:rsidP="000A0E8D">
            <w:pPr>
              <w:numPr>
                <w:ilvl w:val="0"/>
                <w:numId w:val="16"/>
              </w:num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Подробная техническая документация на вновь разработанные и</w:t>
            </w: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961695">
              <w:rPr>
                <w:rFonts w:eastAsia="Calibri"/>
                <w:sz w:val="24"/>
                <w:szCs w:val="24"/>
              </w:rPr>
              <w:t>модернизированные узлы и детали – 2 экз.;</w:t>
            </w:r>
          </w:p>
          <w:p w:rsidR="00961695" w:rsidRPr="00961695" w:rsidRDefault="00961695" w:rsidP="000A0E8D">
            <w:pPr>
              <w:numPr>
                <w:ilvl w:val="0"/>
                <w:numId w:val="1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Паспорта и прочая документация на все покупные комплектующие (в объеме фирмы-</w:t>
            </w:r>
            <w:r w:rsidRPr="00961695">
              <w:rPr>
                <w:rFonts w:eastAsia="Calibri"/>
                <w:sz w:val="24"/>
                <w:szCs w:val="24"/>
              </w:rPr>
              <w:lastRenderedPageBreak/>
              <w:t>поставщика) – 1 экз.;</w:t>
            </w:r>
          </w:p>
          <w:p w:rsidR="00961695" w:rsidRPr="00961695" w:rsidRDefault="00961695" w:rsidP="000A0E8D">
            <w:pPr>
              <w:numPr>
                <w:ilvl w:val="0"/>
                <w:numId w:val="16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Сертификаты на примененные материалы и изготовленные детали;</w:t>
            </w:r>
          </w:p>
          <w:p w:rsidR="00961695" w:rsidRPr="00961695" w:rsidRDefault="00961695" w:rsidP="000A0E8D">
            <w:pPr>
              <w:numPr>
                <w:ilvl w:val="0"/>
                <w:numId w:val="11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Руководство по эксплуатации станка в полном объеме с откорректированными разделами на бумажном носителе 2 экз. и в электронном виде:                                                                              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Технические характеристики;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 Описание работы и порядок регулировки механических узлов станка;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Спецификация на все комплектующие и резинотехнические изделия, подшипники, (с        указанием места установки);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Схемы гидравлической и смазочной системы, спецификации к ним описание работы и регулировки гидравлической системы и системы смазки;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Схема электрическая принципиальная и монтажная со спецификациями;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Схема расположения электрооборудования на станке и в шкафу;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Описание работы электрооборудования;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Инструкция оператора;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Охрана труда и техники безопасности;</w:t>
            </w:r>
          </w:p>
          <w:p w:rsidR="00961695" w:rsidRPr="00961695" w:rsidRDefault="00961695" w:rsidP="000A0E8D">
            <w:pPr>
              <w:numPr>
                <w:ilvl w:val="0"/>
                <w:numId w:val="14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>Протокол проверки точности станка;</w:t>
            </w:r>
          </w:p>
          <w:p w:rsidR="00961695" w:rsidRPr="00961695" w:rsidRDefault="00961695" w:rsidP="000A0E8D">
            <w:pPr>
              <w:numPr>
                <w:ilvl w:val="0"/>
                <w:numId w:val="11"/>
              </w:num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961695">
              <w:rPr>
                <w:rFonts w:eastAsia="Calibri"/>
                <w:sz w:val="24"/>
                <w:szCs w:val="24"/>
              </w:rPr>
              <w:t xml:space="preserve">Постпроцессор для подготовки управляющих программ (3 </w:t>
            </w:r>
            <w:proofErr w:type="spellStart"/>
            <w:r w:rsidRPr="00961695">
              <w:rPr>
                <w:rFonts w:eastAsia="Calibri"/>
                <w:sz w:val="24"/>
                <w:szCs w:val="24"/>
              </w:rPr>
              <w:t>инсталяции</w:t>
            </w:r>
            <w:proofErr w:type="spellEnd"/>
            <w:r w:rsidRPr="00961695">
              <w:rPr>
                <w:rFonts w:eastAsia="Calibri"/>
                <w:sz w:val="24"/>
                <w:szCs w:val="24"/>
              </w:rPr>
              <w:t>).</w:t>
            </w:r>
          </w:p>
          <w:p w:rsidR="00961695" w:rsidRPr="00961695" w:rsidRDefault="00961695" w:rsidP="00961695">
            <w:pPr>
              <w:contextualSpacing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:rsidR="00961695" w:rsidRPr="00961695" w:rsidRDefault="00961695" w:rsidP="00961695">
      <w:pPr>
        <w:jc w:val="center"/>
        <w:rPr>
          <w:rFonts w:eastAsia="Calibri"/>
          <w:color w:val="000000"/>
          <w:sz w:val="24"/>
          <w:szCs w:val="24"/>
        </w:rPr>
      </w:pPr>
      <w:r w:rsidRPr="00961695">
        <w:rPr>
          <w:rFonts w:eastAsia="Calibri"/>
          <w:color w:val="000000"/>
          <w:sz w:val="24"/>
          <w:szCs w:val="24"/>
        </w:rPr>
        <w:lastRenderedPageBreak/>
        <w:t>РАЗДЕЛ 5.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961695" w:rsidRPr="00961695" w:rsidTr="00961695">
        <w:trPr>
          <w:trHeight w:val="399"/>
        </w:trPr>
        <w:tc>
          <w:tcPr>
            <w:tcW w:w="709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61695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961695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  <w:hideMark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61695" w:rsidRPr="00961695" w:rsidTr="00961695">
        <w:trPr>
          <w:trHeight w:val="399"/>
        </w:trPr>
        <w:tc>
          <w:tcPr>
            <w:tcW w:w="709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  <w:hideMark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КД</w:t>
            </w:r>
          </w:p>
        </w:tc>
        <w:tc>
          <w:tcPr>
            <w:tcW w:w="6662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Конструкторская документация</w:t>
            </w:r>
          </w:p>
        </w:tc>
      </w:tr>
      <w:tr w:rsidR="00961695" w:rsidRPr="00961695" w:rsidTr="00961695">
        <w:trPr>
          <w:trHeight w:val="399"/>
        </w:trPr>
        <w:tc>
          <w:tcPr>
            <w:tcW w:w="709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РЭ</w:t>
            </w:r>
          </w:p>
        </w:tc>
        <w:tc>
          <w:tcPr>
            <w:tcW w:w="6662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Руководство по эксплуатации</w:t>
            </w:r>
          </w:p>
        </w:tc>
      </w:tr>
      <w:tr w:rsidR="00961695" w:rsidRPr="00961695" w:rsidTr="00961695">
        <w:trPr>
          <w:trHeight w:val="399"/>
        </w:trPr>
        <w:tc>
          <w:tcPr>
            <w:tcW w:w="709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  <w:hideMark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ИТР</w:t>
            </w:r>
          </w:p>
        </w:tc>
        <w:tc>
          <w:tcPr>
            <w:tcW w:w="6662" w:type="dxa"/>
            <w:vAlign w:val="center"/>
            <w:hideMark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Инженерно-технические работники</w:t>
            </w:r>
          </w:p>
        </w:tc>
      </w:tr>
      <w:tr w:rsidR="00961695" w:rsidRPr="00961695" w:rsidTr="00961695">
        <w:trPr>
          <w:trHeight w:val="399"/>
        </w:trPr>
        <w:tc>
          <w:tcPr>
            <w:tcW w:w="709" w:type="dxa"/>
            <w:vAlign w:val="center"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ЧПУ</w:t>
            </w:r>
          </w:p>
        </w:tc>
        <w:tc>
          <w:tcPr>
            <w:tcW w:w="6662" w:type="dxa"/>
            <w:vAlign w:val="center"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Числовое программное управление</w:t>
            </w:r>
          </w:p>
        </w:tc>
      </w:tr>
      <w:tr w:rsidR="00961695" w:rsidRPr="00961695" w:rsidTr="00961695">
        <w:trPr>
          <w:trHeight w:val="399"/>
        </w:trPr>
        <w:tc>
          <w:tcPr>
            <w:tcW w:w="709" w:type="dxa"/>
            <w:vAlign w:val="center"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961695" w:rsidRPr="00961695" w:rsidRDefault="00961695" w:rsidP="0096169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961695">
              <w:rPr>
                <w:rFonts w:eastAsia="Calibri"/>
                <w:color w:val="000000"/>
                <w:sz w:val="24"/>
                <w:szCs w:val="24"/>
              </w:rPr>
              <w:t>ШВП</w:t>
            </w:r>
          </w:p>
        </w:tc>
        <w:tc>
          <w:tcPr>
            <w:tcW w:w="6662" w:type="dxa"/>
            <w:vAlign w:val="center"/>
          </w:tcPr>
          <w:p w:rsidR="00961695" w:rsidRPr="00961695" w:rsidRDefault="00961695" w:rsidP="0096169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961695">
              <w:rPr>
                <w:rFonts w:eastAsia="Calibri"/>
                <w:color w:val="000000"/>
                <w:sz w:val="24"/>
                <w:szCs w:val="24"/>
              </w:rPr>
              <w:t>Шарико</w:t>
            </w:r>
            <w:proofErr w:type="spellEnd"/>
            <w:r w:rsidRPr="00961695">
              <w:rPr>
                <w:rFonts w:eastAsia="Calibri"/>
                <w:color w:val="000000"/>
                <w:sz w:val="24"/>
                <w:szCs w:val="24"/>
              </w:rPr>
              <w:t xml:space="preserve"> - винтовая пара</w:t>
            </w:r>
          </w:p>
        </w:tc>
      </w:tr>
    </w:tbl>
    <w:p w:rsidR="00052462" w:rsidRDefault="00052462" w:rsidP="00143678">
      <w:pPr>
        <w:jc w:val="both"/>
        <w:rPr>
          <w:sz w:val="24"/>
          <w:szCs w:val="24"/>
        </w:rPr>
      </w:pPr>
    </w:p>
    <w:sectPr w:rsidR="00052462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365C9"/>
    <w:multiLevelType w:val="hybridMultilevel"/>
    <w:tmpl w:val="49CA558C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803D21"/>
    <w:multiLevelType w:val="hybridMultilevel"/>
    <w:tmpl w:val="CE704CEE"/>
    <w:lvl w:ilvl="0" w:tplc="477E3D1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B6359"/>
    <w:multiLevelType w:val="hybridMultilevel"/>
    <w:tmpl w:val="5436F3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5BE4166"/>
    <w:multiLevelType w:val="hybridMultilevel"/>
    <w:tmpl w:val="1DE2BFF2"/>
    <w:lvl w:ilvl="0" w:tplc="291EB8A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B666AA"/>
    <w:multiLevelType w:val="hybridMultilevel"/>
    <w:tmpl w:val="AFB435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DE635C"/>
    <w:multiLevelType w:val="hybridMultilevel"/>
    <w:tmpl w:val="3CD65A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1885D6E"/>
    <w:multiLevelType w:val="hybridMultilevel"/>
    <w:tmpl w:val="D9785D96"/>
    <w:lvl w:ilvl="0" w:tplc="B4F6EA08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B250837"/>
    <w:multiLevelType w:val="hybridMultilevel"/>
    <w:tmpl w:val="9C4A4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473DA8"/>
    <w:multiLevelType w:val="hybridMultilevel"/>
    <w:tmpl w:val="5A76DDA8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6F1A41"/>
    <w:multiLevelType w:val="hybridMultilevel"/>
    <w:tmpl w:val="BD2AA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31C5295"/>
    <w:multiLevelType w:val="hybridMultilevel"/>
    <w:tmpl w:val="973A2B68"/>
    <w:lvl w:ilvl="0" w:tplc="C562CDE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5">
    <w:nsid w:val="7C8305A1"/>
    <w:multiLevelType w:val="hybridMultilevel"/>
    <w:tmpl w:val="4EF09B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8"/>
  </w:num>
  <w:num w:numId="5">
    <w:abstractNumId w:val="1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4"/>
  </w:num>
  <w:num w:numId="11">
    <w:abstractNumId w:val="12"/>
  </w:num>
  <w:num w:numId="12">
    <w:abstractNumId w:val="15"/>
  </w:num>
  <w:num w:numId="13">
    <w:abstractNumId w:val="4"/>
  </w:num>
  <w:num w:numId="14">
    <w:abstractNumId w:val="1"/>
  </w:num>
  <w:num w:numId="15">
    <w:abstractNumId w:val="2"/>
  </w:num>
  <w:num w:numId="1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2E51"/>
    <w:rsid w:val="00001886"/>
    <w:rsid w:val="00003A51"/>
    <w:rsid w:val="00013F06"/>
    <w:rsid w:val="00027BE0"/>
    <w:rsid w:val="00052462"/>
    <w:rsid w:val="00092C3D"/>
    <w:rsid w:val="00095FAA"/>
    <w:rsid w:val="000A0E8D"/>
    <w:rsid w:val="000A54EE"/>
    <w:rsid w:val="00123DE2"/>
    <w:rsid w:val="00142098"/>
    <w:rsid w:val="00143678"/>
    <w:rsid w:val="001D2580"/>
    <w:rsid w:val="001D3298"/>
    <w:rsid w:val="001E27DA"/>
    <w:rsid w:val="0021266A"/>
    <w:rsid w:val="002629E4"/>
    <w:rsid w:val="00263264"/>
    <w:rsid w:val="002974F3"/>
    <w:rsid w:val="002C5D87"/>
    <w:rsid w:val="002E0E80"/>
    <w:rsid w:val="0033133C"/>
    <w:rsid w:val="0035464C"/>
    <w:rsid w:val="003579B6"/>
    <w:rsid w:val="00377901"/>
    <w:rsid w:val="003C73ED"/>
    <w:rsid w:val="003D7D99"/>
    <w:rsid w:val="00435E70"/>
    <w:rsid w:val="0044681B"/>
    <w:rsid w:val="00452F67"/>
    <w:rsid w:val="004572AC"/>
    <w:rsid w:val="004728AB"/>
    <w:rsid w:val="004D73AE"/>
    <w:rsid w:val="004F6BFC"/>
    <w:rsid w:val="00551ADD"/>
    <w:rsid w:val="0057506C"/>
    <w:rsid w:val="00580019"/>
    <w:rsid w:val="005C7179"/>
    <w:rsid w:val="005E35DD"/>
    <w:rsid w:val="005E6DBE"/>
    <w:rsid w:val="00604E53"/>
    <w:rsid w:val="0060724D"/>
    <w:rsid w:val="00632174"/>
    <w:rsid w:val="006339D3"/>
    <w:rsid w:val="00673F05"/>
    <w:rsid w:val="00682151"/>
    <w:rsid w:val="00684D6C"/>
    <w:rsid w:val="006B37CC"/>
    <w:rsid w:val="006D5C6C"/>
    <w:rsid w:val="006D7898"/>
    <w:rsid w:val="00705C82"/>
    <w:rsid w:val="00733FF1"/>
    <w:rsid w:val="007705E0"/>
    <w:rsid w:val="00803B67"/>
    <w:rsid w:val="00836E8F"/>
    <w:rsid w:val="008E4147"/>
    <w:rsid w:val="0090341F"/>
    <w:rsid w:val="009166C4"/>
    <w:rsid w:val="009169EB"/>
    <w:rsid w:val="00920D5E"/>
    <w:rsid w:val="00931F85"/>
    <w:rsid w:val="00931FA4"/>
    <w:rsid w:val="00935B94"/>
    <w:rsid w:val="00961695"/>
    <w:rsid w:val="009627EE"/>
    <w:rsid w:val="00972E51"/>
    <w:rsid w:val="00991BC8"/>
    <w:rsid w:val="009A46B9"/>
    <w:rsid w:val="009A65B9"/>
    <w:rsid w:val="009B2F0D"/>
    <w:rsid w:val="00A109B1"/>
    <w:rsid w:val="00A16973"/>
    <w:rsid w:val="00A230AB"/>
    <w:rsid w:val="00A518EE"/>
    <w:rsid w:val="00A70A8C"/>
    <w:rsid w:val="00AC3A73"/>
    <w:rsid w:val="00AD45A2"/>
    <w:rsid w:val="00B001E6"/>
    <w:rsid w:val="00B00D51"/>
    <w:rsid w:val="00B06D82"/>
    <w:rsid w:val="00B21551"/>
    <w:rsid w:val="00B357F2"/>
    <w:rsid w:val="00B44812"/>
    <w:rsid w:val="00B73256"/>
    <w:rsid w:val="00B77E44"/>
    <w:rsid w:val="00B92373"/>
    <w:rsid w:val="00B96878"/>
    <w:rsid w:val="00BB1016"/>
    <w:rsid w:val="00BB19EA"/>
    <w:rsid w:val="00C21ACC"/>
    <w:rsid w:val="00C255C0"/>
    <w:rsid w:val="00C33680"/>
    <w:rsid w:val="00C77F5B"/>
    <w:rsid w:val="00C94F29"/>
    <w:rsid w:val="00CC7003"/>
    <w:rsid w:val="00CD7E85"/>
    <w:rsid w:val="00CF08F0"/>
    <w:rsid w:val="00CF5116"/>
    <w:rsid w:val="00D1502D"/>
    <w:rsid w:val="00D17A01"/>
    <w:rsid w:val="00D30652"/>
    <w:rsid w:val="00D46519"/>
    <w:rsid w:val="00D62098"/>
    <w:rsid w:val="00D80D2D"/>
    <w:rsid w:val="00D95D3C"/>
    <w:rsid w:val="00DE6DDC"/>
    <w:rsid w:val="00DF5A39"/>
    <w:rsid w:val="00E2186B"/>
    <w:rsid w:val="00E2313B"/>
    <w:rsid w:val="00E3735F"/>
    <w:rsid w:val="00E45F91"/>
    <w:rsid w:val="00EA092E"/>
    <w:rsid w:val="00EA1F75"/>
    <w:rsid w:val="00EB3309"/>
    <w:rsid w:val="00EE4F5E"/>
    <w:rsid w:val="00F354C5"/>
    <w:rsid w:val="00F82FD0"/>
    <w:rsid w:val="00F97523"/>
    <w:rsid w:val="00FC0CF2"/>
    <w:rsid w:val="00FE1376"/>
    <w:rsid w:val="00FF0A53"/>
    <w:rsid w:val="00FF2F44"/>
    <w:rsid w:val="00FF4B21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3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1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1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72560-59EA-4ED3-AEF0-F7CF5D2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15</cp:revision>
  <cp:lastPrinted>2015-03-20T07:18:00Z</cp:lastPrinted>
  <dcterms:created xsi:type="dcterms:W3CDTF">2013-05-15T10:05:00Z</dcterms:created>
  <dcterms:modified xsi:type="dcterms:W3CDTF">2015-03-20T11:18:00Z</dcterms:modified>
</cp:coreProperties>
</file>