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825"/>
        <w:gridCol w:w="150"/>
        <w:gridCol w:w="306"/>
        <w:gridCol w:w="673"/>
        <w:gridCol w:w="1505"/>
        <w:gridCol w:w="2679"/>
        <w:gridCol w:w="110"/>
        <w:gridCol w:w="1726"/>
      </w:tblGrid>
      <w:tr w:rsidR="003C789C">
        <w:tblPrEx>
          <w:tblCellMar>
            <w:top w:w="0" w:type="dxa"/>
            <w:bottom w:w="0" w:type="dxa"/>
          </w:tblCellMar>
        </w:tblPrEx>
        <w:trPr>
          <w:trHeight w:hRule="exact" w:val="150"/>
        </w:trPr>
        <w:tc>
          <w:tcPr>
            <w:tcW w:w="745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451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Экземпляр </w:t>
            </w:r>
            <w:r>
              <w:rPr>
                <w:rFonts w:ascii="Times New Roman" w:hAnsi="Times New Roman"/>
                <w:sz w:val="20"/>
                <w:szCs w:val="20"/>
              </w:rPr>
              <w:t>_______________</w:t>
            </w: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482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ФЕДЕРАЛЬНОЕ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ГОСУДАРСТВЕННОЕ УНИТАРНОЕ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ПРЕДПРИЯТИЕ</w:t>
            </w:r>
          </w:p>
        </w:tc>
        <w:tc>
          <w:tcPr>
            <w:tcW w:w="2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51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2"/>
                <w:szCs w:val="12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45"/>
        </w:trPr>
        <w:tc>
          <w:tcPr>
            <w:tcW w:w="48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129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18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C789C" w:rsidRDefault="000942A4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MS Sans Serif" w:hAnsi="MS Sans Serif"/>
                <w:noProof/>
                <w:sz w:val="24"/>
                <w:szCs w:val="24"/>
              </w:rPr>
              <w:drawing>
                <wp:inline distT="0" distB="0" distL="0" distR="0">
                  <wp:extent cx="2590800" cy="4667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48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12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18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83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270"/>
        </w:trPr>
        <w:tc>
          <w:tcPr>
            <w:tcW w:w="48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12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41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83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15"/>
        </w:trPr>
        <w:tc>
          <w:tcPr>
            <w:tcW w:w="10248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285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9"/>
                <w:szCs w:val="19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789C" w:rsidRPr="00BF1C92" w:rsidRDefault="003C789C" w:rsidP="00BF1C92">
            <w:pPr>
              <w:widowControl w:val="0"/>
              <w:autoSpaceDE w:val="0"/>
              <w:autoSpaceDN w:val="0"/>
              <w:adjustRightInd w:val="0"/>
              <w:spacing w:before="30" w:after="0" w:line="30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Договор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№ </w:t>
            </w:r>
            <w:r w:rsidR="00BF1C92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___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 w:rsidP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 поставку товара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49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город Лесной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96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 w:rsidP="00C70365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"</w:t>
            </w:r>
            <w:r w:rsidR="00BF1C9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" </w:t>
            </w:r>
            <w:r w:rsidR="00BF1C9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___________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201</w:t>
            </w:r>
            <w:r w:rsidR="00C7036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219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 w:rsidP="00C70365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----Федеральное государственное унитарное предприятие "Комбинат "Электрохимприбор", именуемое в дальнейшем  Покупатель в лице </w:t>
            </w:r>
            <w:r w:rsidR="009B52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_____________________________________________ ____________________________________________________________________________________,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действующего на основании </w:t>
            </w:r>
            <w:r w:rsidR="009B528B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___________________________________________________________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с одной стороны, и </w:t>
            </w:r>
            <w:r w:rsidR="00BF1C92" w:rsidRPr="00BF1C92"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  <w:r w:rsidR="00C70365">
              <w:rPr>
                <w:rFonts w:ascii="Times New Roman" w:hAnsi="Times New Roman"/>
                <w:sz w:val="24"/>
                <w:szCs w:val="24"/>
              </w:rPr>
              <w:t>__________</w:t>
            </w:r>
            <w:r w:rsidR="00BF1C92" w:rsidRPr="00BF1C92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именуемое в дальнейшем Поставщик, в лице </w:t>
            </w:r>
            <w:r w:rsidR="00BF1C92" w:rsidRPr="00BF1C92">
              <w:rPr>
                <w:rFonts w:ascii="Times New Roman" w:hAnsi="Times New Roman"/>
                <w:sz w:val="24"/>
                <w:szCs w:val="24"/>
              </w:rPr>
              <w:t>___________________________</w:t>
            </w:r>
            <w:r w:rsidR="00C70365">
              <w:rPr>
                <w:rFonts w:ascii="Times New Roman" w:hAnsi="Times New Roman"/>
                <w:sz w:val="24"/>
                <w:szCs w:val="24"/>
              </w:rPr>
              <w:t>_________</w:t>
            </w:r>
            <w:r w:rsidR="00BF1C92" w:rsidRPr="00BF1C92">
              <w:rPr>
                <w:rFonts w:ascii="Times New Roman" w:hAnsi="Times New Roman"/>
                <w:sz w:val="24"/>
                <w:szCs w:val="24"/>
              </w:rPr>
              <w:t>_____</w:t>
            </w:r>
            <w:r w:rsidR="00C70365">
              <w:rPr>
                <w:rFonts w:ascii="Times New Roman" w:hAnsi="Times New Roman"/>
                <w:sz w:val="24"/>
                <w:szCs w:val="24"/>
              </w:rPr>
              <w:t>_________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действующего на основании </w:t>
            </w:r>
            <w:r w:rsidR="00BF1C92" w:rsidRPr="00BF1C92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________________________</w:t>
            </w:r>
            <w:r w:rsidR="00C70365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_______________________</w:t>
            </w:r>
            <w:r w:rsidR="00BF1C92" w:rsidRPr="00BF1C92">
              <w:rPr>
                <w:rFonts w:ascii="Times New Roman" w:hAnsi="Times New Roman"/>
                <w:color w:val="000000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с другой стороны, именуемые в дальнейшем Стороны, заключили настоящий Договор о нижеследующем: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90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1. ПРЕДМЕТ ДОГОВОРА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 w:rsidP="00BF1C9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Поставщик обязуется поставить (передать в собственность) Покупателю Товар (оборудование) </w:t>
            </w:r>
            <w:r w:rsidR="00BF1C92" w:rsidRPr="00BF1C92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______________________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а Покупатель обязуется принять и оплатить Товар (оборудование) на условиях настоящего Договора.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Конкретное наименование Товара (оборудования), его количество, комплектация и сроки поставки определяются в Спецификации, которая является неотъемлемой частью настоящего Договора.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 w:rsidP="00BF1C9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----1.3.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Поставка Товара (оборудования) осуществляется до склада Покупателя, расположенного по адресу:   </w:t>
            </w:r>
            <w:r>
              <w:rPr>
                <w:rFonts w:ascii="Times New Roman" w:hAnsi="Times New Roman"/>
                <w:sz w:val="24"/>
                <w:szCs w:val="24"/>
              </w:rPr>
              <w:t>франко-склад ФГУП "Комбинат "Электрохимприбор", Свердловская обл., г. Лесной, Коммунистический пр-т 6А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----1.4.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Поставщик поставляет Покупателю Товар (оборудование), свободный от прав третьих лиц.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90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2. ЦЕНА ДОГОВОРА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 w:rsidTr="003C789C">
        <w:tblPrEx>
          <w:tblCellMar>
            <w:top w:w="0" w:type="dxa"/>
            <w:bottom w:w="0" w:type="dxa"/>
          </w:tblCellMar>
        </w:tblPrEx>
        <w:trPr>
          <w:trHeight w:hRule="exact" w:val="1006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 w:rsidP="00BF1C9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----2.1.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Цена Договора составляет </w:t>
            </w:r>
            <w:r w:rsidR="00BF1C92" w:rsidRPr="00BF1C92">
              <w:rPr>
                <w:rFonts w:ascii="Times New Roman" w:hAnsi="Times New Roman"/>
                <w:sz w:val="24"/>
                <w:szCs w:val="24"/>
              </w:rPr>
              <w:t>______________________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рублей (</w:t>
            </w:r>
            <w:r w:rsidR="00BF1C92" w:rsidRPr="00BF1C92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________________________________________________</w:t>
            </w:r>
            <w:r w:rsidR="00BF1C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), в т.ч. НДС (18%) </w:t>
            </w:r>
            <w:r w:rsidRPr="003C789C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="00BF1C92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_______________________________________________________________</w:t>
            </w:r>
            <w:r w:rsidRPr="003C789C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192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----2.2.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Товара (оборудования), доставки Товара (оборудования) до склада Покупателя, предпродажной подготовки Товара (оборудования),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 w:rsidTr="003C789C">
        <w:tblPrEx>
          <w:tblCellMar>
            <w:top w:w="0" w:type="dxa"/>
            <w:bottom w:w="0" w:type="dxa"/>
          </w:tblCellMar>
        </w:tblPrEx>
        <w:trPr>
          <w:trHeight w:hRule="exact" w:val="8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3C789C" w:rsidTr="003C789C">
        <w:tblPrEx>
          <w:tblCellMar>
            <w:top w:w="0" w:type="dxa"/>
            <w:bottom w:w="0" w:type="dxa"/>
          </w:tblCellMar>
        </w:tblPrEx>
        <w:trPr>
          <w:trHeight w:hRule="exact" w:val="411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3. НОРМЫ И СТАНДАРТЫ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----3.1.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Товар (оборудование), поставляемый по настоящему Договору, должен соответствовать нормам и стандартам, указанным в Спецификации,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612"/>
        </w:trPr>
        <w:tc>
          <w:tcPr>
            <w:tcW w:w="102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0248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Лист 1 из 9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3C789C" w:rsidRDefault="003C789C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3C789C">
          <w:pgSz w:w="11926" w:h="16867"/>
          <w:pgMar w:top="565" w:right="565" w:bottom="282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248"/>
        <w:gridCol w:w="1726"/>
      </w:tblGrid>
      <w:tr w:rsidR="003C789C">
        <w:tblPrEx>
          <w:tblCellMar>
            <w:top w:w="0" w:type="dxa"/>
            <w:bottom w:w="0" w:type="dxa"/>
          </w:tblCellMar>
        </w:tblPrEx>
        <w:trPr>
          <w:trHeight w:hRule="exact" w:val="219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----3.2.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Сопроводительная документация на поставляемый Товар (ГОСТ, ТУ, паспорт безопасности и др.) должна содержать информацию по обеспечению требований экологической безопасности, а именно: сведения о классификации опасности продукции, порядок действий при ликвидации аварийных или чрезвычайных ситуаций, обеспечивающих защиту окружающей среды (методы нейтрализации и очистки объектов окружающей среды), методы и способы безопасной обработки отходов (остатков) химической продукции, сведения по удалению, утилизации и/или ликвидации отходов, которые могут образовываться в результате обращения с сырьем и материалами, в соответствии с действующим законодательством.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----3.3.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Сопроводительная документация на поставляемое оборудование (руководство по эксплуатации, паспорт) должна содержать информацию по обеспечению норм экологической безопасности, в том числе, сведения по безопасной утилизации, ликвидации отходов после завершения жизненного цикла оборудования в соответствии с действующим законодательством.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4. ПРАВА И ОБЯЗАННОСТИ СТОРОН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----4.1.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Поставщик обязуется: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----4.1.1.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Поставить Товар (оборудование) Покупателю, на условиях, предусмотренных в настоящем Договоре и в сроки, установленные в Спецификации.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----4.1.2.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Обеспечить наличие у себя 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----4.2.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Покупатель обязуется: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----4.2.1.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Принять Товар (оборудование) от Поставщика в соответствии с разделом 7 настоящего Договора.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----4.2.2.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Оплатить поставленный Товар (оборудование) в соответствии с разделом 9 настоящего Договора.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5. УПАКОВКА МАРКИРОВКА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165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----5.1.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обязан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----5.2.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Вся упаковка и маркировка должны соответствовать требованиям нормативных актов Российской Федерации.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----5.3.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Упаковка и маркировка ящиков/контейнеров, а также документация внутри и вне их, должны строго соответствовать специальным требованиям, если таковые установлены в Технических требованиях.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----5.4.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 упаковке обязательно наличие маркировки, позволяющей определить тип и марку оборудования без  вскрытия упаковки. Наличие упаковочных листов обязательно.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----5.5.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Поставщик несет ответственность за ненадлежащую упаковку, не обеспечивающую сохранность Товара (оборудования) при его хранении и транспортировании до Покупателя.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6. ПОСТАВКА ТОВАРА (ОБОРУДОВАНИЯ) И ДОКУМЕНТАЦИЯ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----6.1.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Поставка Товара  (оборудования) осуществляется Поставщиком Покупателю по адресу, указанному в пункте 1.3 настоящего Договора, в сроки, предусмотренные в Спецификации.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----6.2.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Доставка Товара (оборудования) до склада Покупателя производится силами и за счет Поставщика.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537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02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Лист 2 из 9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3C789C" w:rsidRDefault="003C789C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3C789C">
          <w:pgSz w:w="11926" w:h="16867"/>
          <w:pgMar w:top="565" w:right="565" w:bottom="282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248"/>
        <w:gridCol w:w="1726"/>
      </w:tblGrid>
      <w:tr w:rsidR="003C789C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----6.3.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десять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----6.4.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Фактической датой поставки считается дата, указанная в товарной накладной.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----6.5.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 поставке Товара (оборудования) Поставщик предоставляет Покупателю следующие документы: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----а)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документы о сертификации Товара (оборудования) (сертификаты безопасности, сертификаты пожарной безопасности, сертификаты (или декларации) соответствия и т.д.), заверенные оригинальной печатью изготовителя;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----б)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технический паспорт на Товар (оборудование) на русском языке и/или инструкцию пользователя (руководство по эксплуатации) на русском языке;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----в)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----г)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товарную накладную по форме ТОРГ-12 в 2-х экземплярах (один экземпляр для Покупателя и один экземпляр для Поставщика);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----д)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счет, счет-фактуру, выставленные Покупателю;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192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----е)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руководство по эксплуатации оборудования (по возможности), чертеж общего вида оборудования (крупных узлов) с указанием габаритных размеров, массы, мест крепления грузозахватных приспособлений, чертеж фундамента для оборудования (при необходимости фундамента), схема подключения инженерных сооружений (электроснабжения, водоснабжения, воздухоснабжения, пароснабжения, вакуума и т.д.) с указанием мест подвода к оборудованию (при необходимости данных инженерных сетей), если их предоставление Покупателю предусмотрено техническим заданием или закупочной документацией.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219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----6.6.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Поставщик обязуется представить отчетные документы, счета, счета-фактуры, товарные накладные не позднее последнего числа месяца, в котором была осуществлена поставка Товара (оборудования). Стороны признают действительность отчетных документов, счетов, счетов-фактур, переданных по факсимильной или электронной почте до получения оригиналов. В случае невозможности предоставления оригиналов документов Поставщик обязуется направить Покупателю указанные документы факсом или электронной почтой. Замену оригиналами указанных документов Поставщик должен обеспечить до 15 числа месяца, следующего за месяцем поставки.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----6.7.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Поставляемый Товар (оборудование) должен быть новым (не допускается поставка выставочных образцов, а также Товара (оборудования), собранного из восстановленных узлов и агрегатов), год выпуска - не ранее  </w:t>
            </w:r>
            <w:r>
              <w:rPr>
                <w:rFonts w:ascii="Times New Roman" w:hAnsi="Times New Roman"/>
                <w:sz w:val="24"/>
                <w:szCs w:val="24"/>
              </w:rPr>
              <w:t>2015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года.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----6.8.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Товар (оборудование) должен быть поставлен в соответствии с комплектацией, указанной в Спецификации к настоящему Договору, и обеспечивать конструктивную и функциональную совместимость оборудования, входящего в комплектацию Товара (оборудования).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7. ПОРЯДОК ПРИЕМКИ ТОВАРА (ОБОРУДОВАНИЯ) 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----7.1.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Приемка поставленного Товара (оборудования) осуществляется Покупателем с учетом соответствия количества, комплектности, маркировки и качества поставляемого Товара (оборудования) в ходе передачи Товара (оборудования) Покупателю на месте доставки.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----7.2.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Приемка Товара (оборудования) по количеству и качеству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 г.) и № п-7 (утвержденной постановлением Госарбитража при Совете Министров СССР от 25 апреля 1966 г.) с последующими изменениями и дополнениями.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1167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02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Лист 3 из 9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3C789C" w:rsidRDefault="003C789C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3C789C">
          <w:pgSz w:w="11926" w:h="16867"/>
          <w:pgMar w:top="565" w:right="565" w:bottom="282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248"/>
        <w:gridCol w:w="1726"/>
      </w:tblGrid>
      <w:tr w:rsidR="003C789C">
        <w:tblPrEx>
          <w:tblCellMar>
            <w:top w:w="0" w:type="dxa"/>
            <w:bottom w:w="0" w:type="dxa"/>
          </w:tblCellMar>
        </w:tblPrEx>
        <w:trPr>
          <w:trHeight w:hRule="exact" w:val="32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----7.3.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случае поставки Товара (оборудования), несоответствующего по качеству, комплектности, и маркировке техническим условиям завода-изготовителя, соответствующие отметки должны быть сделаны Покупателем во всех экземплярах акта приема-передачи Товара (оборудования). Покупатель в письменной форме предъявляет Поставщику претензию, составленную по результатам приемки с требованиями, предусмотренными ст. ст. 475, 480 Гражданского Кодекса Российской Федерации. Поставщик в течение 15 дней с даты получения претензии от Покупателя обязан за свой счет устранить недостатки Товара (оборудования), выявленные в процессе приемки, или доукомплектовать некомплектный Товар(оборудование),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8. ГАРАНТИЯ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----8.1.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поставленный Товар (оборудование),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 его назначением.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----8.2.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Поставщик предоставляет Покупателю гарантии изготовителей Товара (оборудования), оформленные соответствующими гарантийными талонами или аналогичные документы.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----8.3.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Поставщик гарантирует: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надлежащее качество материалов, используемых для изготовления Товара (оборудования), безупречное качество изготовления Товара (оборудования) и его сборки;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полное соответствие поставляемого Товара (оборудования) условиям настоящего Договора.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----8.4.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Гарантийный срок на поставляемый Товар (оборудование) составляет 12 (двенадцать) месяцев с момента его ввода в эксплуатацию.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----8.5.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Неисправный или дефектный Товар (оборудование)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Товара (оборудования) гарантийный срок на данный Товар (оборудование) продлевается на соответствующий срок.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----8.6.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Поставщик не несет гарантийной ответственности за неполадки и неисправности Товара (оборудования), если они произошли: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результате нарушения правил эксплуатации и обслуживания.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9. ПОРЯДОК ОПЛАТЫ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----9.1.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----9.2.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Оплата за Товар (оборудование) будет осуществляться в следующем порядке: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 w:rsidP="009412D2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оплата 100% суммы Договора в течение  </w:t>
            </w:r>
            <w:r w:rsidR="009412D2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(</w:t>
            </w:r>
            <w:r w:rsidR="009412D2">
              <w:rPr>
                <w:rFonts w:ascii="Times New Roman" w:hAnsi="Times New Roman"/>
                <w:color w:val="000000"/>
                <w:sz w:val="24"/>
                <w:szCs w:val="24"/>
              </w:rPr>
              <w:t>тридцать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 дней с момента поступления Товара (оборудования) (партии Товара (оборудования)) и предоставления Покупателю документов, предусмотренных подпунктами а), б), в), г), д) пункта 6.5 настоящего Договора.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10. ОБЕСПЕЧЕНИЕ ДОГОВОРА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165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----10.1.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Если в документации процедуры закупки предусмотрена обязанность Поставщика предоставить Покупателю обеспечение исполнения Договора, Поставщик обязан в срок, установленный в документации процедуры закупки, предоставить Покупателю обеспечение исполнения Договора в форме и размере, указанных в документации процедуры закупки. В этом случае срок обеспечения исполнения обязательств по настоящему Договору составляет срок исполнения обязательств по Договору Поставщиком, плюс 60 (шестьдесят) дней.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57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02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Лист 4 из 9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3C789C" w:rsidRDefault="003C789C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3C789C">
          <w:pgSz w:w="11926" w:h="16867"/>
          <w:pgMar w:top="565" w:right="565" w:bottom="282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248"/>
        <w:gridCol w:w="1726"/>
      </w:tblGrid>
      <w:tr w:rsidR="003C789C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----10.2.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исполнения Договора, предоставленного в виде безотзывной банковской гарантии или передачи в залог денежных средств, в том числе в форме вклада (депозита), возвращается Покупателем не позднее, чем через 10 (десять) календарных дней после даты окончания срока обеспечения исполнения Поставщиком обязательств по Договору.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----10.3.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случае, если по каким-либо причинам обеспечение исполнения Договора перестало быть действительным, закончило свое действие или иным образом перестало обеспечивать исполнение Поставщиком своих обязательств по Договору, Поставщик обязуется в течение 10 (десяти) календарных дней предоставить Покупателю иное (новое) надлежащее обеспечение исполнения обязательств по Договору на тех же условиях и в том же размере.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11. ОТВЕТСТВЕННОСТЬ СТОРОН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----11.1.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случае невыполнения или ненадлежащего выполнения обязательств по настоящему Договору виновная Сторона несет ответственность в соответствии с действующим законодательством Российской Федерации и настоящим Договором.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----11.2.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случае нарушения сроков поставки Товара (оборудования), предусмотренного в Спецификации, Поставщик выплачивает Покупателю пеню в размере 0,1% от общей стоимости недопоставленного в срок Товара (оборудования), за каждый день просрочки.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----11.3.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случае поставки Товара (оборудования) ненадлежащего качества или некомплектного Товара (оборудования) и нарушения Поставщиком срока гарантийного ремонта или срока доукомплектования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----11.4.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случае нарушения сроков оплаты поставленной продукции Покупатель выплачивает Поставщику неустойку в размере 1/300 ставки рефинансирования ЦБ РФ от суммы не перечисленных (несвоевременно перечисленных) денежных средств за каждый день просрочки оплаты Товара (оборудования).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----11.5.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случае непредставления Поставщиком Покупателю документов, указанных в п. 6.5 настоящего Договора, Поставщик выплачивает Покупателю штраф в размере 20 процентов от цены Договора. Уплата штрафа не освобождает Поставщика от обязательства по предоставлению Покупателю документации.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12. СРОК ДЕЙСТВИЯ ДОГОВОРА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165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 w:rsidP="005E2630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----12.1.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Настоящий Договор вступает в силу с момента подписания Сторонами и действует до  </w:t>
            </w:r>
            <w:r>
              <w:rPr>
                <w:rFonts w:ascii="Times New Roman" w:hAnsi="Times New Roman"/>
                <w:sz w:val="24"/>
                <w:szCs w:val="24"/>
              </w:rPr>
              <w:t>01.0</w:t>
            </w:r>
            <w:r w:rsidR="005E2630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.2016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года, а в части, связанной с окончанием исполнения обязательств по Договору, в том числе в части расчетов, до полного их исполнения Сторонами. В случае, если в соответствии с законодательством РФ на заключение настоящего Договора требуется получение согласия Государственной корпорации по атомной энергии "Росатом", Договор считается заключенным после получения такого согласия и подписания его Сторонами.  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----12.2.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Покупатель имеет право расторгнуть Договор в одностороннем порядке в случаях: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поставки Товара (оборудования) ненадлежащего качества, с недостатками, которые не могут быть устранены в приемлемый для Покупателя срок;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нарушении Поставщиком срока поставки Товара более чем на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дней.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----О расторжении договора Покупатель обязан уведомить Поставщика в письменном виде.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----12.3.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Настоящий Договор также может быть расторгнут по соглашению Сторон или по решению суда.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13. ОБСТОЯТЕЛЬСТВА НЕПРЕОДОЛИМОЙ СИЛЫ (ФОРС-МАЖОР)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----13.1.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02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Лист 5 из 9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3C789C" w:rsidRDefault="003C789C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3C789C">
          <w:pgSz w:w="11926" w:h="16867"/>
          <w:pgMar w:top="565" w:right="565" w:bottom="282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248"/>
        <w:gridCol w:w="1726"/>
      </w:tblGrid>
      <w:tr w:rsidR="003C789C">
        <w:tblPrEx>
          <w:tblCellMar>
            <w:top w:w="0" w:type="dxa"/>
            <w:bottom w:w="0" w:type="dxa"/>
          </w:tblCellMar>
        </w:tblPrEx>
        <w:trPr>
          <w:trHeight w:hRule="exact" w:val="165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----13.2.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----13.3.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Сторона, у которой возникли обстоятельства форс-мажора, обязана в течение 5 (пяти) дней с момента наступления форс-мажорных обстоятельств письменно уведомить другую Сторону о наступлении этих обстоятельств, указав при этом предполагаемый срок действия и прекращения этих обстоятельств. Факты, изложенные в уведомлении, должны быть подтверждены компетентным органом.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----13.4.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Если обстоятельства будут продолжаться более 3-х месяцев, то любая Сторона имеет  право отказаться от дальнейшего исполнения обязательств по Договору.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----13.5.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14. ПОРЯДОК РАЗРЕШЕНИЯ СПОРОВ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----14.1.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Все споры и разногласия по исполнению настоящего Договора разрешаются Сторонами путем переговоров и/или в претензионном порядке.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----14.2.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претензии указываются: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требования заявителя;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сумма претензии и обоснованный ее расчет, если претензия подлежит денежной оценке;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обстоятельства, на которых основываются требования и доказательства, подтверждающие их, со ссылкой на нормы соответствующего законодательства;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перечень прилагаемых к претензии документов и других доказательств;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иные сведения, необходимые для урегулирования спора.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----К претензии прилагаются копии документов (выписки из них), отсутствующие у другой Стороны, и подтверждающие предъявленные заявителем требования.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----К претензии, связанной с обнаружением Покупателем при приемке или эксплуатации товара его несоответствия по количеству/качеству, прилагается оригинал соответствующего акта, подтверждающего указанные обстоятельства (рекламационный акт или др.).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165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----14.3.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Срок рассмотрения претензии по настоящему Договору - 15 дней со дня ее получения другой Стороной. Претензия отправляется средствами почтовой связи (заказным письмом с обратным уведомлением), либо вручается под расписку. Претензия и ответ на претензию подписываются руководителем (или другим уполномоченным лицом). Неполучение ответа на претензию в установленные настоящим Договором сроки рассматриваются как отказ в ее удовлетворении.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----14.4.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 невозможности урегулирования споров путем переговоров или в претензионном порядке, они передаются в арбитражный суд по месту нахождения ответчика.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15. ЗАКЛЮЧИТЕЛЬНЫЕ ПОЛОЖЕНИЯ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----15.1.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Изменения и дополнения к данному Договору совершаются в письменной форме и должны быть подписаны обеими Сторонами.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165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----15.2.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Стороны признают юридическую силу Договора, а равно, как и всех связанных с ним документов, направленных Сторонами факсимильной связью, электронной почтой, позволяющих достоверно установить, что документ исходит от Стороны по Договору, заверенные подписью и печатью. Указанные документы являются обязательными для исполнения, при условии последующего представления оригиналов по почте или курьером в течение 30-ти календарных дней с момента их подписания.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507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02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Лист 6 из 9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3C789C" w:rsidRDefault="003C789C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3C789C">
          <w:pgSz w:w="11926" w:h="16867"/>
          <w:pgMar w:top="565" w:right="565" w:bottom="282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248"/>
        <w:gridCol w:w="1726"/>
      </w:tblGrid>
      <w:tr w:rsidR="003C789C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----15.3.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Стороны обязуются предоставлять друг другу техническую и иную информацию, необходимую для осуществления предмета Договора и информировать друг друга о возникающих затруднениях, которые могут привести к невыполнению условий по настоящему Договору в целом или отдельных его условий.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----15.4.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Стороны обязуются соблюдать конфиденциальность в отношении технической, коммерческой и иной информации, полученной при совместном сотрудничестве и соблюдать действующие режимные требования Сторон. 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165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----15.5.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случае изменения у какой-либо из Сторон юридического и/или фактических адресов, наименования, номеров телефонов, банковских и иных реквизитов, данная Сторона обязана в течение 5-ти дней с момента изменения письменно известить об этом другую Сторону, а также указать в письме, что оно является неотъемлемой частью настоящего Договора. При этом заключения дополнительного соглашения между Сторонами, в целях закрепить указанные изменения в Договоре, не требуется.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----Ответственность за негативные последствия, связанные с неисполнением установленных настоящим пунктом обязанностей в установленные сроки, несет Сторона, нарушившая указанные условия Договора.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----15.6.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Ни одна из Сторон не вправе передовать свои права и обязанности по настоящему Договору третьей Стороне без письменного согласия другой Стороны.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----15.7.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Настоящий Договор составлен в двух экземплярах, имеющих равную юридическую силу, по одному экземпляру для каждой из Сторон.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----15.8.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 всем остальном, что не предусмотрено настоящим Договором, Стороны руководствуются действующим законодательством РФ.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----15.9.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Поставщик обязуется предоставить Покупателю до подписания настоящего Договора следующие документы: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копию устава со всеми изменениями;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копию свидетельства о государственной регистрации юридического лица;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копию свидетельства о постановке на учет в налоговом органе;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-----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копию приказа (протокола общего собрания) о назначении руководителя и копию доверенности, если Договор подписан лицом, действующим на основании доверенности.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273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----15.10.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случае, если в соответствии с условием, изложенным в п. 1.3 настоящего Договора, доставка Товара (оборудования) осуществляется Поставщиком своим автотранспортом до склада в городе Лесном, Поставщик обязан за </w:t>
            </w:r>
            <w:r>
              <w:rPr>
                <w:rFonts w:ascii="Times New Roman" w:hAnsi="Times New Roman"/>
                <w:sz w:val="24"/>
                <w:szCs w:val="24"/>
              </w:rPr>
              <w:t>45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дней до планируемой даты поставки уведомить Покупателя об автотранспорте и физических лицах, сопровождающих автотранспорт, и предоставить Покупателю необходимую информацию для оформления их въезда в город в соответствии с действующими режимными требованиями (наличие гражданства РФ, полные паспортные данные, наличие/отсутствие судимости, наличие/отсутствие оформления допуска к сведениям, составляющим государственную тайну, и др.). При невыполнении настоящего условия или несоответствии физических лиц действующим режимным требованиям, Поставщик несет все возможные неблагоприятные последствия, связанные с этим условием.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----15.11.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Неотъемлемой частью настоящего Договора являются следующие приложения: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----Приложение № 1: Спецификация.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16. ОСОБЫЕ УСЛОВИЯ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----16.1.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соответствии с требованиями Госкорпорации "Росатом"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руководителей, включая бенефициаров (в том числе конечных), в электронном или печатном виде.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----16.2.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Условия о раскрытии Сведений о Поставщике.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----16.2.1.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 Поставщика, переданные Покупателю по акту или на адрес электронной почты Покупателя, (далее - Сведения), являются полными, точными и достоверными.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807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02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Лист 7 из 9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3C789C" w:rsidRDefault="003C789C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3C789C">
          <w:pgSz w:w="11926" w:h="16867"/>
          <w:pgMar w:top="565" w:right="565" w:bottom="282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248"/>
        <w:gridCol w:w="1726"/>
      </w:tblGrid>
      <w:tr w:rsidR="003C789C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----16.2.2.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27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----16.2.3.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Федерации), и последующую обработку Сведений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----16.2.4.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246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----16.2.5.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5"/>
                <w:szCs w:val="15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615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17. АНТИКОРРУПЦИОННЫЕ УСЛОВИЯ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111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----17.1.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использование таких законов подзаконные акты.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138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----17.2.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 использовании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165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----17.3.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 использовании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(отмыванию) доходов, полученных преступным путем.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1920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----17.4.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 ФГУП "Комбинат "Электрохимприбор" действует Антикоррупционная политика (утвержденная приказом от 10.11.2014 № 571), разработанная в рамках действия Указа Президента РФ от 02.04.2013 № 309 "О мерах по реализации отдельных положений Федерального закона "О противодействии коррупции" и Федерального закона от 25.12.2008 № 273 "О противодействии коррупции". В рамках Антикоррупционной политики ФГУП "Комбинат "Электрохимприбор" проводит мероприятия по предотвращению коррупции, отвечающие выявленным рискам.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537"/>
        </w:trPr>
        <w:tc>
          <w:tcPr>
            <w:tcW w:w="10248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1024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Лист 8 из 9</w:t>
            </w:r>
          </w:p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Times New Roman" w:hAnsi="Times New Roman"/>
                <w:i/>
                <w:iCs/>
                <w:color w:val="000000"/>
              </w:rPr>
            </w:pPr>
          </w:p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Times New Roman" w:hAnsi="Times New Roman"/>
                <w:i/>
                <w:iCs/>
                <w:color w:val="000000"/>
              </w:rPr>
            </w:pPr>
          </w:p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3C789C" w:rsidRDefault="003C789C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3C789C">
          <w:pgSz w:w="11926" w:h="16867"/>
          <w:pgMar w:top="565" w:right="565" w:bottom="282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975"/>
        <w:gridCol w:w="306"/>
        <w:gridCol w:w="4967"/>
        <w:gridCol w:w="1726"/>
      </w:tblGrid>
      <w:tr w:rsidR="003C789C">
        <w:tblPrEx>
          <w:tblCellMar>
            <w:top w:w="0" w:type="dxa"/>
            <w:bottom w:w="0" w:type="dxa"/>
          </w:tblCellMar>
        </w:tblPrEx>
        <w:trPr>
          <w:trHeight w:hRule="exact" w:val="1856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----17.5.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случае возникновения у Сторон подозрений, что произошло или может произойти нарушение каких-либо положений настоящего раздела Договора,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10 (десяти) дней с даты направления письменного уведомления.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1856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----17.6.</w:t>
            </w:r>
            <w:r>
              <w:rPr>
                <w:rFonts w:ascii="Times New Roman" w:hAnsi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письменном уведомлении Сторона обязана сослаться на факты или предоставить материалы, достоверно подтверждающие или дающие основания предполагать, что произошло или может произойти нарушение каких-либо положений настоящей статьи контрагентом, его аффилированными лицами работниками или посредниками, выражающееся в действиях, квалифицируемых применимым законодательством, как дача/получение взятки, коммерческий подкуп, либо как действия,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290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19"/>
                <w:szCs w:val="19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04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29" w:after="0" w:line="275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18. АДРЕСА И РЕКВИЗИТЫ СТОРОН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290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19"/>
                <w:szCs w:val="19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944"/>
        </w:trPr>
        <w:tc>
          <w:tcPr>
            <w:tcW w:w="4975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Покупатель: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ФГУП "Комбинат "Электрохимприбор"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624200, Свердловская область, г. Лесной,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ул. Коммунистический проспект  6а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ИНН 6630002336 КПП 660850001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р/сч </w:t>
            </w:r>
            <w:r>
              <w:rPr>
                <w:rFonts w:ascii="Times New Roman" w:hAnsi="Times New Roman"/>
                <w:sz w:val="24"/>
                <w:szCs w:val="24"/>
              </w:rPr>
              <w:t>40502810616340101001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УРАЛЬСКИЙ БАНК ОАО "СБЕРБАНК РОССИИ", Г.ЕКАТЕРИНБУРГ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БИК </w:t>
            </w:r>
            <w:r>
              <w:rPr>
                <w:rFonts w:ascii="Times New Roman" w:hAnsi="Times New Roman"/>
                <w:sz w:val="24"/>
                <w:szCs w:val="24"/>
              </w:rPr>
              <w:t>046577674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к/сч </w:t>
            </w:r>
            <w:r>
              <w:rPr>
                <w:rFonts w:ascii="Times New Roman" w:hAnsi="Times New Roman"/>
                <w:sz w:val="24"/>
                <w:szCs w:val="24"/>
              </w:rPr>
              <w:t>30101810500000000674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ОКПО 07624577 ОКАТО 65542000000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Телефон: </w:t>
            </w:r>
            <w:r>
              <w:rPr>
                <w:rFonts w:ascii="Times New Roman" w:hAnsi="Times New Roman"/>
                <w:sz w:val="24"/>
                <w:szCs w:val="24"/>
              </w:rPr>
              <w:t>(34342)</w:t>
            </w:r>
            <w:r w:rsidR="00BF1C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9-52-68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Факс: </w:t>
            </w:r>
            <w:r>
              <w:rPr>
                <w:rFonts w:ascii="Times New Roman" w:hAnsi="Times New Roman"/>
                <w:sz w:val="24"/>
                <w:szCs w:val="24"/>
              </w:rPr>
              <w:t>(34342)</w:t>
            </w:r>
            <w:r w:rsidR="00BF1C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9-51-68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E-mail: </w:t>
            </w:r>
            <w:r>
              <w:rPr>
                <w:rFonts w:ascii="Times New Roman" w:hAnsi="Times New Roman"/>
                <w:sz w:val="24"/>
                <w:szCs w:val="24"/>
              </w:rPr>
              <w:t>kashin.i@ehp-atom.ru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967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 w:rsidP="00BF1C92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Поставщик: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290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19"/>
                <w:szCs w:val="19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304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29" w:after="0" w:line="275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19. ПОДПИСИ СТОРОН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290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jc w:val="both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----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S Sans Serif" w:hAnsi="MS Sans Serif"/>
                <w:sz w:val="19"/>
                <w:szCs w:val="19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2117"/>
        </w:trPr>
        <w:tc>
          <w:tcPr>
            <w:tcW w:w="4975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 w:rsidP="00AA148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Покупатель: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_ _ _ _ _ _ _ _ _ _ _ _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_ _ _ _ _ _ _ _ _ _ _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"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  <w:r w:rsidR="00BF1C92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AA148C">
              <w:rPr>
                <w:rFonts w:ascii="Times New Roman" w:hAnsi="Times New Roman"/>
                <w:color w:val="000000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30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967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 w:rsidP="00AA148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Поставщик: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_ _ _ _ _ _ _ _ _ _ _ _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_ _ _ _ _ _ _ _ _ _ _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"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  <w:r w:rsidR="00AA148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 _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2897"/>
        </w:trPr>
        <w:tc>
          <w:tcPr>
            <w:tcW w:w="4975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30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967" w:type="dxa"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3C789C">
        <w:tblPrEx>
          <w:tblCellMar>
            <w:top w:w="0" w:type="dxa"/>
            <w:bottom w:w="0" w:type="dxa"/>
          </w:tblCellMar>
        </w:tblPrEx>
        <w:trPr>
          <w:trHeight w:hRule="exact" w:val="435"/>
        </w:trPr>
        <w:tc>
          <w:tcPr>
            <w:tcW w:w="10248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before="29" w:after="0" w:line="237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Лист 9 из 9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C789C" w:rsidRDefault="003C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3C789C" w:rsidRDefault="003C789C" w:rsidP="003C789C">
      <w:pPr>
        <w:jc w:val="right"/>
        <w:rPr>
          <w:rFonts w:ascii="Times New Roman" w:hAnsi="Times New Roman"/>
          <w:sz w:val="24"/>
          <w:szCs w:val="24"/>
        </w:rPr>
        <w:sectPr w:rsidR="003C789C" w:rsidSect="003C789C">
          <w:pgSz w:w="11926" w:h="16867"/>
          <w:pgMar w:top="567" w:right="567" w:bottom="284" w:left="1128" w:header="720" w:footer="720" w:gutter="0"/>
          <w:cols w:space="720"/>
          <w:noEndnote/>
        </w:sectPr>
      </w:pPr>
      <w:r w:rsidRPr="003C789C">
        <w:rPr>
          <w:rFonts w:ascii="Times New Roman" w:hAnsi="Times New Roman"/>
          <w:sz w:val="24"/>
          <w:szCs w:val="24"/>
        </w:rPr>
        <w:tab/>
      </w:r>
    </w:p>
    <w:p w:rsidR="003C789C" w:rsidRPr="003C789C" w:rsidRDefault="003C789C" w:rsidP="003C789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C789C">
        <w:rPr>
          <w:rFonts w:ascii="Times New Roman" w:hAnsi="Times New Roman"/>
          <w:sz w:val="24"/>
          <w:szCs w:val="24"/>
        </w:rPr>
        <w:lastRenderedPageBreak/>
        <w:t xml:space="preserve">Спецификация №1               </w:t>
      </w:r>
      <w:r w:rsidR="00FE2E00">
        <w:rPr>
          <w:rFonts w:ascii="Times New Roman" w:hAnsi="Times New Roman"/>
          <w:sz w:val="24"/>
          <w:szCs w:val="24"/>
        </w:rPr>
        <w:t xml:space="preserve">                             </w:t>
      </w:r>
      <w:r w:rsidRPr="003C789C">
        <w:rPr>
          <w:rFonts w:ascii="Times New Roman" w:hAnsi="Times New Roman"/>
          <w:sz w:val="24"/>
          <w:szCs w:val="24"/>
        </w:rPr>
        <w:t xml:space="preserve">           Приложение №1</w:t>
      </w:r>
    </w:p>
    <w:p w:rsidR="003C789C" w:rsidRPr="003C789C" w:rsidRDefault="003C789C" w:rsidP="00616E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789C">
        <w:rPr>
          <w:rFonts w:ascii="Times New Roman" w:hAnsi="Times New Roman"/>
          <w:sz w:val="24"/>
          <w:szCs w:val="24"/>
        </w:rPr>
        <w:t>поставляемого товара</w:t>
      </w:r>
    </w:p>
    <w:p w:rsidR="003C789C" w:rsidRPr="003C789C" w:rsidRDefault="003C789C" w:rsidP="00616E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789C">
        <w:rPr>
          <w:rFonts w:ascii="Times New Roman" w:hAnsi="Times New Roman"/>
          <w:sz w:val="24"/>
          <w:szCs w:val="24"/>
        </w:rPr>
        <w:t>к договору №</w:t>
      </w:r>
      <w:r w:rsidR="00BF1C92">
        <w:rPr>
          <w:rFonts w:ascii="Times New Roman" w:hAnsi="Times New Roman"/>
          <w:sz w:val="24"/>
          <w:szCs w:val="24"/>
        </w:rPr>
        <w:t>_____</w:t>
      </w:r>
      <w:r w:rsidRPr="003C789C">
        <w:rPr>
          <w:rFonts w:ascii="Times New Roman" w:hAnsi="Times New Roman"/>
          <w:sz w:val="24"/>
          <w:szCs w:val="24"/>
        </w:rPr>
        <w:t xml:space="preserve"> «</w:t>
      </w:r>
      <w:r w:rsidR="00BF1C92">
        <w:rPr>
          <w:rFonts w:ascii="Times New Roman" w:hAnsi="Times New Roman"/>
          <w:sz w:val="24"/>
          <w:szCs w:val="24"/>
        </w:rPr>
        <w:t>_____</w:t>
      </w:r>
      <w:r w:rsidRPr="003C789C">
        <w:rPr>
          <w:rFonts w:ascii="Times New Roman" w:hAnsi="Times New Roman"/>
          <w:sz w:val="24"/>
          <w:szCs w:val="24"/>
        </w:rPr>
        <w:t xml:space="preserve">» </w:t>
      </w:r>
      <w:r w:rsidR="00BF1C92">
        <w:rPr>
          <w:rFonts w:ascii="Times New Roman" w:hAnsi="Times New Roman"/>
          <w:sz w:val="24"/>
          <w:szCs w:val="24"/>
        </w:rPr>
        <w:t>____________</w:t>
      </w:r>
      <w:r w:rsidRPr="003C789C">
        <w:rPr>
          <w:rFonts w:ascii="Times New Roman" w:hAnsi="Times New Roman"/>
          <w:sz w:val="24"/>
          <w:szCs w:val="24"/>
        </w:rPr>
        <w:t xml:space="preserve"> 201</w:t>
      </w:r>
      <w:r w:rsidR="00AA148C">
        <w:rPr>
          <w:rFonts w:ascii="Times New Roman" w:hAnsi="Times New Roman"/>
          <w:sz w:val="24"/>
          <w:szCs w:val="24"/>
        </w:rPr>
        <w:t>_</w:t>
      </w:r>
      <w:r w:rsidRPr="003C789C">
        <w:rPr>
          <w:rFonts w:ascii="Times New Roman" w:hAnsi="Times New Roman"/>
          <w:sz w:val="24"/>
          <w:szCs w:val="24"/>
        </w:rPr>
        <w:t xml:space="preserve"> г.</w:t>
      </w:r>
    </w:p>
    <w:p w:rsidR="003C789C" w:rsidRPr="003C789C" w:rsidRDefault="003C789C" w:rsidP="00616E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C789C">
        <w:rPr>
          <w:rFonts w:ascii="Times New Roman" w:hAnsi="Times New Roman"/>
          <w:b/>
          <w:sz w:val="24"/>
          <w:szCs w:val="24"/>
        </w:rPr>
        <w:t xml:space="preserve">между ФГУП «Комбинат «Электрохимприбор» и </w:t>
      </w:r>
      <w:r w:rsidR="00BF1C92">
        <w:rPr>
          <w:rFonts w:ascii="Times New Roman" w:hAnsi="Times New Roman"/>
          <w:b/>
          <w:sz w:val="24"/>
          <w:szCs w:val="24"/>
        </w:rPr>
        <w:t>____________________________________</w:t>
      </w:r>
    </w:p>
    <w:p w:rsidR="003C789C" w:rsidRPr="003C789C" w:rsidRDefault="003C789C" w:rsidP="00616EE7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3C789C">
        <w:rPr>
          <w:rFonts w:ascii="Times New Roman" w:hAnsi="Times New Roman"/>
          <w:sz w:val="24"/>
          <w:szCs w:val="24"/>
        </w:rPr>
        <w:t xml:space="preserve">г. Лесной  </w:t>
      </w:r>
      <w:r w:rsidRPr="003C789C">
        <w:rPr>
          <w:rFonts w:ascii="Times New Roman" w:hAnsi="Times New Roman"/>
          <w:noProof/>
          <w:sz w:val="24"/>
          <w:szCs w:val="24"/>
        </w:rPr>
        <w:t xml:space="preserve">                                                                                                    </w:t>
      </w:r>
      <w:r w:rsidR="00FE2E00">
        <w:rPr>
          <w:rFonts w:ascii="Times New Roman" w:hAnsi="Times New Roman"/>
          <w:noProof/>
          <w:sz w:val="24"/>
          <w:szCs w:val="24"/>
        </w:rPr>
        <w:t xml:space="preserve">                 </w:t>
      </w:r>
      <w:r w:rsidRPr="003C789C">
        <w:rPr>
          <w:rFonts w:ascii="Times New Roman" w:hAnsi="Times New Roman"/>
          <w:noProof/>
          <w:sz w:val="24"/>
          <w:szCs w:val="24"/>
        </w:rPr>
        <w:t xml:space="preserve">          «</w:t>
      </w:r>
      <w:r w:rsidR="00BF1C92">
        <w:rPr>
          <w:rFonts w:ascii="Times New Roman" w:hAnsi="Times New Roman"/>
          <w:noProof/>
          <w:sz w:val="24"/>
          <w:szCs w:val="24"/>
        </w:rPr>
        <w:t>___</w:t>
      </w:r>
      <w:r w:rsidRPr="003C789C">
        <w:rPr>
          <w:rFonts w:ascii="Times New Roman" w:hAnsi="Times New Roman"/>
          <w:noProof/>
          <w:sz w:val="24"/>
          <w:szCs w:val="24"/>
        </w:rPr>
        <w:t xml:space="preserve">» </w:t>
      </w:r>
      <w:r w:rsidR="00BF1C92">
        <w:rPr>
          <w:rFonts w:ascii="Times New Roman" w:hAnsi="Times New Roman"/>
          <w:noProof/>
          <w:sz w:val="24"/>
          <w:szCs w:val="24"/>
        </w:rPr>
        <w:t>_________</w:t>
      </w:r>
      <w:r w:rsidRPr="003C789C">
        <w:rPr>
          <w:rFonts w:ascii="Times New Roman" w:hAnsi="Times New Roman"/>
          <w:noProof/>
          <w:sz w:val="24"/>
          <w:szCs w:val="24"/>
        </w:rPr>
        <w:t xml:space="preserve"> 201</w:t>
      </w:r>
      <w:r w:rsidR="00AA148C">
        <w:rPr>
          <w:rFonts w:ascii="Times New Roman" w:hAnsi="Times New Roman"/>
          <w:noProof/>
          <w:sz w:val="24"/>
          <w:szCs w:val="24"/>
        </w:rPr>
        <w:t>_</w:t>
      </w:r>
      <w:r w:rsidRPr="003C789C">
        <w:rPr>
          <w:rFonts w:ascii="Times New Roman" w:hAnsi="Times New Roman"/>
          <w:noProof/>
          <w:sz w:val="24"/>
          <w:szCs w:val="24"/>
        </w:rPr>
        <w:t xml:space="preserve"> г.</w:t>
      </w:r>
    </w:p>
    <w:p w:rsidR="003C789C" w:rsidRPr="003C789C" w:rsidRDefault="003C789C" w:rsidP="00616EE7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3C789C">
        <w:rPr>
          <w:rFonts w:ascii="Times New Roman" w:hAnsi="Times New Roman"/>
          <w:noProof/>
          <w:sz w:val="24"/>
          <w:szCs w:val="24"/>
        </w:rPr>
        <w:t xml:space="preserve">Мы ниже подписавшиеся от </w:t>
      </w:r>
      <w:r w:rsidRPr="003C789C">
        <w:rPr>
          <w:rFonts w:ascii="Times New Roman" w:hAnsi="Times New Roman"/>
          <w:b/>
          <w:sz w:val="24"/>
          <w:szCs w:val="24"/>
        </w:rPr>
        <w:t>Покупателя</w:t>
      </w:r>
      <w:r w:rsidRPr="003C789C">
        <w:rPr>
          <w:rFonts w:ascii="Times New Roman" w:hAnsi="Times New Roman"/>
          <w:noProof/>
          <w:sz w:val="24"/>
          <w:szCs w:val="24"/>
        </w:rPr>
        <w:t xml:space="preserve"> – </w:t>
      </w:r>
      <w:r w:rsidR="00BF1C92">
        <w:rPr>
          <w:rFonts w:ascii="Times New Roman" w:hAnsi="Times New Roman"/>
          <w:noProof/>
          <w:sz w:val="24"/>
          <w:szCs w:val="24"/>
        </w:rPr>
        <w:t>____________________</w:t>
      </w:r>
      <w:r w:rsidRPr="003C789C">
        <w:rPr>
          <w:rFonts w:ascii="Times New Roman" w:hAnsi="Times New Roman"/>
          <w:noProof/>
          <w:sz w:val="24"/>
          <w:szCs w:val="24"/>
        </w:rPr>
        <w:t xml:space="preserve"> </w:t>
      </w:r>
      <w:r w:rsidRPr="003C789C">
        <w:rPr>
          <w:rFonts w:ascii="Times New Roman" w:hAnsi="Times New Roman"/>
          <w:sz w:val="24"/>
          <w:szCs w:val="24"/>
        </w:rPr>
        <w:t>и от</w:t>
      </w:r>
      <w:r w:rsidRPr="003C789C">
        <w:rPr>
          <w:rFonts w:ascii="Times New Roman" w:hAnsi="Times New Roman"/>
          <w:noProof/>
          <w:sz w:val="24"/>
          <w:szCs w:val="24"/>
        </w:rPr>
        <w:t xml:space="preserve"> </w:t>
      </w:r>
      <w:r w:rsidRPr="003C789C">
        <w:rPr>
          <w:rFonts w:ascii="Times New Roman" w:hAnsi="Times New Roman"/>
          <w:b/>
          <w:noProof/>
          <w:sz w:val="24"/>
          <w:szCs w:val="24"/>
        </w:rPr>
        <w:t>Поставщика</w:t>
      </w:r>
      <w:r w:rsidRPr="003C789C">
        <w:rPr>
          <w:rFonts w:ascii="Times New Roman" w:hAnsi="Times New Roman"/>
          <w:sz w:val="24"/>
          <w:szCs w:val="24"/>
        </w:rPr>
        <w:t xml:space="preserve"> – </w:t>
      </w:r>
      <w:r w:rsidR="00BF1C92">
        <w:rPr>
          <w:rFonts w:ascii="Times New Roman" w:hAnsi="Times New Roman"/>
          <w:sz w:val="24"/>
          <w:szCs w:val="24"/>
        </w:rPr>
        <w:t>________________________</w:t>
      </w:r>
      <w:r w:rsidRPr="003C789C">
        <w:rPr>
          <w:rFonts w:ascii="Times New Roman" w:hAnsi="Times New Roman"/>
          <w:sz w:val="24"/>
          <w:szCs w:val="24"/>
        </w:rPr>
        <w:t xml:space="preserve"> </w:t>
      </w:r>
      <w:r w:rsidRPr="003C789C">
        <w:rPr>
          <w:rFonts w:ascii="Times New Roman" w:hAnsi="Times New Roman"/>
          <w:noProof/>
          <w:sz w:val="24"/>
          <w:szCs w:val="24"/>
        </w:rPr>
        <w:t xml:space="preserve"> </w:t>
      </w:r>
      <w:r w:rsidRPr="003C789C">
        <w:rPr>
          <w:rFonts w:ascii="Times New Roman" w:hAnsi="Times New Roman"/>
          <w:sz w:val="24"/>
          <w:szCs w:val="24"/>
        </w:rPr>
        <w:t>удостоверяем, что сторонами достигнуто соглашение о ниже следующем:</w:t>
      </w:r>
    </w:p>
    <w:p w:rsidR="003C789C" w:rsidRPr="003C789C" w:rsidRDefault="00661B0E" w:rsidP="00616EE7">
      <w:pPr>
        <w:numPr>
          <w:ilvl w:val="0"/>
          <w:numId w:val="2"/>
        </w:numPr>
        <w:tabs>
          <w:tab w:val="clear" w:pos="720"/>
          <w:tab w:val="num" w:pos="567"/>
        </w:tabs>
        <w:spacing w:after="0" w:line="240" w:lineRule="auto"/>
        <w:ind w:left="709" w:hanging="18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 </w:t>
      </w:r>
      <w:r w:rsidR="003C789C" w:rsidRPr="003C789C">
        <w:rPr>
          <w:rFonts w:ascii="Times New Roman" w:eastAsia="Batang" w:hAnsi="Times New Roman"/>
          <w:sz w:val="24"/>
          <w:szCs w:val="24"/>
        </w:rPr>
        <w:t xml:space="preserve">Поставщик обязуется поставить, а Покупатель оплатить и принять следующий </w:t>
      </w:r>
      <w:r w:rsidR="003C789C" w:rsidRPr="003C789C">
        <w:rPr>
          <w:rFonts w:ascii="Times New Roman" w:hAnsi="Times New Roman"/>
          <w:sz w:val="24"/>
          <w:szCs w:val="24"/>
        </w:rPr>
        <w:t>товар</w:t>
      </w:r>
      <w:r w:rsidR="003C789C" w:rsidRPr="003C789C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5069"/>
        <w:gridCol w:w="6378"/>
        <w:gridCol w:w="993"/>
        <w:gridCol w:w="1134"/>
        <w:gridCol w:w="1559"/>
      </w:tblGrid>
      <w:tr w:rsidR="003C789C" w:rsidRPr="003C789C" w:rsidTr="005E2630">
        <w:trPr>
          <w:trHeight w:val="1084"/>
        </w:trPr>
        <w:tc>
          <w:tcPr>
            <w:tcW w:w="426" w:type="dxa"/>
            <w:vAlign w:val="center"/>
            <w:hideMark/>
          </w:tcPr>
          <w:p w:rsidR="003C789C" w:rsidRPr="003C789C" w:rsidRDefault="003C789C" w:rsidP="00616EE7">
            <w:pPr>
              <w:spacing w:after="0" w:line="240" w:lineRule="auto"/>
              <w:ind w:left="-547" w:firstLine="54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789C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069" w:type="dxa"/>
            <w:vAlign w:val="center"/>
            <w:hideMark/>
          </w:tcPr>
          <w:p w:rsidR="003C789C" w:rsidRPr="003C789C" w:rsidRDefault="003C789C" w:rsidP="00616E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789C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6378" w:type="dxa"/>
            <w:vAlign w:val="center"/>
            <w:hideMark/>
          </w:tcPr>
          <w:p w:rsidR="003C789C" w:rsidRPr="003C789C" w:rsidRDefault="003C789C" w:rsidP="00616E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789C">
              <w:rPr>
                <w:rFonts w:ascii="Times New Roman" w:hAnsi="Times New Roman"/>
                <w:sz w:val="24"/>
                <w:szCs w:val="24"/>
              </w:rPr>
              <w:t>Технические характеристик</w:t>
            </w:r>
            <w:r w:rsidR="00661B0E"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3C789C" w:rsidRPr="003C789C" w:rsidRDefault="003C789C" w:rsidP="00616E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  <w:hideMark/>
          </w:tcPr>
          <w:p w:rsidR="003C789C" w:rsidRPr="003C789C" w:rsidRDefault="003C789C" w:rsidP="00616EE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789C">
              <w:rPr>
                <w:rFonts w:ascii="Times New Roman" w:hAnsi="Times New Roman"/>
                <w:sz w:val="24"/>
                <w:szCs w:val="24"/>
              </w:rPr>
              <w:t>Един.</w:t>
            </w:r>
          </w:p>
          <w:p w:rsidR="003C789C" w:rsidRPr="003C789C" w:rsidRDefault="003C789C" w:rsidP="00616EE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789C">
              <w:rPr>
                <w:rFonts w:ascii="Times New Roman" w:hAnsi="Times New Roman"/>
                <w:sz w:val="24"/>
                <w:szCs w:val="24"/>
              </w:rPr>
              <w:t>измер.</w:t>
            </w:r>
          </w:p>
        </w:tc>
        <w:tc>
          <w:tcPr>
            <w:tcW w:w="1134" w:type="dxa"/>
            <w:vAlign w:val="center"/>
          </w:tcPr>
          <w:p w:rsidR="003C789C" w:rsidRPr="003C789C" w:rsidRDefault="003C789C" w:rsidP="00616EE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789C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  <w:p w:rsidR="003C789C" w:rsidRPr="003C789C" w:rsidRDefault="003C789C" w:rsidP="00616EE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  <w:hideMark/>
          </w:tcPr>
          <w:p w:rsidR="003C789C" w:rsidRPr="003C789C" w:rsidRDefault="003C789C" w:rsidP="00616E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789C">
              <w:rPr>
                <w:rFonts w:ascii="Times New Roman" w:hAnsi="Times New Roman"/>
                <w:sz w:val="24"/>
                <w:szCs w:val="24"/>
              </w:rPr>
              <w:t>Цена за ед. без НДС, руб.</w:t>
            </w:r>
          </w:p>
        </w:tc>
      </w:tr>
      <w:tr w:rsidR="005E2630" w:rsidRPr="003C789C" w:rsidTr="002F3230">
        <w:trPr>
          <w:trHeight w:val="315"/>
        </w:trPr>
        <w:tc>
          <w:tcPr>
            <w:tcW w:w="426" w:type="dxa"/>
            <w:vAlign w:val="center"/>
          </w:tcPr>
          <w:p w:rsidR="005E2630" w:rsidRPr="0041492B" w:rsidRDefault="005E2630" w:rsidP="00616EE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492B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069" w:type="dxa"/>
            <w:vAlign w:val="center"/>
          </w:tcPr>
          <w:p w:rsidR="005E2630" w:rsidRPr="005E2630" w:rsidRDefault="005E2630" w:rsidP="005E26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>Плитка кварцвиниловая гомогенная</w:t>
            </w:r>
          </w:p>
        </w:tc>
        <w:tc>
          <w:tcPr>
            <w:tcW w:w="6378" w:type="dxa"/>
            <w:vAlign w:val="center"/>
          </w:tcPr>
          <w:p w:rsidR="005E2630" w:rsidRPr="005E2630" w:rsidRDefault="005E2630" w:rsidP="005E26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E263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Imperial Texture Armstrong 30.5</w:t>
            </w:r>
            <w:r w:rsidRPr="005E2630">
              <w:rPr>
                <w:rFonts w:ascii="Times New Roman" w:hAnsi="Times New Roman"/>
                <w:sz w:val="24"/>
                <w:szCs w:val="24"/>
              </w:rPr>
              <w:t>х</w:t>
            </w:r>
            <w:r w:rsidRPr="005E263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30,5 </w:t>
            </w:r>
            <w:r w:rsidRPr="005E2630">
              <w:rPr>
                <w:rFonts w:ascii="Times New Roman" w:hAnsi="Times New Roman"/>
                <w:sz w:val="24"/>
                <w:szCs w:val="24"/>
              </w:rPr>
              <w:t>см</w:t>
            </w:r>
            <w:r w:rsidRPr="005E263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5E2630">
              <w:rPr>
                <w:rFonts w:ascii="Times New Roman" w:hAnsi="Times New Roman"/>
                <w:sz w:val="24"/>
                <w:szCs w:val="24"/>
              </w:rPr>
              <w:t>толщина</w:t>
            </w:r>
            <w:r w:rsidRPr="005E263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3,2</w:t>
            </w:r>
            <w:r w:rsidRPr="005E2630">
              <w:rPr>
                <w:rFonts w:ascii="Times New Roman" w:hAnsi="Times New Roman"/>
                <w:sz w:val="24"/>
                <w:szCs w:val="24"/>
              </w:rPr>
              <w:t>мм</w:t>
            </w:r>
            <w:r w:rsidRPr="005E2630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vAlign w:val="center"/>
          </w:tcPr>
          <w:p w:rsidR="005E2630" w:rsidRPr="005E2630" w:rsidRDefault="005E2630" w:rsidP="005E26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134" w:type="dxa"/>
            <w:vAlign w:val="center"/>
          </w:tcPr>
          <w:p w:rsidR="005E2630" w:rsidRPr="005E2630" w:rsidRDefault="005E2630" w:rsidP="005E26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559" w:type="dxa"/>
            <w:vAlign w:val="center"/>
          </w:tcPr>
          <w:p w:rsidR="005E2630" w:rsidRPr="003C789C" w:rsidRDefault="005E2630" w:rsidP="00616E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2630" w:rsidRPr="003C789C" w:rsidTr="002F3230">
        <w:trPr>
          <w:trHeight w:val="315"/>
        </w:trPr>
        <w:tc>
          <w:tcPr>
            <w:tcW w:w="426" w:type="dxa"/>
            <w:vAlign w:val="center"/>
          </w:tcPr>
          <w:p w:rsidR="005E2630" w:rsidRPr="0041492B" w:rsidRDefault="005E2630" w:rsidP="00616EE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492B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069" w:type="dxa"/>
            <w:vAlign w:val="center"/>
          </w:tcPr>
          <w:p w:rsidR="005E2630" w:rsidRPr="005E2630" w:rsidRDefault="005E2630" w:rsidP="005E26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>Линолеум TARKETT IQ MELODIA</w:t>
            </w:r>
          </w:p>
        </w:tc>
        <w:tc>
          <w:tcPr>
            <w:tcW w:w="6378" w:type="dxa"/>
            <w:vAlign w:val="center"/>
          </w:tcPr>
          <w:p w:rsidR="005E2630" w:rsidRPr="005E2630" w:rsidRDefault="005E2630" w:rsidP="005E26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>(толщ. 2 мм., класс 34/43, пож.безоп. Г1, В2, РП1, Д2, Т2)</w:t>
            </w:r>
          </w:p>
        </w:tc>
        <w:tc>
          <w:tcPr>
            <w:tcW w:w="993" w:type="dxa"/>
            <w:vAlign w:val="center"/>
          </w:tcPr>
          <w:p w:rsidR="005E2630" w:rsidRPr="005E2630" w:rsidRDefault="005E2630" w:rsidP="005E26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134" w:type="dxa"/>
            <w:vAlign w:val="center"/>
          </w:tcPr>
          <w:p w:rsidR="005E2630" w:rsidRPr="005E2630" w:rsidRDefault="005E2630" w:rsidP="005E26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>10028</w:t>
            </w:r>
          </w:p>
        </w:tc>
        <w:tc>
          <w:tcPr>
            <w:tcW w:w="1559" w:type="dxa"/>
            <w:vAlign w:val="center"/>
          </w:tcPr>
          <w:p w:rsidR="005E2630" w:rsidRPr="003C789C" w:rsidRDefault="005E2630" w:rsidP="00616E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2630" w:rsidRPr="003C789C" w:rsidTr="002F3230">
        <w:trPr>
          <w:trHeight w:val="315"/>
        </w:trPr>
        <w:tc>
          <w:tcPr>
            <w:tcW w:w="426" w:type="dxa"/>
            <w:vAlign w:val="center"/>
          </w:tcPr>
          <w:p w:rsidR="005E2630" w:rsidRPr="0041492B" w:rsidRDefault="005E2630" w:rsidP="00616EE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492B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069" w:type="dxa"/>
            <w:vAlign w:val="center"/>
          </w:tcPr>
          <w:p w:rsidR="005E2630" w:rsidRPr="005E2630" w:rsidRDefault="005E2630" w:rsidP="005E26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 xml:space="preserve">Линолеум ТЗИ </w:t>
            </w:r>
          </w:p>
        </w:tc>
        <w:tc>
          <w:tcPr>
            <w:tcW w:w="6378" w:type="dxa"/>
            <w:vAlign w:val="center"/>
          </w:tcPr>
          <w:p w:rsidR="005E2630" w:rsidRPr="005E2630" w:rsidRDefault="005E2630" w:rsidP="005E26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>Parma Triumf 112</w:t>
            </w:r>
          </w:p>
        </w:tc>
        <w:tc>
          <w:tcPr>
            <w:tcW w:w="993" w:type="dxa"/>
            <w:vAlign w:val="center"/>
          </w:tcPr>
          <w:p w:rsidR="005E2630" w:rsidRPr="005E2630" w:rsidRDefault="005E2630" w:rsidP="005E26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134" w:type="dxa"/>
            <w:vAlign w:val="center"/>
          </w:tcPr>
          <w:p w:rsidR="005E2630" w:rsidRPr="005E2630" w:rsidRDefault="005E2630" w:rsidP="005E26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>4000</w:t>
            </w:r>
          </w:p>
        </w:tc>
        <w:tc>
          <w:tcPr>
            <w:tcW w:w="1559" w:type="dxa"/>
            <w:vAlign w:val="center"/>
          </w:tcPr>
          <w:p w:rsidR="005E2630" w:rsidRPr="003C789C" w:rsidRDefault="005E2630" w:rsidP="00616E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2630" w:rsidRPr="003C789C" w:rsidTr="002F3230">
        <w:trPr>
          <w:trHeight w:val="315"/>
        </w:trPr>
        <w:tc>
          <w:tcPr>
            <w:tcW w:w="426" w:type="dxa"/>
            <w:vAlign w:val="center"/>
          </w:tcPr>
          <w:p w:rsidR="005E2630" w:rsidRPr="0041492B" w:rsidRDefault="005E2630" w:rsidP="00616EE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492B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069" w:type="dxa"/>
            <w:vAlign w:val="center"/>
          </w:tcPr>
          <w:p w:rsidR="005E2630" w:rsidRPr="005E2630" w:rsidRDefault="005E2630" w:rsidP="005E26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 xml:space="preserve">Линолеум ARMSTRONG Marmorette PUR </w:t>
            </w:r>
          </w:p>
        </w:tc>
        <w:tc>
          <w:tcPr>
            <w:tcW w:w="6378" w:type="dxa"/>
            <w:vAlign w:val="center"/>
          </w:tcPr>
          <w:p w:rsidR="005E2630" w:rsidRPr="005E2630" w:rsidRDefault="005E2630" w:rsidP="005E26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>толщина 2,5 мм</w:t>
            </w:r>
          </w:p>
        </w:tc>
        <w:tc>
          <w:tcPr>
            <w:tcW w:w="993" w:type="dxa"/>
            <w:vAlign w:val="center"/>
          </w:tcPr>
          <w:p w:rsidR="005E2630" w:rsidRPr="005E2630" w:rsidRDefault="005E2630" w:rsidP="005E26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134" w:type="dxa"/>
            <w:vAlign w:val="center"/>
          </w:tcPr>
          <w:p w:rsidR="005E2630" w:rsidRPr="005E2630" w:rsidRDefault="005E2630" w:rsidP="005E26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559" w:type="dxa"/>
            <w:vAlign w:val="center"/>
          </w:tcPr>
          <w:p w:rsidR="005E2630" w:rsidRPr="003C789C" w:rsidRDefault="005E2630" w:rsidP="00616E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492B" w:rsidRPr="003C789C" w:rsidTr="003C789C">
        <w:trPr>
          <w:trHeight w:val="122"/>
        </w:trPr>
        <w:tc>
          <w:tcPr>
            <w:tcW w:w="14000" w:type="dxa"/>
            <w:gridSpan w:val="5"/>
            <w:hideMark/>
          </w:tcPr>
          <w:p w:rsidR="0041492B" w:rsidRPr="003C789C" w:rsidRDefault="0041492B" w:rsidP="00616EE7">
            <w:pPr>
              <w:spacing w:after="0" w:line="240" w:lineRule="auto"/>
              <w:jc w:val="right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 w:rsidRPr="003C789C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Итого без </w:t>
            </w:r>
            <w:r>
              <w:rPr>
                <w:rFonts w:ascii="Times New Roman" w:hAnsi="Times New Roman"/>
                <w:color w:val="0000FF"/>
                <w:sz w:val="24"/>
                <w:szCs w:val="24"/>
              </w:rPr>
              <w:t>НДС:</w:t>
            </w:r>
          </w:p>
        </w:tc>
        <w:tc>
          <w:tcPr>
            <w:tcW w:w="1559" w:type="dxa"/>
            <w:vAlign w:val="center"/>
          </w:tcPr>
          <w:p w:rsidR="0041492B" w:rsidRPr="003C789C" w:rsidRDefault="0041492B" w:rsidP="00616EE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41492B" w:rsidRPr="003C789C" w:rsidTr="00616EE7">
        <w:trPr>
          <w:trHeight w:val="319"/>
        </w:trPr>
        <w:tc>
          <w:tcPr>
            <w:tcW w:w="14000" w:type="dxa"/>
            <w:gridSpan w:val="5"/>
          </w:tcPr>
          <w:p w:rsidR="0041492B" w:rsidRPr="003C789C" w:rsidRDefault="0041492B" w:rsidP="00616EE7">
            <w:pPr>
              <w:spacing w:after="0" w:line="240" w:lineRule="auto"/>
              <w:jc w:val="right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/>
                <w:color w:val="0000FF"/>
                <w:sz w:val="24"/>
                <w:szCs w:val="24"/>
              </w:rPr>
              <w:t>НДС 18%:</w:t>
            </w:r>
          </w:p>
        </w:tc>
        <w:tc>
          <w:tcPr>
            <w:tcW w:w="1559" w:type="dxa"/>
            <w:vAlign w:val="center"/>
          </w:tcPr>
          <w:p w:rsidR="0041492B" w:rsidRPr="003C789C" w:rsidRDefault="0041492B" w:rsidP="00616EE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EF73B7" w:rsidRPr="003C789C" w:rsidTr="00616EE7">
        <w:trPr>
          <w:trHeight w:val="319"/>
        </w:trPr>
        <w:tc>
          <w:tcPr>
            <w:tcW w:w="14000" w:type="dxa"/>
            <w:gridSpan w:val="5"/>
          </w:tcPr>
          <w:p w:rsidR="00EF73B7" w:rsidRDefault="00EF73B7" w:rsidP="00616EE7">
            <w:pPr>
              <w:spacing w:after="0" w:line="240" w:lineRule="auto"/>
              <w:jc w:val="right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/>
                <w:color w:val="0000FF"/>
                <w:sz w:val="24"/>
                <w:szCs w:val="24"/>
              </w:rPr>
              <w:t>Всего с НДС:</w:t>
            </w:r>
          </w:p>
        </w:tc>
        <w:tc>
          <w:tcPr>
            <w:tcW w:w="1559" w:type="dxa"/>
            <w:vAlign w:val="center"/>
          </w:tcPr>
          <w:p w:rsidR="00EF73B7" w:rsidRPr="003C789C" w:rsidRDefault="00EF73B7" w:rsidP="00616EE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B23A7A" w:rsidRPr="00B23A7A" w:rsidRDefault="003C789C" w:rsidP="00616EE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3C789C">
        <w:rPr>
          <w:rFonts w:ascii="Times New Roman" w:hAnsi="Times New Roman"/>
          <w:sz w:val="24"/>
          <w:szCs w:val="24"/>
        </w:rPr>
        <w:t xml:space="preserve">Цена договора составляет </w:t>
      </w:r>
      <w:r w:rsidR="00BF1C92">
        <w:rPr>
          <w:rFonts w:ascii="Times New Roman" w:hAnsi="Times New Roman"/>
          <w:sz w:val="24"/>
          <w:szCs w:val="24"/>
        </w:rPr>
        <w:t>_____________________</w:t>
      </w:r>
      <w:r w:rsidRPr="003C789C">
        <w:rPr>
          <w:rFonts w:ascii="Times New Roman" w:hAnsi="Times New Roman"/>
          <w:sz w:val="24"/>
          <w:szCs w:val="24"/>
        </w:rPr>
        <w:t xml:space="preserve"> рублей (</w:t>
      </w:r>
      <w:r w:rsidR="00BF1C92">
        <w:rPr>
          <w:rFonts w:ascii="Times New Roman" w:hAnsi="Times New Roman"/>
          <w:sz w:val="24"/>
          <w:szCs w:val="24"/>
        </w:rPr>
        <w:t>_____________________________________________________________</w:t>
      </w:r>
      <w:r w:rsidRPr="003C789C">
        <w:rPr>
          <w:rFonts w:ascii="Times New Roman" w:hAnsi="Times New Roman"/>
          <w:sz w:val="24"/>
          <w:szCs w:val="24"/>
        </w:rPr>
        <w:t>),</w:t>
      </w:r>
    </w:p>
    <w:p w:rsidR="003C789C" w:rsidRPr="003C789C" w:rsidRDefault="00BF1C92" w:rsidP="00AA148C">
      <w:pPr>
        <w:spacing w:after="0" w:line="240" w:lineRule="auto"/>
        <w:ind w:left="720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т.ч. НДС (18%)</w:t>
      </w:r>
      <w:r w:rsidR="003C789C" w:rsidRPr="003C789C">
        <w:rPr>
          <w:rFonts w:ascii="Times New Roman" w:hAnsi="Times New Roman"/>
          <w:sz w:val="24"/>
          <w:szCs w:val="24"/>
        </w:rPr>
        <w:t xml:space="preserve"> </w:t>
      </w:r>
      <w:r w:rsidR="003C789C" w:rsidRPr="003C789C">
        <w:rPr>
          <w:rFonts w:ascii="Times New Roman" w:hAnsi="Times New Roman"/>
          <w:b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__________________________________________________________________</w:t>
      </w:r>
      <w:r w:rsidR="003C789C" w:rsidRPr="003C789C">
        <w:rPr>
          <w:rFonts w:ascii="Times New Roman" w:hAnsi="Times New Roman"/>
          <w:b/>
          <w:sz w:val="24"/>
          <w:szCs w:val="24"/>
        </w:rPr>
        <w:t>).</w:t>
      </w:r>
    </w:p>
    <w:p w:rsidR="003C789C" w:rsidRPr="003C789C" w:rsidRDefault="003C789C" w:rsidP="00616EE7">
      <w:pPr>
        <w:numPr>
          <w:ilvl w:val="0"/>
          <w:numId w:val="2"/>
        </w:numPr>
        <w:tabs>
          <w:tab w:val="left" w:pos="65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789C">
        <w:rPr>
          <w:rFonts w:ascii="Times New Roman" w:hAnsi="Times New Roman"/>
          <w:sz w:val="24"/>
          <w:szCs w:val="24"/>
        </w:rPr>
        <w:t xml:space="preserve"> Требования к гарантии, упаковке, комплектации, технической документации  поставки:</w:t>
      </w:r>
    </w:p>
    <w:p w:rsidR="003C789C" w:rsidRPr="003C789C" w:rsidRDefault="00661B0E" w:rsidP="00616E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3C789C" w:rsidRPr="003C789C">
        <w:rPr>
          <w:rFonts w:ascii="Times New Roman" w:hAnsi="Times New Roman"/>
          <w:sz w:val="24"/>
          <w:szCs w:val="24"/>
        </w:rPr>
        <w:t>Полное соответствие товара и сопроводительной документации заявленным техническим условиям.</w:t>
      </w:r>
    </w:p>
    <w:p w:rsidR="003C789C" w:rsidRPr="003C789C" w:rsidRDefault="003C789C" w:rsidP="00616EE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789C">
        <w:rPr>
          <w:rFonts w:ascii="Times New Roman" w:hAnsi="Times New Roman"/>
          <w:sz w:val="24"/>
          <w:szCs w:val="24"/>
        </w:rPr>
        <w:t>Поставка производится согласно Графика поставки.</w:t>
      </w:r>
    </w:p>
    <w:p w:rsidR="003C789C" w:rsidRPr="003C789C" w:rsidRDefault="003C789C" w:rsidP="00616EE7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C789C">
        <w:rPr>
          <w:rFonts w:ascii="Times New Roman" w:hAnsi="Times New Roman"/>
          <w:sz w:val="24"/>
          <w:szCs w:val="24"/>
        </w:rPr>
        <w:t>Наличие сертификатов производителя заверенного подлинной  печатью и визой (с расшифровкой) поставщика обязательно.</w:t>
      </w:r>
    </w:p>
    <w:tbl>
      <w:tblPr>
        <w:tblW w:w="16046" w:type="dxa"/>
        <w:tblInd w:w="15" w:type="dxa"/>
        <w:tblLayout w:type="fixed"/>
        <w:tblLook w:val="00A0" w:firstRow="1" w:lastRow="0" w:firstColumn="1" w:lastColumn="0" w:noHBand="0" w:noVBand="0"/>
      </w:tblPr>
      <w:tblGrid>
        <w:gridCol w:w="4973"/>
        <w:gridCol w:w="306"/>
        <w:gridCol w:w="9038"/>
        <w:gridCol w:w="1729"/>
      </w:tblGrid>
      <w:tr w:rsidR="003C789C" w:rsidRPr="003C789C" w:rsidTr="00EF73B7">
        <w:trPr>
          <w:gridAfter w:val="1"/>
          <w:wAfter w:w="1729" w:type="dxa"/>
          <w:trHeight w:hRule="exact" w:val="2127"/>
        </w:trPr>
        <w:tc>
          <w:tcPr>
            <w:tcW w:w="4973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661B0E" w:rsidRDefault="00661B0E" w:rsidP="00BF1C92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3C789C" w:rsidRPr="003C789C" w:rsidRDefault="003C789C" w:rsidP="00616EE7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/>
                <w:sz w:val="24"/>
                <w:szCs w:val="24"/>
              </w:rPr>
            </w:pPr>
            <w:r w:rsidRPr="003C789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Покупатель:</w:t>
            </w:r>
            <w:r w:rsidRPr="003C789C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="00EF73B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</w:t>
            </w:r>
            <w:r w:rsidRPr="003C789C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3C789C">
              <w:rPr>
                <w:rFonts w:ascii="Times New Roman" w:hAnsi="Times New Roman"/>
                <w:sz w:val="24"/>
                <w:szCs w:val="24"/>
              </w:rPr>
              <w:t>_ _ _ _ _ _ _ _ _ _ _ _</w:t>
            </w:r>
            <w:r w:rsidRPr="003C789C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r w:rsidR="00BF1C92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</w:t>
            </w:r>
            <w:r w:rsidRPr="003C789C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r w:rsidRPr="003C789C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3C789C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306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3C789C" w:rsidRPr="003C789C" w:rsidRDefault="003C789C" w:rsidP="003C789C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38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661B0E" w:rsidRDefault="00661B0E" w:rsidP="00BF1C92">
            <w:pPr>
              <w:widowControl w:val="0"/>
              <w:autoSpaceDE w:val="0"/>
              <w:autoSpaceDN w:val="0"/>
              <w:adjustRightInd w:val="0"/>
              <w:ind w:left="4062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3C789C" w:rsidRPr="003C789C" w:rsidRDefault="003C789C" w:rsidP="00616EE7">
            <w:pPr>
              <w:widowControl w:val="0"/>
              <w:autoSpaceDE w:val="0"/>
              <w:autoSpaceDN w:val="0"/>
              <w:adjustRightInd w:val="0"/>
              <w:ind w:left="4062"/>
              <w:rPr>
                <w:rFonts w:ascii="Times New Roman" w:hAnsi="Times New Roman"/>
                <w:sz w:val="24"/>
                <w:szCs w:val="24"/>
              </w:rPr>
            </w:pPr>
            <w:r w:rsidRPr="003C789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Поставщик:</w:t>
            </w:r>
            <w:r w:rsidRPr="003C789C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="00EF73B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3C789C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3C789C">
              <w:rPr>
                <w:rFonts w:ascii="Times New Roman" w:hAnsi="Times New Roman"/>
                <w:sz w:val="24"/>
                <w:szCs w:val="24"/>
              </w:rPr>
              <w:t>_ _ _ _ _ _ _ _ _ _ _ _</w:t>
            </w:r>
            <w:r w:rsidRPr="003C789C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r w:rsidR="00BF1C92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______________________</w:t>
            </w:r>
            <w:r w:rsidRPr="003C789C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r w:rsidRPr="003C789C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3C789C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  <w:tr w:rsidR="003C789C" w:rsidRPr="003C789C" w:rsidTr="003C789C">
        <w:tblPrEx>
          <w:tblCellMar>
            <w:left w:w="15" w:type="dxa"/>
            <w:right w:w="15" w:type="dxa"/>
          </w:tblCellMar>
          <w:tblLook w:val="0000" w:firstRow="0" w:lastRow="0" w:firstColumn="0" w:lastColumn="0" w:noHBand="0" w:noVBand="0"/>
        </w:tblPrEx>
        <w:trPr>
          <w:trHeight w:hRule="exact" w:val="80"/>
        </w:trPr>
        <w:tc>
          <w:tcPr>
            <w:tcW w:w="4973" w:type="dxa"/>
            <w:tcBorders>
              <w:top w:val="nil"/>
              <w:left w:val="nil"/>
              <w:bottom w:val="nil"/>
              <w:right w:val="nil"/>
            </w:tcBorders>
          </w:tcPr>
          <w:p w:rsidR="003C789C" w:rsidRPr="003C789C" w:rsidRDefault="003C789C" w:rsidP="003C789C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</w:tcPr>
          <w:p w:rsidR="003C789C" w:rsidRPr="003C789C" w:rsidRDefault="003C789C" w:rsidP="003C789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8" w:type="dxa"/>
            <w:tcBorders>
              <w:top w:val="nil"/>
              <w:left w:val="nil"/>
              <w:bottom w:val="nil"/>
              <w:right w:val="nil"/>
            </w:tcBorders>
          </w:tcPr>
          <w:p w:rsidR="003C789C" w:rsidRPr="003C789C" w:rsidRDefault="003C789C" w:rsidP="003C789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</w:tcPr>
          <w:p w:rsidR="003C789C" w:rsidRPr="003C789C" w:rsidRDefault="003C789C" w:rsidP="003C789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C789C" w:rsidRPr="003C789C" w:rsidRDefault="003C789C" w:rsidP="00661B0E">
      <w:pPr>
        <w:jc w:val="right"/>
        <w:rPr>
          <w:rFonts w:ascii="Times New Roman" w:hAnsi="Times New Roman"/>
          <w:sz w:val="24"/>
          <w:szCs w:val="24"/>
        </w:rPr>
      </w:pPr>
      <w:r w:rsidRPr="003C789C">
        <w:rPr>
          <w:rFonts w:ascii="Times New Roman" w:hAnsi="Times New Roman"/>
          <w:sz w:val="24"/>
          <w:szCs w:val="24"/>
        </w:rPr>
        <w:br w:type="page"/>
      </w:r>
      <w:r w:rsidRPr="003C789C">
        <w:rPr>
          <w:rFonts w:ascii="Times New Roman" w:hAnsi="Times New Roman"/>
          <w:b/>
          <w:bCs/>
          <w:sz w:val="24"/>
          <w:szCs w:val="24"/>
        </w:rPr>
        <w:lastRenderedPageBreak/>
        <w:tab/>
      </w:r>
      <w:r w:rsidRPr="003C789C">
        <w:rPr>
          <w:rFonts w:ascii="Times New Roman" w:hAnsi="Times New Roman"/>
          <w:sz w:val="24"/>
          <w:szCs w:val="24"/>
        </w:rPr>
        <w:t xml:space="preserve">Приложение № </w:t>
      </w:r>
      <w:r w:rsidR="00661B0E">
        <w:rPr>
          <w:rFonts w:ascii="Times New Roman" w:hAnsi="Times New Roman"/>
          <w:sz w:val="24"/>
          <w:szCs w:val="24"/>
        </w:rPr>
        <w:t>__</w:t>
      </w:r>
      <w:r w:rsidRPr="003C789C">
        <w:rPr>
          <w:rFonts w:ascii="Times New Roman" w:hAnsi="Times New Roman"/>
          <w:sz w:val="24"/>
          <w:szCs w:val="24"/>
        </w:rPr>
        <w:t xml:space="preserve"> к Договору №</w:t>
      </w:r>
      <w:r w:rsidR="00661B0E">
        <w:rPr>
          <w:rFonts w:ascii="Times New Roman" w:hAnsi="Times New Roman"/>
          <w:sz w:val="24"/>
          <w:szCs w:val="24"/>
        </w:rPr>
        <w:t>____</w:t>
      </w:r>
      <w:r w:rsidRPr="003C789C">
        <w:rPr>
          <w:rFonts w:ascii="Times New Roman" w:hAnsi="Times New Roman"/>
          <w:sz w:val="24"/>
          <w:szCs w:val="24"/>
        </w:rPr>
        <w:t xml:space="preserve"> от «</w:t>
      </w:r>
      <w:r w:rsidR="00661B0E">
        <w:rPr>
          <w:rFonts w:ascii="Times New Roman" w:hAnsi="Times New Roman"/>
          <w:sz w:val="24"/>
          <w:szCs w:val="24"/>
        </w:rPr>
        <w:t>___</w:t>
      </w:r>
      <w:r w:rsidRPr="003C789C">
        <w:rPr>
          <w:rFonts w:ascii="Times New Roman" w:hAnsi="Times New Roman"/>
          <w:sz w:val="24"/>
          <w:szCs w:val="24"/>
        </w:rPr>
        <w:t xml:space="preserve">» </w:t>
      </w:r>
      <w:r w:rsidR="00661B0E">
        <w:rPr>
          <w:rFonts w:ascii="Times New Roman" w:hAnsi="Times New Roman"/>
          <w:sz w:val="24"/>
          <w:szCs w:val="24"/>
        </w:rPr>
        <w:t>_________</w:t>
      </w:r>
      <w:r w:rsidRPr="003C789C">
        <w:rPr>
          <w:rFonts w:ascii="Times New Roman" w:hAnsi="Times New Roman"/>
          <w:sz w:val="24"/>
          <w:szCs w:val="24"/>
        </w:rPr>
        <w:t xml:space="preserve"> 201</w:t>
      </w:r>
      <w:r w:rsidR="00AA148C">
        <w:rPr>
          <w:rFonts w:ascii="Times New Roman" w:hAnsi="Times New Roman"/>
          <w:sz w:val="24"/>
          <w:szCs w:val="24"/>
        </w:rPr>
        <w:t>_</w:t>
      </w:r>
      <w:r w:rsidRPr="003C789C">
        <w:rPr>
          <w:rFonts w:ascii="Times New Roman" w:hAnsi="Times New Roman"/>
          <w:sz w:val="24"/>
          <w:szCs w:val="24"/>
        </w:rPr>
        <w:t xml:space="preserve"> года</w:t>
      </w:r>
    </w:p>
    <w:p w:rsidR="003C789C" w:rsidRPr="003C789C" w:rsidRDefault="00EC2F07" w:rsidP="003C789C">
      <w:pPr>
        <w:pStyle w:val="2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" w:name="_График_выполнения_поставок,"/>
      <w:bookmarkStart w:id="2" w:name="_Toc235439568"/>
      <w:bookmarkStart w:id="3" w:name="_Toc347312131"/>
      <w:bookmarkEnd w:id="1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ОРИЕНТИРОВОЧНЫЙ </w:t>
      </w:r>
      <w:r w:rsidR="003C789C" w:rsidRPr="003C789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ГРАФИК ПОСТАВКИ ТОВАРА </w:t>
      </w:r>
      <w:bookmarkEnd w:id="2"/>
      <w:bookmarkEnd w:id="3"/>
    </w:p>
    <w:p w:rsidR="003C789C" w:rsidRPr="003C789C" w:rsidRDefault="003C789C" w:rsidP="003C789C">
      <w:pPr>
        <w:pStyle w:val="Times12"/>
        <w:ind w:firstLine="0"/>
        <w:rPr>
          <w:szCs w:val="24"/>
        </w:rPr>
      </w:pPr>
      <w:r w:rsidRPr="003C789C">
        <w:rPr>
          <w:szCs w:val="24"/>
        </w:rPr>
        <w:t>Начало поставки товара: 1</w:t>
      </w:r>
      <w:r w:rsidR="007F05E8" w:rsidRPr="007F05E8">
        <w:rPr>
          <w:szCs w:val="24"/>
        </w:rPr>
        <w:t>5</w:t>
      </w:r>
      <w:r w:rsidR="007F05E8">
        <w:rPr>
          <w:szCs w:val="24"/>
        </w:rPr>
        <w:t xml:space="preserve"> января</w:t>
      </w:r>
      <w:r w:rsidRPr="003C789C">
        <w:rPr>
          <w:szCs w:val="24"/>
        </w:rPr>
        <w:t xml:space="preserve"> 201</w:t>
      </w:r>
      <w:r w:rsidR="007F05E8">
        <w:rPr>
          <w:szCs w:val="24"/>
        </w:rPr>
        <w:t>6</w:t>
      </w:r>
      <w:r w:rsidRPr="003C789C">
        <w:rPr>
          <w:szCs w:val="24"/>
        </w:rPr>
        <w:t xml:space="preserve"> года.</w:t>
      </w:r>
    </w:p>
    <w:p w:rsidR="003C789C" w:rsidRPr="003C789C" w:rsidRDefault="003C789C" w:rsidP="003C789C">
      <w:pPr>
        <w:pStyle w:val="Times12"/>
        <w:ind w:firstLine="0"/>
        <w:rPr>
          <w:szCs w:val="24"/>
        </w:rPr>
      </w:pPr>
      <w:r w:rsidRPr="003C789C">
        <w:rPr>
          <w:szCs w:val="24"/>
        </w:rPr>
        <w:t xml:space="preserve">Окончание поставки товара: </w:t>
      </w:r>
      <w:r w:rsidR="00661B0E">
        <w:rPr>
          <w:szCs w:val="24"/>
        </w:rPr>
        <w:t>3</w:t>
      </w:r>
      <w:r w:rsidRPr="003C789C">
        <w:rPr>
          <w:szCs w:val="24"/>
        </w:rPr>
        <w:t xml:space="preserve">1 </w:t>
      </w:r>
      <w:r w:rsidR="007F05E8">
        <w:rPr>
          <w:szCs w:val="24"/>
        </w:rPr>
        <w:t>мая</w:t>
      </w:r>
      <w:r w:rsidRPr="003C789C">
        <w:rPr>
          <w:szCs w:val="24"/>
        </w:rPr>
        <w:t xml:space="preserve"> 2016 года</w:t>
      </w:r>
      <w:r w:rsidR="007F05E8">
        <w:rPr>
          <w:szCs w:val="24"/>
        </w:rPr>
        <w:t>.</w:t>
      </w:r>
    </w:p>
    <w:p w:rsidR="003C789C" w:rsidRPr="003C789C" w:rsidRDefault="003C789C" w:rsidP="003C789C">
      <w:pPr>
        <w:pStyle w:val="Times12"/>
        <w:ind w:firstLine="0"/>
        <w:jc w:val="center"/>
        <w:rPr>
          <w:b/>
          <w:szCs w:val="24"/>
        </w:rPr>
      </w:pPr>
    </w:p>
    <w:tbl>
      <w:tblPr>
        <w:tblW w:w="0" w:type="auto"/>
        <w:tblInd w:w="93" w:type="dxa"/>
        <w:tblLayout w:type="fixed"/>
        <w:tblLook w:val="04A0" w:firstRow="1" w:lastRow="0" w:firstColumn="1" w:lastColumn="0" w:noHBand="0" w:noVBand="1"/>
      </w:tblPr>
      <w:tblGrid>
        <w:gridCol w:w="573"/>
        <w:gridCol w:w="6105"/>
        <w:gridCol w:w="1559"/>
        <w:gridCol w:w="2268"/>
        <w:gridCol w:w="2268"/>
        <w:gridCol w:w="2835"/>
      </w:tblGrid>
      <w:tr w:rsidR="005E2630" w:rsidRPr="003C789C" w:rsidTr="005E2630">
        <w:trPr>
          <w:trHeight w:val="234"/>
        </w:trPr>
        <w:tc>
          <w:tcPr>
            <w:tcW w:w="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E2630" w:rsidRPr="003C789C" w:rsidRDefault="005E2630" w:rsidP="003C789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789C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61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2630" w:rsidRPr="003C789C" w:rsidRDefault="005E2630" w:rsidP="003C789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789C">
              <w:rPr>
                <w:rFonts w:ascii="Times New Roman" w:hAnsi="Times New Roman"/>
                <w:sz w:val="20"/>
                <w:szCs w:val="20"/>
              </w:rPr>
              <w:t>Товар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2630" w:rsidRPr="003C789C" w:rsidRDefault="005E2630" w:rsidP="00B63E9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789C">
              <w:rPr>
                <w:rFonts w:ascii="Times New Roman" w:hAnsi="Times New Roman"/>
                <w:sz w:val="24"/>
                <w:szCs w:val="24"/>
              </w:rPr>
              <w:t>Един.</w:t>
            </w:r>
          </w:p>
          <w:p w:rsidR="005E2630" w:rsidRPr="003C789C" w:rsidRDefault="005E2630" w:rsidP="00B63E9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789C">
              <w:rPr>
                <w:rFonts w:ascii="Times New Roman" w:hAnsi="Times New Roman"/>
                <w:sz w:val="24"/>
                <w:szCs w:val="24"/>
              </w:rPr>
              <w:t>измер.</w:t>
            </w:r>
          </w:p>
          <w:p w:rsidR="005E2630" w:rsidRPr="003C789C" w:rsidRDefault="005E2630" w:rsidP="00B63E9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2630" w:rsidRPr="003C789C" w:rsidRDefault="005E2630" w:rsidP="003C789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789C">
              <w:rPr>
                <w:rFonts w:ascii="Times New Roman" w:hAnsi="Times New Roman"/>
                <w:sz w:val="20"/>
                <w:szCs w:val="20"/>
              </w:rPr>
              <w:t>Кол-во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общее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2630" w:rsidRPr="003C789C" w:rsidRDefault="005E2630" w:rsidP="003C78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С</w:t>
            </w:r>
            <w:r w:rsidRPr="003C789C">
              <w:rPr>
                <w:rFonts w:ascii="Times New Roman" w:hAnsi="Times New Roman"/>
                <w:b/>
                <w:bCs/>
                <w:sz w:val="20"/>
                <w:szCs w:val="20"/>
              </w:rPr>
              <w:t>рок поставки до …</w:t>
            </w:r>
          </w:p>
        </w:tc>
      </w:tr>
      <w:tr w:rsidR="005E2630" w:rsidRPr="003C789C" w:rsidTr="005E2630">
        <w:trPr>
          <w:cantSplit/>
          <w:trHeight w:val="941"/>
        </w:trPr>
        <w:tc>
          <w:tcPr>
            <w:tcW w:w="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630" w:rsidRPr="003C789C" w:rsidRDefault="005E2630" w:rsidP="003C789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2630" w:rsidRPr="003C789C" w:rsidRDefault="005E2630" w:rsidP="003C789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2630" w:rsidRPr="003C789C" w:rsidRDefault="005E2630" w:rsidP="003C789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2630" w:rsidRPr="003C789C" w:rsidRDefault="005E2630" w:rsidP="003C789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2630" w:rsidRPr="003C789C" w:rsidRDefault="005E2630" w:rsidP="005E2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15.01.16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2630" w:rsidRPr="003C789C" w:rsidRDefault="005E2630" w:rsidP="005E2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31.05.16</w:t>
            </w:r>
          </w:p>
        </w:tc>
      </w:tr>
      <w:tr w:rsidR="005E2630" w:rsidRPr="003C789C" w:rsidTr="005E2630">
        <w:trPr>
          <w:trHeight w:val="308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2630" w:rsidRPr="003C789C" w:rsidRDefault="005E2630" w:rsidP="003C789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789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630" w:rsidRPr="005E2630" w:rsidRDefault="005E2630" w:rsidP="00B63E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>Плитка кварцвиниловая гомогенная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2630" w:rsidRPr="005E2630" w:rsidRDefault="005E2630" w:rsidP="00B63E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2630" w:rsidRPr="005E2630" w:rsidRDefault="005E2630" w:rsidP="00B63E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2630" w:rsidRPr="005E2630" w:rsidRDefault="005E2630" w:rsidP="00EC2F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2630" w:rsidRPr="005E2630" w:rsidRDefault="005E2630" w:rsidP="00B63E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</w:tr>
      <w:tr w:rsidR="005E2630" w:rsidRPr="003C789C" w:rsidTr="005E2630">
        <w:trPr>
          <w:trHeight w:val="269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2630" w:rsidRPr="003C789C" w:rsidRDefault="005E2630" w:rsidP="003C789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630" w:rsidRPr="005E2630" w:rsidRDefault="005E2630" w:rsidP="00B63E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>Линолеум TARKETT IQ MELODIA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2630" w:rsidRPr="005E2630" w:rsidRDefault="005E2630" w:rsidP="00B63E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2630" w:rsidRPr="005E2630" w:rsidRDefault="005E2630" w:rsidP="00B63E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>10028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2630" w:rsidRPr="005E2630" w:rsidRDefault="005E2630" w:rsidP="00EC2F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>50014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2630" w:rsidRPr="005E2630" w:rsidRDefault="005E2630" w:rsidP="00B63E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>50014</w:t>
            </w:r>
          </w:p>
        </w:tc>
      </w:tr>
      <w:tr w:rsidR="005E2630" w:rsidRPr="003C789C" w:rsidTr="005E2630">
        <w:trPr>
          <w:trHeight w:val="274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2630" w:rsidRPr="003C789C" w:rsidRDefault="005E2630" w:rsidP="003C789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630" w:rsidRPr="005E2630" w:rsidRDefault="005E2630" w:rsidP="00B63E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 xml:space="preserve">Линолеум ТЗИ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2630" w:rsidRPr="005E2630" w:rsidRDefault="005E2630" w:rsidP="00B63E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2630" w:rsidRPr="005E2630" w:rsidRDefault="005E2630" w:rsidP="00B63E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>4000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2630" w:rsidRPr="005E2630" w:rsidRDefault="005E2630" w:rsidP="00EC2F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2630" w:rsidRPr="005E2630" w:rsidRDefault="005E2630" w:rsidP="00B63E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</w:tr>
      <w:tr w:rsidR="005E2630" w:rsidRPr="003C789C" w:rsidTr="005E2630">
        <w:trPr>
          <w:trHeight w:val="340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2630" w:rsidRPr="003C789C" w:rsidRDefault="005E2630" w:rsidP="003C789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630" w:rsidRPr="005E2630" w:rsidRDefault="005E2630" w:rsidP="00B63E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 xml:space="preserve">Линолеум ARMSTRONG Marmorette PUR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2630" w:rsidRPr="0041492B" w:rsidRDefault="005E2630" w:rsidP="00A53A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2630" w:rsidRPr="005E2630" w:rsidRDefault="005E2630" w:rsidP="00B63E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2630" w:rsidRPr="005E2630" w:rsidRDefault="005E2630" w:rsidP="00EC2F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2630" w:rsidRPr="005E2630" w:rsidRDefault="005E2630" w:rsidP="00B63E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2630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</w:tbl>
    <w:p w:rsidR="003C789C" w:rsidRDefault="003C789C" w:rsidP="003C789C">
      <w:pPr>
        <w:pStyle w:val="Times12"/>
        <w:tabs>
          <w:tab w:val="left" w:pos="0"/>
        </w:tabs>
        <w:ind w:firstLine="709"/>
        <w:rPr>
          <w:sz w:val="20"/>
          <w:szCs w:val="20"/>
          <w:u w:val="single"/>
        </w:rPr>
      </w:pPr>
    </w:p>
    <w:p w:rsidR="003C789C" w:rsidRPr="003C789C" w:rsidRDefault="003C789C" w:rsidP="003C789C">
      <w:pPr>
        <w:pStyle w:val="Times12"/>
        <w:tabs>
          <w:tab w:val="left" w:pos="0"/>
        </w:tabs>
        <w:ind w:firstLine="709"/>
        <w:rPr>
          <w:szCs w:val="24"/>
          <w:u w:val="single"/>
        </w:rPr>
      </w:pPr>
      <w:r w:rsidRPr="003C789C">
        <w:rPr>
          <w:szCs w:val="24"/>
          <w:u w:val="single"/>
        </w:rPr>
        <w:t>График ориентировочный:</w:t>
      </w:r>
    </w:p>
    <w:tbl>
      <w:tblPr>
        <w:tblpPr w:leftFromText="180" w:rightFromText="180" w:vertAnchor="text" w:horzAnchor="page" w:tblpX="1096" w:tblpY="1061"/>
        <w:tblW w:w="0" w:type="auto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8080"/>
        <w:gridCol w:w="306"/>
        <w:gridCol w:w="4967"/>
      </w:tblGrid>
      <w:tr w:rsidR="00422D1B" w:rsidRPr="003C789C" w:rsidTr="00422D1B">
        <w:tblPrEx>
          <w:tblCellMar>
            <w:top w:w="0" w:type="dxa"/>
            <w:bottom w:w="0" w:type="dxa"/>
          </w:tblCellMar>
        </w:tblPrEx>
        <w:trPr>
          <w:trHeight w:hRule="exact" w:val="3007"/>
        </w:trPr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422D1B" w:rsidRPr="003C789C" w:rsidRDefault="00422D1B" w:rsidP="00422D1B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rPr>
                <w:rFonts w:ascii="Times New Roman" w:hAnsi="Times New Roman"/>
                <w:sz w:val="24"/>
                <w:szCs w:val="24"/>
              </w:rPr>
            </w:pPr>
            <w:r w:rsidRPr="003C789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Покупатель:</w:t>
            </w:r>
            <w:r w:rsidRPr="003C789C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3C789C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3C789C">
              <w:rPr>
                <w:rFonts w:ascii="Times New Roman" w:hAnsi="Times New Roman"/>
                <w:sz w:val="24"/>
                <w:szCs w:val="24"/>
              </w:rPr>
              <w:t>_ _ _ _ _ _ _ _ _ _ _ _</w:t>
            </w:r>
            <w:r w:rsidRPr="003C789C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__________________</w:t>
            </w:r>
            <w:r w:rsidRPr="003C789C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r w:rsidRPr="003C789C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3C789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"</w:t>
            </w:r>
            <w:r w:rsidRPr="003C789C">
              <w:rPr>
                <w:rFonts w:ascii="Times New Roman" w:hAnsi="Times New Roman"/>
                <w:sz w:val="24"/>
                <w:szCs w:val="24"/>
              </w:rPr>
              <w:t xml:space="preserve"> _ _ </w:t>
            </w:r>
            <w:r w:rsidRPr="003C789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" </w:t>
            </w:r>
            <w:r w:rsidRPr="003C789C">
              <w:rPr>
                <w:rFonts w:ascii="Times New Roman" w:hAnsi="Times New Roman"/>
                <w:sz w:val="24"/>
                <w:szCs w:val="24"/>
              </w:rPr>
              <w:t xml:space="preserve">_ _ _ _ _ _ _ _ </w:t>
            </w:r>
            <w:r w:rsidRPr="003C789C">
              <w:rPr>
                <w:rFonts w:ascii="Times New Roman" w:hAnsi="Times New Roman"/>
                <w:color w:val="000000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_</w:t>
            </w:r>
            <w:r w:rsidRPr="003C78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C789C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  <w:r w:rsidRPr="003C789C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3C789C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3C789C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</w:tcPr>
          <w:p w:rsidR="00422D1B" w:rsidRPr="003C789C" w:rsidRDefault="00422D1B" w:rsidP="00422D1B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67" w:type="dxa"/>
            <w:tcBorders>
              <w:top w:val="nil"/>
              <w:left w:val="nil"/>
              <w:bottom w:val="nil"/>
              <w:right w:val="nil"/>
            </w:tcBorders>
          </w:tcPr>
          <w:p w:rsidR="00422D1B" w:rsidRPr="003C789C" w:rsidRDefault="00422D1B" w:rsidP="00422D1B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rPr>
                <w:rFonts w:ascii="Times New Roman" w:hAnsi="Times New Roman"/>
                <w:sz w:val="24"/>
                <w:szCs w:val="24"/>
              </w:rPr>
            </w:pPr>
            <w:r w:rsidRPr="003C789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Поставщик:</w:t>
            </w:r>
            <w:r w:rsidRPr="003C789C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3C789C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3C789C">
              <w:rPr>
                <w:rFonts w:ascii="Times New Roman" w:hAnsi="Times New Roman"/>
                <w:sz w:val="24"/>
                <w:szCs w:val="24"/>
              </w:rPr>
              <w:t>_ _ _ _ _ _ _ _ _ _ _ _</w:t>
            </w:r>
            <w:r w:rsidRPr="003C789C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_________________</w:t>
            </w:r>
            <w:r w:rsidRPr="003C789C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r w:rsidRPr="003C789C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3C789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"</w:t>
            </w:r>
            <w:r w:rsidRPr="003C789C">
              <w:rPr>
                <w:rFonts w:ascii="Times New Roman" w:hAnsi="Times New Roman"/>
                <w:sz w:val="24"/>
                <w:szCs w:val="24"/>
              </w:rPr>
              <w:t xml:space="preserve"> _ _ </w:t>
            </w:r>
            <w:r w:rsidRPr="003C789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" </w:t>
            </w:r>
            <w:r w:rsidRPr="003C789C">
              <w:rPr>
                <w:rFonts w:ascii="Times New Roman" w:hAnsi="Times New Roman"/>
                <w:sz w:val="24"/>
                <w:szCs w:val="24"/>
              </w:rPr>
              <w:t xml:space="preserve">_ _ _ _ _ _ _ _ </w:t>
            </w:r>
            <w:r w:rsidRPr="003C789C">
              <w:rPr>
                <w:rFonts w:ascii="Times New Roman" w:hAnsi="Times New Roman"/>
                <w:color w:val="000000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_</w:t>
            </w:r>
            <w:r w:rsidRPr="003C78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C789C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  <w:r w:rsidRPr="003C789C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3C789C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3C789C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</w:tbl>
    <w:p w:rsidR="003C789C" w:rsidRPr="003C789C" w:rsidRDefault="003C789C" w:rsidP="003C789C">
      <w:pPr>
        <w:pStyle w:val="Times12"/>
        <w:tabs>
          <w:tab w:val="left" w:pos="0"/>
        </w:tabs>
        <w:ind w:firstLine="709"/>
        <w:rPr>
          <w:szCs w:val="24"/>
          <w:u w:val="single"/>
        </w:rPr>
      </w:pPr>
      <w:r w:rsidRPr="003C789C">
        <w:rPr>
          <w:szCs w:val="24"/>
          <w:u w:val="single"/>
        </w:rPr>
        <w:t>При заключении договора цена единицы товара будет установлена по результатам закупочной процедуры, ассортимент определен, а объем поставляемого товара будет определяться заказчиком в зависимости от его внутренних потребностей.</w:t>
      </w:r>
    </w:p>
    <w:p w:rsidR="003C789C" w:rsidRPr="003C789C" w:rsidRDefault="003C789C" w:rsidP="00FE2E00">
      <w:pPr>
        <w:tabs>
          <w:tab w:val="left" w:pos="3630"/>
        </w:tabs>
      </w:pPr>
    </w:p>
    <w:sectPr w:rsidR="003C789C" w:rsidRPr="003C789C" w:rsidSect="00616EE7">
      <w:pgSz w:w="16867" w:h="11926" w:orient="landscape"/>
      <w:pgMar w:top="567" w:right="284" w:bottom="284" w:left="56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atang">
    <w:altName w:val="??Ўю¬в?¬р???¬рЎю¬У??¬рЎю¬ў??¬р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36150"/>
    <w:multiLevelType w:val="hybridMultilevel"/>
    <w:tmpl w:val="27C4F0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89C"/>
    <w:rsid w:val="00022E5D"/>
    <w:rsid w:val="000942A4"/>
    <w:rsid w:val="002F3230"/>
    <w:rsid w:val="003C789C"/>
    <w:rsid w:val="0041492B"/>
    <w:rsid w:val="00422D1B"/>
    <w:rsid w:val="005E2630"/>
    <w:rsid w:val="00616EE7"/>
    <w:rsid w:val="00661B0E"/>
    <w:rsid w:val="007F05E8"/>
    <w:rsid w:val="008356EA"/>
    <w:rsid w:val="009412D2"/>
    <w:rsid w:val="009B528B"/>
    <w:rsid w:val="00A53A6B"/>
    <w:rsid w:val="00AA148C"/>
    <w:rsid w:val="00B23A7A"/>
    <w:rsid w:val="00B63E95"/>
    <w:rsid w:val="00BF1C92"/>
    <w:rsid w:val="00C70365"/>
    <w:rsid w:val="00E96E39"/>
    <w:rsid w:val="00EB535C"/>
    <w:rsid w:val="00EC2F07"/>
    <w:rsid w:val="00EF73B7"/>
    <w:rsid w:val="00FC7441"/>
    <w:rsid w:val="00FE2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"/>
    <w:qFormat/>
    <w:rsid w:val="003C789C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hAnsi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Список 21,list2,Б2,Заголовок 21,Раздел Знак"/>
    <w:basedOn w:val="a0"/>
    <w:next w:val="a0"/>
    <w:link w:val="20"/>
    <w:uiPriority w:val="9"/>
    <w:qFormat/>
    <w:rsid w:val="003C789C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"/>
    <w:locked/>
    <w:rsid w:val="003C789C"/>
    <w:rPr>
      <w:rFonts w:ascii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locked/>
    <w:rsid w:val="003C789C"/>
    <w:rPr>
      <w:rFonts w:ascii="Arial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3C789C"/>
    <w:pPr>
      <w:numPr>
        <w:ilvl w:val="2"/>
        <w:numId w:val="1"/>
      </w:numPr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Times12">
    <w:name w:val="Times 12"/>
    <w:basedOn w:val="a0"/>
    <w:rsid w:val="003C789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"/>
    <w:qFormat/>
    <w:rsid w:val="003C789C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hAnsi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Список 21,list2,Б2,Заголовок 21,Раздел Знак"/>
    <w:basedOn w:val="a0"/>
    <w:next w:val="a0"/>
    <w:link w:val="20"/>
    <w:uiPriority w:val="9"/>
    <w:qFormat/>
    <w:rsid w:val="003C789C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"/>
    <w:locked/>
    <w:rsid w:val="003C789C"/>
    <w:rPr>
      <w:rFonts w:ascii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locked/>
    <w:rsid w:val="003C789C"/>
    <w:rPr>
      <w:rFonts w:ascii="Arial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3C789C"/>
    <w:pPr>
      <w:numPr>
        <w:ilvl w:val="2"/>
        <w:numId w:val="1"/>
      </w:numPr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Times12">
    <w:name w:val="Times 12"/>
    <w:basedOn w:val="a0"/>
    <w:rsid w:val="003C789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4930</Words>
  <Characters>28104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FastReport</dc:creator>
  <cp:lastModifiedBy>055-Perminova</cp:lastModifiedBy>
  <cp:revision>2</cp:revision>
  <cp:lastPrinted>2015-11-16T05:39:00Z</cp:lastPrinted>
  <dcterms:created xsi:type="dcterms:W3CDTF">2015-11-30T05:26:00Z</dcterms:created>
  <dcterms:modified xsi:type="dcterms:W3CDTF">2015-11-30T05:26:00Z</dcterms:modified>
</cp:coreProperties>
</file>