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96" w:rsidRPr="002C13B4" w:rsidRDefault="00E92C96" w:rsidP="00E077E6">
      <w:pPr>
        <w:rPr>
          <w:rFonts w:ascii="Times New Roman" w:hAnsi="Times New Roman" w:cs="Times New Roman"/>
          <w:noProof/>
          <w:sz w:val="28"/>
          <w:szCs w:val="28"/>
        </w:rPr>
      </w:pPr>
    </w:p>
    <w:p w:rsidR="00E92C96" w:rsidRPr="002C13B4" w:rsidRDefault="00E92C96" w:rsidP="00E077E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C13B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2A6E33E" wp14:editId="0768BD29">
                <wp:simplePos x="0" y="0"/>
                <wp:positionH relativeFrom="column">
                  <wp:posOffset>2654935</wp:posOffset>
                </wp:positionH>
                <wp:positionV relativeFrom="paragraph">
                  <wp:posOffset>4508</wp:posOffset>
                </wp:positionV>
                <wp:extent cx="91440" cy="99187"/>
                <wp:effectExtent l="0" t="0" r="22860" b="15240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" cy="99187"/>
                          <a:chOff x="11166" y="4243"/>
                          <a:chExt cx="144" cy="142"/>
                        </a:xfrm>
                      </wpg:grpSpPr>
                      <wps:wsp>
                        <wps:cNvPr id="6" name="Line 7"/>
                        <wps:cNvCnPr/>
                        <wps:spPr bwMode="auto">
                          <a:xfrm>
                            <a:off x="11310" y="4243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/>
                        <wps:spPr bwMode="auto">
                          <a:xfrm flipH="1">
                            <a:off x="11166" y="4244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209.05pt;margin-top:.35pt;width:7.2pt;height:7.8pt;z-index:251661312" coordorigin="11166,4243" coordsize="144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">
                <v:line id="Line 7" o:spid="_x0000_s1027" style="position:absolute;visibility:visible;mso-wrap-style:square" from="11310,4243" to="11310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v:line id="Line 8" o:spid="_x0000_s1028" style="position:absolute;flip:x;visibility:visible;mso-wrap-style:square" from="11166,4244" to="11308,4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8Nl8EAAADaAAAADwAAAGRycy9kb3ducmV2LnhtbESPT2sCMRTE7wW/Q3hCbzW7glW2RimC&#10;4snS1Yu3x+Z1N3TzsiTZP/32plDocZiZ3zDb/WRbMZAPxrGCfJGBIK6cNlwruF2PLxsQISJrbB2T&#10;gh8KsN/NnrZYaDfyJw1lrEWCcChQQRNjV0gZqoYshoXriJP35bzFmKSvpfY4Jrht5TLLXqVFw2mh&#10;wY4ODVXfZW8VnIKtyKFxYVp9lHnv7xezviv1PJ/e30BEmuJ/+K991grW8Hsl3QC5e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bw2XwQAAANoAAAAPAAAAAAAAAAAAAAAA&#10;AKECAABkcnMvZG93bnJldi54bWxQSwUGAAAAAAQABAD5AAAAjwMAAAAA&#10;" strokeweight=".5pt"/>
              </v:group>
            </w:pict>
          </mc:Fallback>
        </mc:AlternateContent>
      </w:r>
      <w:r w:rsidRPr="002C13B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2D7648" wp14:editId="631F7E52">
                <wp:simplePos x="0" y="0"/>
                <wp:positionH relativeFrom="column">
                  <wp:posOffset>88900</wp:posOffset>
                </wp:positionH>
                <wp:positionV relativeFrom="paragraph">
                  <wp:posOffset>32385</wp:posOffset>
                </wp:positionV>
                <wp:extent cx="2731135" cy="538480"/>
                <wp:effectExtent l="3175" t="3810" r="0" b="6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2C96" w:rsidRPr="002C13B4" w:rsidRDefault="00E92C96" w:rsidP="00FD3D4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 разъяснении положений </w:t>
                            </w:r>
                            <w:r w:rsidR="00EA7D9F"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конкурсной </w:t>
                            </w: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документации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7pt;margin-top:2.55pt;width:215.05pt;height:4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" filled="f" stroked="f">
                <v:textbox inset="0,0,0,0">
                  <w:txbxContent>
                    <w:p w:rsidR="00E92C96" w:rsidRPr="002C13B4" w:rsidRDefault="00E92C96" w:rsidP="00FD3D4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 разъяснении положений </w:t>
                      </w:r>
                      <w:r w:rsidR="00EA7D9F"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конкурсной </w:t>
                      </w: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документации </w:t>
                      </w:r>
                    </w:p>
                  </w:txbxContent>
                </v:textbox>
              </v:shape>
            </w:pict>
          </mc:Fallback>
        </mc:AlternateContent>
      </w:r>
      <w:r w:rsidRPr="002C13B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A3E0BA5" wp14:editId="49519C72">
                <wp:simplePos x="0" y="0"/>
                <wp:positionH relativeFrom="column">
                  <wp:posOffset>0</wp:posOffset>
                </wp:positionH>
                <wp:positionV relativeFrom="paragraph">
                  <wp:posOffset>-7620</wp:posOffset>
                </wp:positionV>
                <wp:extent cx="90170" cy="90170"/>
                <wp:effectExtent l="9525" t="11430" r="5080" b="1270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70" cy="90170"/>
                          <a:chOff x="1758" y="5308"/>
                          <a:chExt cx="142" cy="14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>
                            <a:off x="1758" y="5308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1758" y="5308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0;margin-top:-.6pt;width:7.1pt;height:7.1pt;z-index:251660288" coordorigin="1758,5308" coordsize="142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">
                <v:line id="Line 4" o:spid="_x0000_s1027" style="position:absolute;visibility:visible;mso-wrap-style:square" from="1758,5308" to="1900,5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    <v:line id="Line 5" o:spid="_x0000_s1028" style="position:absolute;visibility:visible;mso-wrap-style:square" from="1758,5308" to="1758,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</v:group>
            </w:pict>
          </mc:Fallback>
        </mc:AlternateContent>
      </w:r>
      <w:r w:rsidRPr="002C13B4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E92C96" w:rsidRPr="002C13B4" w:rsidRDefault="00E92C96" w:rsidP="00E077E6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E92C96" w:rsidRPr="002C13B4" w:rsidRDefault="00E92C96" w:rsidP="00E077E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92C96" w:rsidRPr="002C13B4" w:rsidRDefault="00E92C96" w:rsidP="00E077E6">
      <w:pPr>
        <w:jc w:val="both"/>
        <w:rPr>
          <w:rFonts w:ascii="Times New Roman" w:hAnsi="Times New Roman" w:cs="Times New Roman"/>
          <w:sz w:val="28"/>
          <w:szCs w:val="28"/>
        </w:rPr>
      </w:pPr>
      <w:r w:rsidRPr="002C13B4">
        <w:rPr>
          <w:rFonts w:ascii="Times New Roman" w:hAnsi="Times New Roman" w:cs="Times New Roman"/>
          <w:sz w:val="28"/>
          <w:szCs w:val="28"/>
        </w:rPr>
        <w:t xml:space="preserve">В ответ на запрос на разъяснение положений документации </w:t>
      </w:r>
      <w:r w:rsidRPr="002C13B4">
        <w:rPr>
          <w:rFonts w:ascii="Times New Roman" w:hAnsi="Times New Roman" w:cs="Times New Roman"/>
          <w:sz w:val="28"/>
          <w:szCs w:val="28"/>
        </w:rPr>
        <w:t>открыт</w:t>
      </w:r>
      <w:r w:rsidR="00FD3D43" w:rsidRPr="002C13B4">
        <w:rPr>
          <w:rFonts w:ascii="Times New Roman" w:hAnsi="Times New Roman" w:cs="Times New Roman"/>
          <w:sz w:val="28"/>
          <w:szCs w:val="28"/>
        </w:rPr>
        <w:t>ого одноэтапного</w:t>
      </w:r>
      <w:r w:rsidRPr="002C13B4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FD3D43" w:rsidRPr="002C13B4">
        <w:rPr>
          <w:rFonts w:ascii="Times New Roman" w:hAnsi="Times New Roman" w:cs="Times New Roman"/>
          <w:sz w:val="28"/>
          <w:szCs w:val="28"/>
        </w:rPr>
        <w:t>а</w:t>
      </w:r>
      <w:r w:rsidRPr="002C13B4">
        <w:rPr>
          <w:rFonts w:ascii="Times New Roman" w:hAnsi="Times New Roman" w:cs="Times New Roman"/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  <w:r w:rsidR="00FD3D43" w:rsidRPr="002C13B4">
        <w:rPr>
          <w:rFonts w:ascii="Times New Roman" w:hAnsi="Times New Roman" w:cs="Times New Roman"/>
          <w:sz w:val="28"/>
          <w:szCs w:val="28"/>
        </w:rPr>
        <w:t xml:space="preserve"> </w:t>
      </w:r>
      <w:r w:rsidRPr="002C13B4">
        <w:rPr>
          <w:rFonts w:ascii="Times New Roman" w:hAnsi="Times New Roman" w:cs="Times New Roman"/>
          <w:sz w:val="28"/>
          <w:szCs w:val="28"/>
        </w:rPr>
        <w:t>№ 008ИТ/ОК-014</w:t>
      </w:r>
      <w:r w:rsidR="00FD3D43" w:rsidRPr="002C13B4">
        <w:rPr>
          <w:rFonts w:ascii="Times New Roman" w:hAnsi="Times New Roman" w:cs="Times New Roman"/>
          <w:sz w:val="28"/>
          <w:szCs w:val="28"/>
        </w:rPr>
        <w:t xml:space="preserve"> «</w:t>
      </w:r>
      <w:r w:rsidRPr="002C13B4">
        <w:rPr>
          <w:rFonts w:ascii="Times New Roman" w:hAnsi="Times New Roman" w:cs="Times New Roman"/>
          <w:sz w:val="28"/>
          <w:szCs w:val="28"/>
        </w:rPr>
        <w:t>Выполнение работ по сопровождению программных продуктов: «1С</w:t>
      </w:r>
      <w:proofErr w:type="gramStart"/>
      <w:r w:rsidRPr="002C13B4">
        <w:rPr>
          <w:rFonts w:ascii="Times New Roman" w:hAnsi="Times New Roman" w:cs="Times New Roman"/>
          <w:sz w:val="28"/>
          <w:szCs w:val="28"/>
        </w:rPr>
        <w:t>:У</w:t>
      </w:r>
      <w:proofErr w:type="gramEnd"/>
      <w:r w:rsidRPr="002C13B4">
        <w:rPr>
          <w:rFonts w:ascii="Times New Roman" w:hAnsi="Times New Roman" w:cs="Times New Roman"/>
          <w:sz w:val="28"/>
          <w:szCs w:val="28"/>
        </w:rPr>
        <w:t>СО8», «1С: Бухгалтерия предприятия для Республики Беларусь», «1С: Зарплата и Управление персоналом для Республики Беларусь» и «Мониторинг быстродействия программного продукта 1С</w:t>
      </w:r>
      <w:proofErr w:type="gramStart"/>
      <w:r w:rsidRPr="002C13B4">
        <w:rPr>
          <w:rFonts w:ascii="Times New Roman" w:hAnsi="Times New Roman" w:cs="Times New Roman"/>
          <w:sz w:val="28"/>
          <w:szCs w:val="28"/>
        </w:rPr>
        <w:t>:У</w:t>
      </w:r>
      <w:proofErr w:type="gramEnd"/>
      <w:r w:rsidRPr="002C13B4">
        <w:rPr>
          <w:rFonts w:ascii="Times New Roman" w:hAnsi="Times New Roman" w:cs="Times New Roman"/>
          <w:sz w:val="28"/>
          <w:szCs w:val="28"/>
        </w:rPr>
        <w:t>СО8» в 2014 году</w:t>
      </w:r>
      <w:r w:rsidR="00FD3D43" w:rsidRPr="002C13B4">
        <w:rPr>
          <w:rFonts w:ascii="Times New Roman" w:hAnsi="Times New Roman" w:cs="Times New Roman"/>
          <w:sz w:val="28"/>
          <w:szCs w:val="28"/>
        </w:rPr>
        <w:t xml:space="preserve">», </w:t>
      </w:r>
      <w:r w:rsidR="00FD3D43" w:rsidRPr="002C13B4">
        <w:rPr>
          <w:rFonts w:ascii="Times New Roman" w:hAnsi="Times New Roman" w:cs="Times New Roman"/>
          <w:sz w:val="28"/>
          <w:szCs w:val="28"/>
        </w:rPr>
        <w:t>расположенной на официальном сайте о размещении заказов на закупку товаров, работ и услуг для нужд Госкорпорации «Росатом»</w:t>
      </w:r>
      <w:r w:rsidR="00FD3D43" w:rsidRPr="002C13B4">
        <w:rPr>
          <w:rFonts w:ascii="Times New Roman" w:hAnsi="Times New Roman" w:cs="Times New Roman"/>
          <w:sz w:val="28"/>
          <w:szCs w:val="28"/>
        </w:rPr>
        <w:t xml:space="preserve"> </w:t>
      </w:r>
      <w:r w:rsidR="00FD3D43" w:rsidRPr="002C13B4">
        <w:rPr>
          <w:rFonts w:ascii="Times New Roman" w:hAnsi="Times New Roman" w:cs="Times New Roman"/>
          <w:sz w:val="28"/>
          <w:szCs w:val="28"/>
        </w:rPr>
        <w:t>№ 140212/0536/102</w:t>
      </w:r>
      <w:r w:rsidR="00FD3D43" w:rsidRPr="002C13B4">
        <w:rPr>
          <w:rFonts w:ascii="Times New Roman" w:hAnsi="Times New Roman" w:cs="Times New Roman"/>
          <w:sz w:val="28"/>
          <w:szCs w:val="28"/>
        </w:rPr>
        <w:t>, разъясняем:</w:t>
      </w:r>
    </w:p>
    <w:p w:rsidR="00B51670" w:rsidRPr="002C13B4" w:rsidRDefault="00B51670" w:rsidP="00E077E6">
      <w:pPr>
        <w:jc w:val="both"/>
        <w:rPr>
          <w:rFonts w:ascii="Times New Roman" w:hAnsi="Times New Roman" w:cs="Times New Roman"/>
          <w:sz w:val="28"/>
          <w:szCs w:val="28"/>
        </w:rPr>
      </w:pPr>
      <w:r w:rsidRPr="002C13B4">
        <w:rPr>
          <w:rFonts w:ascii="Times New Roman" w:hAnsi="Times New Roman" w:cs="Times New Roman"/>
          <w:sz w:val="28"/>
          <w:szCs w:val="28"/>
        </w:rPr>
        <w:t xml:space="preserve">требования пункта 14.1.5 информационной карты конкурсной документации  о  наличии достаточного количества собственных и привлеченных кадровых ресурсов соответствующей квалификации для исполнения договора </w:t>
      </w:r>
      <w:r w:rsidR="00DD30DA" w:rsidRPr="002C13B4">
        <w:rPr>
          <w:rFonts w:ascii="Times New Roman" w:hAnsi="Times New Roman" w:cs="Times New Roman"/>
          <w:sz w:val="28"/>
          <w:szCs w:val="28"/>
        </w:rPr>
        <w:t>установлены в соответствии с п.12.5.5, п.12.5.6 Единого отраслевого стандарта закупок.</w:t>
      </w:r>
    </w:p>
    <w:sectPr w:rsidR="00B51670" w:rsidRPr="002C13B4" w:rsidSect="00E077E6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70"/>
    <w:rsid w:val="001C2438"/>
    <w:rsid w:val="002C13B4"/>
    <w:rsid w:val="003C7FC4"/>
    <w:rsid w:val="004C179F"/>
    <w:rsid w:val="00B51670"/>
    <w:rsid w:val="00DD30DA"/>
    <w:rsid w:val="00E077E6"/>
    <w:rsid w:val="00E92C96"/>
    <w:rsid w:val="00EA7D9F"/>
    <w:rsid w:val="00FD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5</cp:revision>
  <cp:lastPrinted>2014-02-13T07:47:00Z</cp:lastPrinted>
  <dcterms:created xsi:type="dcterms:W3CDTF">2014-02-13T07:17:00Z</dcterms:created>
  <dcterms:modified xsi:type="dcterms:W3CDTF">2014-02-13T07:52:00Z</dcterms:modified>
</cp:coreProperties>
</file>