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FEE" w:rsidRPr="00AA7FEE" w:rsidRDefault="00AA7FEE" w:rsidP="00AA7FEE">
      <w:pPr>
        <w:ind w:left="2124" w:firstLine="708"/>
      </w:pPr>
      <w:r w:rsidRPr="00AA7FEE">
        <w:rPr>
          <w:lang w:val="en-US"/>
        </w:rPr>
        <w:t>Siemens</w:t>
      </w:r>
      <w:r w:rsidRPr="00AA7FEE">
        <w:t xml:space="preserve"> </w:t>
      </w:r>
      <w:r w:rsidRPr="00AA7FEE">
        <w:rPr>
          <w:lang w:val="en-US"/>
        </w:rPr>
        <w:t>S</w:t>
      </w:r>
      <w:r w:rsidRPr="00AA7FEE">
        <w:t xml:space="preserve">7 </w:t>
      </w:r>
      <w:r w:rsidRPr="00AA7FEE">
        <w:rPr>
          <w:lang w:val="en-US"/>
        </w:rPr>
        <w:t>PLC</w:t>
      </w:r>
      <w:r w:rsidRPr="00AA7FEE">
        <w:t xml:space="preserve"> </w:t>
      </w:r>
      <w:r w:rsidRPr="00AA7FEE">
        <w:rPr>
          <w:lang w:val="en-US"/>
        </w:rPr>
        <w:t>catalogue</w:t>
      </w:r>
    </w:p>
    <w:p w:rsidR="00AA7FEE" w:rsidRPr="00AA7FEE" w:rsidRDefault="00AA7FEE" w:rsidP="00AA7FEE"/>
    <w:p w:rsidR="00AA7FEE" w:rsidRPr="00AA7FEE" w:rsidRDefault="00AA7FEE" w:rsidP="00AA7FEE">
      <w:pPr>
        <w:ind w:firstLine="708"/>
      </w:pPr>
      <w:r w:rsidRPr="00AA7FEE">
        <w:t xml:space="preserve">Этот документ содержит перечень оборудования фирмы Сименс </w:t>
      </w:r>
      <w:r w:rsidRPr="00AA7FEE">
        <w:rPr>
          <w:lang w:val="en-US"/>
        </w:rPr>
        <w:t>S</w:t>
      </w:r>
      <w:r w:rsidRPr="00AA7FEE">
        <w:t>7, которое должно быть использовано при изготовлении систем управления технологическими подсистемами, относящимися к категории «медленных», а также</w:t>
      </w:r>
      <w:r>
        <w:t>,</w:t>
      </w:r>
      <w:bookmarkStart w:id="0" w:name="_GoBack"/>
      <w:bookmarkEnd w:id="0"/>
      <w:r w:rsidRPr="00AA7FEE">
        <w:t xml:space="preserve"> если они подпадают под требования </w:t>
      </w:r>
      <w:r w:rsidRPr="00AA7FEE">
        <w:rPr>
          <w:lang w:val="en-US"/>
        </w:rPr>
        <w:t>SIL</w:t>
      </w:r>
      <w:r w:rsidRPr="00AA7FEE">
        <w:t xml:space="preserve">-2 и </w:t>
      </w:r>
      <w:r w:rsidRPr="00AA7FEE">
        <w:rPr>
          <w:lang w:val="en-US"/>
        </w:rPr>
        <w:t>SIL</w:t>
      </w:r>
      <w:r w:rsidRPr="00AA7FEE">
        <w:t>-3.</w:t>
      </w:r>
    </w:p>
    <w:p w:rsidR="000F42EC" w:rsidRDefault="000A7941" w:rsidP="00875C24">
      <w:pPr>
        <w:ind w:firstLine="708"/>
      </w:pPr>
      <w:r>
        <w:t>Справочник разработчика подсистем управления (</w:t>
      </w:r>
      <w:r w:rsidRPr="000A7941">
        <w:t>PCDH</w:t>
      </w:r>
      <w:r>
        <w:t>) определяет стандарты для разработки всех подсистем управления и контроля (</w:t>
      </w:r>
      <w:proofErr w:type="spellStart"/>
      <w:r w:rsidRPr="000A7941">
        <w:t>КИПиА</w:t>
      </w:r>
      <w:proofErr w:type="spellEnd"/>
      <w:proofErr w:type="gramStart"/>
      <w:r>
        <w:t xml:space="preserve"> )</w:t>
      </w:r>
      <w:proofErr w:type="gramEnd"/>
      <w:r>
        <w:t xml:space="preserve">, входящих в установку </w:t>
      </w:r>
      <w:r>
        <w:rPr>
          <w:lang w:val="en-US"/>
        </w:rPr>
        <w:t>ITER</w:t>
      </w:r>
      <w:r w:rsidRPr="000A7941">
        <w:t>.</w:t>
      </w:r>
    </w:p>
    <w:p w:rsidR="000A7941" w:rsidRPr="00561F68" w:rsidRDefault="000A7941" w:rsidP="000F42EC">
      <w:r>
        <w:t xml:space="preserve">Эти стандарты являются определяющими для </w:t>
      </w:r>
      <w:r w:rsidR="00561F68">
        <w:t xml:space="preserve">создания интегрированных, удобных в эксплуатации, доступных по цене систем  управления для установки </w:t>
      </w:r>
      <w:r w:rsidR="00561F68">
        <w:rPr>
          <w:lang w:val="en-US"/>
        </w:rPr>
        <w:t>ITER</w:t>
      </w:r>
      <w:r w:rsidR="00561F68" w:rsidRPr="00561F68">
        <w:t>.</w:t>
      </w:r>
    </w:p>
    <w:p w:rsidR="00492CCA" w:rsidRDefault="005A7BA5" w:rsidP="000F42EC">
      <w:r>
        <w:t>Документ</w:t>
      </w:r>
      <w:r w:rsidRPr="005A7BA5">
        <w:t xml:space="preserve"> “</w:t>
      </w:r>
      <w:r w:rsidRPr="005A7BA5">
        <w:rPr>
          <w:lang w:val="en-US"/>
        </w:rPr>
        <w:t>Siemens</w:t>
      </w:r>
      <w:r w:rsidRPr="005A7BA5">
        <w:t xml:space="preserve"> </w:t>
      </w:r>
      <w:r w:rsidRPr="005A7BA5">
        <w:rPr>
          <w:lang w:val="en-US"/>
        </w:rPr>
        <w:t>S</w:t>
      </w:r>
      <w:r w:rsidRPr="005A7BA5">
        <w:t xml:space="preserve">7 </w:t>
      </w:r>
      <w:r w:rsidRPr="005A7BA5">
        <w:rPr>
          <w:lang w:val="en-US"/>
        </w:rPr>
        <w:t>PLC</w:t>
      </w:r>
      <w:r w:rsidRPr="005A7BA5">
        <w:t xml:space="preserve"> </w:t>
      </w:r>
      <w:r w:rsidRPr="005A7BA5">
        <w:rPr>
          <w:lang w:val="en-US"/>
        </w:rPr>
        <w:t>I</w:t>
      </w:r>
      <w:r w:rsidRPr="005A7BA5">
        <w:t>/</w:t>
      </w:r>
      <w:r w:rsidRPr="005A7BA5">
        <w:rPr>
          <w:lang w:val="en-US"/>
        </w:rPr>
        <w:t>O</w:t>
      </w:r>
      <w:r w:rsidRPr="005A7BA5">
        <w:t xml:space="preserve"> </w:t>
      </w:r>
      <w:r w:rsidRPr="005A7BA5">
        <w:rPr>
          <w:lang w:val="en-US"/>
        </w:rPr>
        <w:t>Catalogue</w:t>
      </w:r>
      <w:r w:rsidRPr="005A7BA5">
        <w:t>”</w:t>
      </w:r>
      <w:r>
        <w:t xml:space="preserve"> (Каталог ПЛК Сименс) неотъемлемой составной частью с</w:t>
      </w:r>
      <w:r w:rsidRPr="005A7BA5">
        <w:t>правочник</w:t>
      </w:r>
      <w:r>
        <w:t>а</w:t>
      </w:r>
      <w:r w:rsidRPr="005A7BA5">
        <w:t xml:space="preserve"> разработчика подсистем управления (PCDH)</w:t>
      </w:r>
      <w:r>
        <w:t xml:space="preserve">, в котором определяется </w:t>
      </w:r>
    </w:p>
    <w:p w:rsidR="00492CCA" w:rsidRDefault="005A7BA5" w:rsidP="000F42EC">
      <w:r>
        <w:t>перечень</w:t>
      </w:r>
      <w:r w:rsidR="00492CCA" w:rsidRPr="00492CCA">
        <w:t xml:space="preserve"> </w:t>
      </w:r>
      <w:r w:rsidR="00492CCA">
        <w:t xml:space="preserve">покупного </w:t>
      </w:r>
      <w:r>
        <w:t>оборудования</w:t>
      </w:r>
      <w:r w:rsidR="00492CCA">
        <w:t xml:space="preserve"> (</w:t>
      </w:r>
      <w:r w:rsidR="00492CCA" w:rsidRPr="00492CCA">
        <w:t>COTS</w:t>
      </w:r>
      <w:r w:rsidR="00492CCA">
        <w:t xml:space="preserve">), </w:t>
      </w:r>
      <w:r w:rsidR="00492CCA" w:rsidRPr="00492CCA">
        <w:t>рекомендованного</w:t>
      </w:r>
      <w:r w:rsidR="00492CCA">
        <w:t xml:space="preserve"> «Организацией </w:t>
      </w:r>
      <w:r w:rsidR="00492CCA">
        <w:rPr>
          <w:lang w:val="en-US"/>
        </w:rPr>
        <w:t>ITER</w:t>
      </w:r>
      <w:r w:rsidR="00492CCA">
        <w:t>».</w:t>
      </w:r>
    </w:p>
    <w:p w:rsidR="00492CCA" w:rsidRDefault="00875C24" w:rsidP="00875C24">
      <w:pPr>
        <w:ind w:firstLine="708"/>
      </w:pPr>
      <w:r>
        <w:t>Целью данного документа (</w:t>
      </w:r>
      <w:r w:rsidRPr="00875C24">
        <w:t>“</w:t>
      </w:r>
      <w:proofErr w:type="spellStart"/>
      <w:r w:rsidRPr="00875C24">
        <w:t>Siemens</w:t>
      </w:r>
      <w:proofErr w:type="spellEnd"/>
      <w:r w:rsidRPr="00875C24">
        <w:t xml:space="preserve"> S7 PLC I/O </w:t>
      </w:r>
      <w:proofErr w:type="spellStart"/>
      <w:r w:rsidRPr="00875C24">
        <w:t>Catalogue</w:t>
      </w:r>
      <w:proofErr w:type="spellEnd"/>
      <w:r w:rsidRPr="00875C24">
        <w:t>”</w:t>
      </w:r>
      <w:r>
        <w:t>), является определение перечня оборудования, которое должно быть использовано разработчиками различных технологических систем всех подразделений «Организации</w:t>
      </w:r>
      <w:r w:rsidRPr="00875C24">
        <w:t xml:space="preserve"> ITER»</w:t>
      </w:r>
      <w:r>
        <w:t>, а также их субподрядчиками.</w:t>
      </w:r>
    </w:p>
    <w:p w:rsidR="00875C24" w:rsidRPr="000F48BF" w:rsidRDefault="000F48BF" w:rsidP="00875C24">
      <w:pPr>
        <w:ind w:firstLine="708"/>
      </w:pPr>
      <w:r>
        <w:t>Каталог</w:t>
      </w:r>
      <w:r w:rsidRPr="000F48BF">
        <w:t xml:space="preserve"> (“</w:t>
      </w:r>
      <w:r w:rsidRPr="000F48BF">
        <w:rPr>
          <w:lang w:val="en-US"/>
        </w:rPr>
        <w:t>Siemens</w:t>
      </w:r>
      <w:r w:rsidRPr="000F48BF">
        <w:t xml:space="preserve"> </w:t>
      </w:r>
      <w:r w:rsidRPr="000F48BF">
        <w:rPr>
          <w:lang w:val="en-US"/>
        </w:rPr>
        <w:t>S</w:t>
      </w:r>
      <w:r w:rsidRPr="000F48BF">
        <w:t xml:space="preserve">7 </w:t>
      </w:r>
      <w:r w:rsidRPr="000F48BF">
        <w:rPr>
          <w:lang w:val="en-US"/>
        </w:rPr>
        <w:t>PLC</w:t>
      </w:r>
      <w:r w:rsidRPr="000F48BF">
        <w:t xml:space="preserve"> </w:t>
      </w:r>
      <w:r w:rsidRPr="000F48BF">
        <w:rPr>
          <w:lang w:val="en-US"/>
        </w:rPr>
        <w:t>I</w:t>
      </w:r>
      <w:r w:rsidRPr="000F48BF">
        <w:t>/</w:t>
      </w:r>
      <w:r w:rsidRPr="000F48BF">
        <w:rPr>
          <w:lang w:val="en-US"/>
        </w:rPr>
        <w:t>O</w:t>
      </w:r>
      <w:r w:rsidRPr="000F48BF">
        <w:t xml:space="preserve"> </w:t>
      </w:r>
      <w:r w:rsidRPr="000F48BF">
        <w:rPr>
          <w:lang w:val="en-US"/>
        </w:rPr>
        <w:t>Catalogue</w:t>
      </w:r>
      <w:r w:rsidRPr="000F48BF">
        <w:t>”)</w:t>
      </w:r>
      <w:r>
        <w:t xml:space="preserve"> должен использоваться для любой подсистемы управления, относящихся к категории «медленных». В случае если в каталоге нет необходимого оборудования, то возможно отступление от него с последующей процедурой </w:t>
      </w:r>
      <w:r w:rsidR="00E947EA">
        <w:t xml:space="preserve">утверждения. Для каждого типа архитектуры системы управления, вы можете для выбранного компонента найти номер для заказа, документацию и версию изготовления </w:t>
      </w:r>
      <w:r w:rsidR="00E947EA" w:rsidRPr="00E947EA">
        <w:t>(</w:t>
      </w:r>
      <w:proofErr w:type="spellStart"/>
      <w:r w:rsidR="00E947EA" w:rsidRPr="00E947EA">
        <w:t>hardware</w:t>
      </w:r>
      <w:proofErr w:type="spellEnd"/>
      <w:r w:rsidR="00E947EA" w:rsidRPr="00E947EA">
        <w:t xml:space="preserve">, </w:t>
      </w:r>
      <w:proofErr w:type="spellStart"/>
      <w:r w:rsidR="00E947EA" w:rsidRPr="00E947EA">
        <w:t>firmware</w:t>
      </w:r>
      <w:proofErr w:type="spellEnd"/>
      <w:r w:rsidR="00E947EA" w:rsidRPr="00E947EA">
        <w:t xml:space="preserve">, </w:t>
      </w:r>
      <w:proofErr w:type="spellStart"/>
      <w:r w:rsidR="00E947EA" w:rsidRPr="00E947EA">
        <w:t>software</w:t>
      </w:r>
      <w:proofErr w:type="spellEnd"/>
      <w:r w:rsidR="00E947EA" w:rsidRPr="00E947EA">
        <w:t>)</w:t>
      </w:r>
      <w:r w:rsidR="00E947EA">
        <w:t>. Принадлежности для подключения</w:t>
      </w:r>
      <w:r w:rsidR="00811C56">
        <w:t xml:space="preserve"> и установки оборудования находятся в приложениях.</w:t>
      </w:r>
    </w:p>
    <w:p w:rsidR="000F48BF" w:rsidRDefault="000F48BF" w:rsidP="00875C24"/>
    <w:sectPr w:rsidR="000F4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2EC"/>
    <w:rsid w:val="000A7941"/>
    <w:rsid w:val="000E7323"/>
    <w:rsid w:val="000F42EC"/>
    <w:rsid w:val="000F48BF"/>
    <w:rsid w:val="0045150D"/>
    <w:rsid w:val="00492CCA"/>
    <w:rsid w:val="00561F68"/>
    <w:rsid w:val="005A7BA5"/>
    <w:rsid w:val="00811C56"/>
    <w:rsid w:val="00875C24"/>
    <w:rsid w:val="00AA7FEE"/>
    <w:rsid w:val="00E76E66"/>
    <w:rsid w:val="00E9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2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E732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732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732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73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73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732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732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732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732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732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E732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E732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E732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E732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E732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E732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E732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E7323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E732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E732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E732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E7323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E7323"/>
    <w:rPr>
      <w:b/>
      <w:bCs/>
    </w:rPr>
  </w:style>
  <w:style w:type="character" w:styleId="a8">
    <w:name w:val="Emphasis"/>
    <w:basedOn w:val="a0"/>
    <w:uiPriority w:val="20"/>
    <w:qFormat/>
    <w:rsid w:val="000E7323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E7323"/>
    <w:rPr>
      <w:szCs w:val="32"/>
    </w:rPr>
  </w:style>
  <w:style w:type="paragraph" w:styleId="aa">
    <w:name w:val="List Paragraph"/>
    <w:basedOn w:val="a"/>
    <w:uiPriority w:val="34"/>
    <w:qFormat/>
    <w:rsid w:val="000E732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E7323"/>
    <w:rPr>
      <w:i/>
    </w:rPr>
  </w:style>
  <w:style w:type="character" w:customStyle="1" w:styleId="22">
    <w:name w:val="Цитата 2 Знак"/>
    <w:basedOn w:val="a0"/>
    <w:link w:val="21"/>
    <w:uiPriority w:val="29"/>
    <w:rsid w:val="000E7323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E7323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E7323"/>
    <w:rPr>
      <w:b/>
      <w:i/>
      <w:sz w:val="24"/>
    </w:rPr>
  </w:style>
  <w:style w:type="character" w:styleId="ad">
    <w:name w:val="Subtle Emphasis"/>
    <w:uiPriority w:val="19"/>
    <w:qFormat/>
    <w:rsid w:val="000E7323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E7323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E7323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E7323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E7323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E7323"/>
    <w:pPr>
      <w:outlineLvl w:val="9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2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E732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732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732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73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73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732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732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732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732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732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E732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E732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E732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E732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E732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E732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E732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E7323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E732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E732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E732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E7323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E7323"/>
    <w:rPr>
      <w:b/>
      <w:bCs/>
    </w:rPr>
  </w:style>
  <w:style w:type="character" w:styleId="a8">
    <w:name w:val="Emphasis"/>
    <w:basedOn w:val="a0"/>
    <w:uiPriority w:val="20"/>
    <w:qFormat/>
    <w:rsid w:val="000E7323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E7323"/>
    <w:rPr>
      <w:szCs w:val="32"/>
    </w:rPr>
  </w:style>
  <w:style w:type="paragraph" w:styleId="aa">
    <w:name w:val="List Paragraph"/>
    <w:basedOn w:val="a"/>
    <w:uiPriority w:val="34"/>
    <w:qFormat/>
    <w:rsid w:val="000E732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E7323"/>
    <w:rPr>
      <w:i/>
    </w:rPr>
  </w:style>
  <w:style w:type="character" w:customStyle="1" w:styleId="22">
    <w:name w:val="Цитата 2 Знак"/>
    <w:basedOn w:val="a0"/>
    <w:link w:val="21"/>
    <w:uiPriority w:val="29"/>
    <w:rsid w:val="000E7323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E7323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E7323"/>
    <w:rPr>
      <w:b/>
      <w:i/>
      <w:sz w:val="24"/>
    </w:rPr>
  </w:style>
  <w:style w:type="character" w:styleId="ad">
    <w:name w:val="Subtle Emphasis"/>
    <w:uiPriority w:val="19"/>
    <w:qFormat/>
    <w:rsid w:val="000E7323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E7323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E7323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E7323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E7323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E7323"/>
    <w:pPr>
      <w:outlineLvl w:val="9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MIT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Козюченок Сергей Сергеевич</dc:creator>
  <cp:lastModifiedBy>Козюченок Сергей Сергеевич</cp:lastModifiedBy>
  <cp:revision>2</cp:revision>
  <dcterms:created xsi:type="dcterms:W3CDTF">2012-09-21T05:08:00Z</dcterms:created>
  <dcterms:modified xsi:type="dcterms:W3CDTF">2012-09-21T08:04:00Z</dcterms:modified>
</cp:coreProperties>
</file>