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930" w:type="dxa"/>
        <w:tblInd w:w="108" w:type="dxa"/>
        <w:tblLayout w:type="fixed"/>
        <w:tblLook w:val="04A0"/>
      </w:tblPr>
      <w:tblGrid>
        <w:gridCol w:w="426"/>
        <w:gridCol w:w="4397"/>
        <w:gridCol w:w="1560"/>
        <w:gridCol w:w="2554"/>
        <w:gridCol w:w="993"/>
      </w:tblGrid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  <w:lang w:val="en-US"/>
              </w:rPr>
            </w:pPr>
            <w:r w:rsidRPr="00DF7803">
              <w:rPr>
                <w:sz w:val="16"/>
                <w:szCs w:val="16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Описание объекта (наименование, назначение, площадь)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Кадастровый номер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 xml:space="preserve">Цена, руб. </w:t>
            </w:r>
            <w:r w:rsidRPr="00DF7803">
              <w:rPr>
                <w:sz w:val="16"/>
                <w:szCs w:val="16"/>
                <w:lang w:val="en-US"/>
              </w:rPr>
              <w:t>c НДС</w:t>
            </w:r>
          </w:p>
        </w:tc>
      </w:tr>
      <w:tr w:rsidR="00926AE3" w:rsidRPr="00DF7803" w:rsidTr="00926AE3">
        <w:trPr>
          <w:trHeight w:val="4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помещение, площадь 758,3 кв.м., этаж 1, этаж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38:26:041203:1139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 xml:space="preserve">, квартал 120, строение 27/6.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3 283 000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помещение, площадь 74,5 кв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.м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, этаж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38:26:041203:1140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292 000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Нежилое здание-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Ko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рп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vc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 xml:space="preserve"> № 1, количество этажей – 5, площадь 8508,9 кв.м., условный номер 38:26:040102:0046:25:405.001.017021240:0006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38:26:041101:1048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д.27.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44 084 000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здание - гараж с профилакторием,  количество этажей – 1, площадь 584,7 кв.м., условный номер 38:26:040102:0046:25:405:001.017021240:0009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38:26:041105:120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строение 27/9.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2 290 000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помещение, площадь 62,5 кв.м., этаж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38:26:041203:1138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строение 27/6.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245 000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здание - переходный блок между корпусом № 1 и Корпусом 5,  условный номер 38:26:040102:0046:25:405:001:017021240:0012 количество этажей – 4, площадь 2231,5 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38:26:041203:861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строение 27/1.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11 710 000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здание - Проходная транспортная, условный номер 38:26:040102:0046:25:405.001.017021240:0017, количество этажей -1, площадь 38,7 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38:26:041105:119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строение 27/8.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203 000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здание - Корпус для обслуживания рабочих гаража, условный номер 38:26:040102:0046:25:405:001:017021240:0010,</w:t>
            </w:r>
          </w:p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количество этажей -2 , площадь 467,8 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38:26:041002:460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строение 27/10.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1 832 000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Нежилое здание -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Ko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рп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vc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 xml:space="preserve"> № 4 (АТС), условный номер 38:26:040102:0046:25:405:001:017021240:0015,  количество этажей -1, площадь 247,6 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38:26:041105:118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строение 27/7.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970 000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Нежилое помещение -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Мех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.м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астерская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 xml:space="preserve"> с кузницей, условный номер 38:32:000000:00:1764/42:1001, этаж – 1, площадь 239,9кв.м.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38:26:040102:446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нгарск,ул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. Восточная , д. 14.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939 000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открытой площадки для промышленных и бытовых отходов, площадь – 291 +/-1 кв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38:26:040102:47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 xml:space="preserve">58 000 </w:t>
            </w:r>
            <w:r w:rsidRPr="00DF7803">
              <w:rPr>
                <w:sz w:val="14"/>
                <w:szCs w:val="14"/>
              </w:rPr>
              <w:t>(НДС не облагается)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8944+/-33 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38:26.040102:523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 xml:space="preserve">1 798 000 </w:t>
            </w:r>
            <w:r w:rsidRPr="00DF7803">
              <w:rPr>
                <w:sz w:val="14"/>
                <w:szCs w:val="14"/>
              </w:rPr>
              <w:t>(НДС не облагается)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160+/-1 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38:26:040102:56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 xml:space="preserve">32 000 </w:t>
            </w:r>
            <w:r w:rsidRPr="00DF7803">
              <w:rPr>
                <w:sz w:val="14"/>
                <w:szCs w:val="14"/>
              </w:rPr>
              <w:t>(НДС не облагается)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эксплуатации комплекса производственных зданий, площадь – 837+/-10 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38:26:040102:525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 xml:space="preserve">168 000 </w:t>
            </w:r>
            <w:r w:rsidRPr="00DF7803">
              <w:rPr>
                <w:sz w:val="14"/>
                <w:szCs w:val="14"/>
              </w:rPr>
              <w:t>(НДС не облагается)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201+/-1 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38:26:040102:57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строение 31.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 xml:space="preserve">40 000 </w:t>
            </w:r>
            <w:r w:rsidRPr="00DF7803">
              <w:rPr>
                <w:sz w:val="14"/>
                <w:szCs w:val="14"/>
              </w:rPr>
              <w:t>(НДС не облагается)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Земельный участок, категория земель: земли населенных пунктов, вид разрешенного использования: для организации проезда, площадь – 428+/-2 кв.м.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38.26:040102:48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120 квартал, смежный с земельным участком, расположенным по адресу: квартал 120, дом 27.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 xml:space="preserve">86 000 </w:t>
            </w:r>
            <w:r w:rsidRPr="00DF7803">
              <w:rPr>
                <w:sz w:val="14"/>
                <w:szCs w:val="14"/>
              </w:rPr>
              <w:t>(НДС не облагается)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сооружение -  внутриплощадочные сети водоснабжения, протяженность 1180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38:26:040102:510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1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сооружение -  внутриплощадочные сети канализации, протяженность 1004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38:26:040102:508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1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сооружение - внутриплощадочные сети теплоснабжения, протяженность 535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38:26:040102:519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1</w:t>
            </w:r>
          </w:p>
        </w:tc>
      </w:tr>
      <w:tr w:rsidR="00926AE3" w:rsidRPr="00DF7803" w:rsidTr="00926AE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E3" w:rsidRPr="00DF7803" w:rsidRDefault="00926AE3" w:rsidP="00160A30">
            <w:pPr>
              <w:pStyle w:val="a4"/>
              <w:numPr>
                <w:ilvl w:val="0"/>
                <w:numId w:val="1"/>
              </w:numPr>
              <w:spacing w:after="1" w:line="200" w:lineRule="atLeast"/>
              <w:ind w:left="175" w:hanging="14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lef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Нежилое сооружение  - внутриплощадочные сети теплоснабжения, протяженность – 599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>38:26:000000:5674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rPr>
                <w:rStyle w:val="Arial"/>
                <w:b w:val="0"/>
                <w:sz w:val="16"/>
                <w:szCs w:val="16"/>
              </w:rPr>
            </w:pPr>
            <w:r w:rsidRPr="00DF7803">
              <w:rPr>
                <w:rStyle w:val="Arial"/>
                <w:b w:val="0"/>
                <w:sz w:val="16"/>
                <w:szCs w:val="16"/>
              </w:rPr>
              <w:t xml:space="preserve">Иркутская область, </w:t>
            </w:r>
            <w:proofErr w:type="spellStart"/>
            <w:r w:rsidRPr="00DF7803">
              <w:rPr>
                <w:rStyle w:val="Arial"/>
                <w:b w:val="0"/>
                <w:sz w:val="16"/>
                <w:szCs w:val="16"/>
              </w:rPr>
              <w:t>г</w:t>
            </w:r>
            <w:proofErr w:type="gramStart"/>
            <w:r w:rsidRPr="00DF7803">
              <w:rPr>
                <w:rStyle w:val="Arial"/>
                <w:b w:val="0"/>
                <w:sz w:val="16"/>
                <w:szCs w:val="16"/>
              </w:rPr>
              <w:t>.А</w:t>
            </w:r>
            <w:proofErr w:type="gramEnd"/>
            <w:r w:rsidRPr="00DF7803">
              <w:rPr>
                <w:rStyle w:val="Arial"/>
                <w:b w:val="0"/>
                <w:sz w:val="16"/>
                <w:szCs w:val="16"/>
              </w:rPr>
              <w:t>нгарск</w:t>
            </w:r>
            <w:proofErr w:type="spellEnd"/>
            <w:r w:rsidRPr="00DF7803">
              <w:rPr>
                <w:rStyle w:val="Arial"/>
                <w:b w:val="0"/>
                <w:sz w:val="16"/>
                <w:szCs w:val="16"/>
              </w:rPr>
              <w:t>, квартал 120, д. 27.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AE3" w:rsidRPr="00DF7803" w:rsidRDefault="00926AE3">
            <w:pPr>
              <w:spacing w:after="1" w:line="200" w:lineRule="atLeast"/>
              <w:jc w:val="center"/>
              <w:rPr>
                <w:sz w:val="16"/>
                <w:szCs w:val="16"/>
              </w:rPr>
            </w:pPr>
            <w:r w:rsidRPr="00DF7803">
              <w:rPr>
                <w:sz w:val="16"/>
                <w:szCs w:val="16"/>
              </w:rPr>
              <w:t>1</w:t>
            </w:r>
          </w:p>
        </w:tc>
      </w:tr>
    </w:tbl>
    <w:p w:rsidR="00B26F4D" w:rsidRPr="00DF7803" w:rsidRDefault="00B26F4D"/>
    <w:sectPr w:rsidR="00B26F4D" w:rsidRPr="00DF7803" w:rsidSect="00DF7803">
      <w:headerReference w:type="default" r:id="rId7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475" w:rsidRDefault="009A6475" w:rsidP="00747D02">
      <w:r>
        <w:separator/>
      </w:r>
    </w:p>
  </w:endnote>
  <w:endnote w:type="continuationSeparator" w:id="0">
    <w:p w:rsidR="009A6475" w:rsidRDefault="009A6475" w:rsidP="00747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475" w:rsidRDefault="009A6475" w:rsidP="00747D02">
      <w:r>
        <w:separator/>
      </w:r>
    </w:p>
  </w:footnote>
  <w:footnote w:type="continuationSeparator" w:id="0">
    <w:p w:rsidR="009A6475" w:rsidRDefault="009A6475" w:rsidP="00747D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D02" w:rsidRPr="003F0BBB" w:rsidRDefault="003F0BBB" w:rsidP="003F0BBB">
    <w:pPr>
      <w:pStyle w:val="a6"/>
      <w:jc w:val="right"/>
      <w:rPr>
        <w:sz w:val="16"/>
        <w:szCs w:val="16"/>
      </w:rPr>
    </w:pPr>
    <w:r w:rsidRPr="003F0BBB">
      <w:rPr>
        <w:sz w:val="16"/>
        <w:szCs w:val="16"/>
      </w:rPr>
      <w:t xml:space="preserve">Приложение к итоговому протоколу № </w:t>
    </w:r>
    <w:r w:rsidR="00F973B7" w:rsidRPr="00F973B7">
      <w:rPr>
        <w:sz w:val="16"/>
        <w:szCs w:val="16"/>
      </w:rPr>
      <w:t>11</w:t>
    </w:r>
    <w:r w:rsidR="00CB03DE">
      <w:rPr>
        <w:sz w:val="16"/>
        <w:szCs w:val="16"/>
      </w:rPr>
      <w:t>-АЭП-</w:t>
    </w:r>
    <w:r w:rsidR="000530B8">
      <w:rPr>
        <w:sz w:val="16"/>
        <w:szCs w:val="16"/>
      </w:rPr>
      <w:t>1</w:t>
    </w:r>
    <w:r w:rsidR="00AD645C" w:rsidRPr="00AD645C">
      <w:rPr>
        <w:sz w:val="16"/>
        <w:szCs w:val="16"/>
      </w:rPr>
      <w:t>2</w:t>
    </w:r>
    <w:r w:rsidR="000530B8">
      <w:rPr>
        <w:sz w:val="16"/>
        <w:szCs w:val="16"/>
      </w:rPr>
      <w:t>-</w:t>
    </w:r>
    <w:r w:rsidR="00AD645C" w:rsidRPr="00AD645C">
      <w:rPr>
        <w:sz w:val="16"/>
        <w:szCs w:val="16"/>
      </w:rPr>
      <w:t>12</w:t>
    </w:r>
    <w:r w:rsidR="00CB03DE">
      <w:rPr>
        <w:sz w:val="16"/>
        <w:szCs w:val="16"/>
      </w:rPr>
      <w:t>-18</w:t>
    </w:r>
    <w:r w:rsidRPr="003F0BBB">
      <w:rPr>
        <w:sz w:val="16"/>
        <w:szCs w:val="16"/>
      </w:rPr>
      <w:t xml:space="preserve"> от </w:t>
    </w:r>
    <w:r w:rsidR="000530B8">
      <w:rPr>
        <w:sz w:val="16"/>
        <w:szCs w:val="16"/>
      </w:rPr>
      <w:t>1</w:t>
    </w:r>
    <w:r w:rsidR="00F973B7" w:rsidRPr="00F973B7">
      <w:rPr>
        <w:sz w:val="16"/>
        <w:szCs w:val="16"/>
      </w:rPr>
      <w:t>2</w:t>
    </w:r>
    <w:r w:rsidR="000530B8">
      <w:rPr>
        <w:sz w:val="16"/>
        <w:szCs w:val="16"/>
      </w:rPr>
      <w:t>.</w:t>
    </w:r>
    <w:r w:rsidR="00F973B7" w:rsidRPr="00AD645C">
      <w:rPr>
        <w:sz w:val="16"/>
        <w:szCs w:val="16"/>
      </w:rPr>
      <w:t>12</w:t>
    </w:r>
    <w:r w:rsidRPr="003F0BBB">
      <w:rPr>
        <w:sz w:val="16"/>
        <w:szCs w:val="16"/>
      </w:rPr>
      <w:t>.2018</w:t>
    </w:r>
  </w:p>
  <w:p w:rsidR="00747D02" w:rsidRPr="003F0BBB" w:rsidRDefault="00747D02">
    <w:pPr>
      <w:pStyle w:val="a6"/>
    </w:pPr>
  </w:p>
  <w:p w:rsidR="00747D02" w:rsidRPr="003F0BBB" w:rsidRDefault="00747D0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6AE3"/>
    <w:rsid w:val="000530B8"/>
    <w:rsid w:val="00393EA3"/>
    <w:rsid w:val="003F0BBB"/>
    <w:rsid w:val="00486E7A"/>
    <w:rsid w:val="00533B6A"/>
    <w:rsid w:val="006A77A3"/>
    <w:rsid w:val="007354BC"/>
    <w:rsid w:val="00747D02"/>
    <w:rsid w:val="00760696"/>
    <w:rsid w:val="00926AE3"/>
    <w:rsid w:val="00935BFF"/>
    <w:rsid w:val="009A6475"/>
    <w:rsid w:val="00AD645C"/>
    <w:rsid w:val="00AD69C6"/>
    <w:rsid w:val="00B26F4D"/>
    <w:rsid w:val="00BE0F4E"/>
    <w:rsid w:val="00CA66CC"/>
    <w:rsid w:val="00CB03DE"/>
    <w:rsid w:val="00DF7803"/>
    <w:rsid w:val="00F97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E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926AE3"/>
    <w:rPr>
      <w:rFonts w:ascii="Calibri" w:hAnsi="Calibri"/>
    </w:rPr>
  </w:style>
  <w:style w:type="paragraph" w:styleId="a4">
    <w:name w:val="List Paragraph"/>
    <w:basedOn w:val="a"/>
    <w:link w:val="a3"/>
    <w:uiPriority w:val="34"/>
    <w:qFormat/>
    <w:rsid w:val="00926AE3"/>
    <w:pPr>
      <w:spacing w:after="200" w:line="276" w:lineRule="auto"/>
      <w:ind w:left="720"/>
      <w:contextualSpacing/>
      <w:jc w:val="left"/>
    </w:pPr>
    <w:rPr>
      <w:rFonts w:ascii="Calibri" w:eastAsiaTheme="minorHAnsi" w:hAnsi="Calibri" w:cstheme="minorBidi"/>
      <w:sz w:val="22"/>
      <w:szCs w:val="22"/>
      <w:lang w:eastAsia="en-US"/>
    </w:rPr>
  </w:style>
  <w:style w:type="character" w:customStyle="1" w:styleId="Arial">
    <w:name w:val="Основной текст + Arial"/>
    <w:aliases w:val="9 pt,Полужирный,Интервал 0 pt"/>
    <w:basedOn w:val="a0"/>
    <w:rsid w:val="00926AE3"/>
    <w:rPr>
      <w:rFonts w:ascii="Arial" w:eastAsia="Arial" w:hAnsi="Arial" w:cs="Arial" w:hint="default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table" w:styleId="a5">
    <w:name w:val="Table Grid"/>
    <w:basedOn w:val="a1"/>
    <w:uiPriority w:val="59"/>
    <w:rsid w:val="00926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747D0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47D0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47D0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47D02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9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672</Words>
  <Characters>3835</Characters>
  <Application>Microsoft Office Word</Application>
  <DocSecurity>0</DocSecurity>
  <Lines>31</Lines>
  <Paragraphs>8</Paragraphs>
  <ScaleCrop>false</ScaleCrop>
  <Company>NIAEP</Company>
  <LinksUpToDate>false</LinksUpToDate>
  <CharactersWithSpaces>4499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7427</dc:creator>
  <cp:lastModifiedBy>7427</cp:lastModifiedBy>
  <cp:revision>11</cp:revision>
  <dcterms:created xsi:type="dcterms:W3CDTF">2018-06-22T12:31:00Z</dcterms:created>
  <dcterms:modified xsi:type="dcterms:W3CDTF">2018-12-13T07:10:00Z</dcterms:modified>
</cp:coreProperties>
</file>