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 цен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97531B" w:rsidRPr="0097531B">
        <w:rPr>
          <w:color w:val="000000"/>
          <w:sz w:val="28"/>
          <w:szCs w:val="28"/>
        </w:rPr>
        <w:t>поставку</w:t>
      </w:r>
      <w:proofErr w:type="gramEnd"/>
      <w:r w:rsidR="0097531B" w:rsidRPr="0097531B">
        <w:rPr>
          <w:color w:val="000000"/>
          <w:sz w:val="28"/>
          <w:szCs w:val="28"/>
        </w:rPr>
        <w:t xml:space="preserve"> </w:t>
      </w:r>
      <w:r w:rsidR="001A5CC0" w:rsidRPr="001A5CC0">
        <w:rPr>
          <w:bCs/>
          <w:color w:val="000000"/>
          <w:sz w:val="28"/>
          <w:szCs w:val="28"/>
        </w:rPr>
        <w:t>материалов для изготовления и монтажа переборок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</w:t>
      </w:r>
      <w:r>
        <w:rPr>
          <w:b/>
        </w:rPr>
        <w:t>я</w:t>
      </w:r>
      <w:r w:rsidRPr="0097531B">
        <w:rPr>
          <w:b/>
        </w:rPr>
        <w:t xml:space="preserve"> 2014 года № 31401</w:t>
      </w:r>
      <w:r w:rsidR="001A5CC0">
        <w:rPr>
          <w:b/>
        </w:rPr>
        <w:t>304383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140</w:t>
      </w:r>
      <w:r w:rsidR="001A5CC0">
        <w:rPr>
          <w:b/>
        </w:rPr>
        <w:t>701</w:t>
      </w:r>
      <w:r w:rsidRPr="0097531B">
        <w:rPr>
          <w:b/>
        </w:rPr>
        <w:t>/2903/0</w:t>
      </w:r>
      <w:r w:rsidR="001A5CC0">
        <w:rPr>
          <w:b/>
        </w:rPr>
        <w:t>64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1A5CC0">
        <w:rPr>
          <w:b/>
        </w:rPr>
        <w:t>01</w:t>
      </w:r>
      <w:r w:rsidRPr="0097531B">
        <w:rPr>
          <w:b/>
        </w:rPr>
        <w:t xml:space="preserve">» </w:t>
      </w:r>
      <w:r w:rsidR="001A5CC0">
        <w:rPr>
          <w:b/>
        </w:rPr>
        <w:t>июля</w:t>
      </w:r>
      <w:r w:rsidRPr="0097531B">
        <w:rPr>
          <w:b/>
        </w:rPr>
        <w:t xml:space="preserve"> 2014 года № Z03</w:t>
      </w:r>
      <w:r w:rsidR="001A5CC0">
        <w:rPr>
          <w:b/>
        </w:rPr>
        <w:t>2368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Pr="00950F97" w:rsidRDefault="00047C73" w:rsidP="00047C73">
      <w:pPr>
        <w:pStyle w:val="af2"/>
        <w:spacing w:before="60" w:beforeAutospacing="0" w:after="6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97531B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>.</w:t>
      </w:r>
      <w:r w:rsidR="0097531B">
        <w:rPr>
          <w:sz w:val="26"/>
          <w:szCs w:val="26"/>
        </w:rPr>
        <w:t>1</w:t>
      </w:r>
      <w:r w:rsidR="00F74CBF" w:rsidRPr="00950F97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97531B">
        <w:rPr>
          <w:sz w:val="26"/>
          <w:szCs w:val="26"/>
        </w:rPr>
        <w:t>запроса цен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20.5.2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="0097531B" w:rsidRPr="0097531B">
        <w:rPr>
          <w:sz w:val="26"/>
          <w:szCs w:val="26"/>
        </w:rPr>
        <w:t xml:space="preserve">открытого запрос цен в электронной форме на право заключения договора на поставку </w:t>
      </w:r>
      <w:r w:rsidR="001A5CC0" w:rsidRPr="001A5CC0">
        <w:rPr>
          <w:bCs/>
          <w:sz w:val="26"/>
          <w:szCs w:val="26"/>
        </w:rPr>
        <w:t>материалов для изготовления и монтажа переборок</w:t>
      </w:r>
      <w:r w:rsidR="00C24DE5" w:rsidRPr="00950F97">
        <w:rPr>
          <w:sz w:val="26"/>
          <w:szCs w:val="26"/>
        </w:rPr>
        <w:t>.</w:t>
      </w:r>
      <w:proofErr w:type="gramEnd"/>
    </w:p>
    <w:p w:rsidR="001A5CC0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Извещении о проведении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7569F1" w:rsidRPr="00047C73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  <w:sz w:val="16"/>
          <w:szCs w:val="16"/>
        </w:rPr>
      </w:pPr>
      <w:bookmarkStart w:id="0" w:name="_GoBack"/>
      <w:bookmarkEnd w:id="0"/>
    </w:p>
    <w:p w:rsidR="001A5CC0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950F97">
        <w:rPr>
          <w:b/>
        </w:rPr>
        <w:t xml:space="preserve">П. </w:t>
      </w:r>
      <w:r>
        <w:rPr>
          <w:b/>
        </w:rPr>
        <w:t>12</w:t>
      </w:r>
      <w:r>
        <w:rPr>
          <w:b/>
        </w:rPr>
        <w:t xml:space="preserve"> </w:t>
      </w:r>
      <w:r w:rsidRPr="00950F97">
        <w:rPr>
          <w:b/>
        </w:rPr>
        <w:t>«</w:t>
      </w:r>
      <w:r w:rsidRPr="007569F1">
        <w:rPr>
          <w:b/>
        </w:rPr>
        <w:t>Дата и время начала и окончания срока подачи заявок на участие в запросе цен в электронной форме место и порядок их подачи участниками</w:t>
      </w:r>
      <w:r w:rsidRPr="00950F97">
        <w:rPr>
          <w:b/>
        </w:rPr>
        <w:t>» читать в новой редакции: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«</w:t>
      </w:r>
      <w:r w:rsidRPr="007569F1">
        <w:rPr>
          <w:color w:val="000000"/>
          <w:sz w:val="24"/>
          <w:szCs w:val="24"/>
        </w:rPr>
        <w:t xml:space="preserve">Заявки на участие в запросе цен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Pr="007569F1">
          <w:rPr>
            <w:color w:val="000000"/>
            <w:sz w:val="24"/>
            <w:szCs w:val="24"/>
            <w:u w:val="single"/>
          </w:rPr>
          <w:t>www.a-k-d.r</w:t>
        </w:r>
        <w:r w:rsidRPr="007569F1">
          <w:rPr>
            <w:color w:val="000000"/>
            <w:sz w:val="24"/>
            <w:szCs w:val="24"/>
            <w:u w:val="single"/>
            <w:lang w:val="en-US"/>
          </w:rPr>
          <w:t>u</w:t>
        </w:r>
      </w:hyperlink>
      <w:r w:rsidRPr="007569F1">
        <w:rPr>
          <w:color w:val="000000"/>
          <w:sz w:val="24"/>
          <w:szCs w:val="24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Pr="007569F1">
        <w:rPr>
          <w:color w:val="000000"/>
          <w:sz w:val="24"/>
          <w:szCs w:val="24"/>
        </w:rPr>
        <w:t xml:space="preserve"> позднее 10:00 (время московское) «0</w:t>
      </w:r>
      <w:r>
        <w:rPr>
          <w:color w:val="000000"/>
          <w:sz w:val="24"/>
          <w:szCs w:val="24"/>
        </w:rPr>
        <w:t>9</w:t>
      </w:r>
      <w:r w:rsidRPr="007569F1">
        <w:rPr>
          <w:color w:val="000000"/>
          <w:sz w:val="24"/>
          <w:szCs w:val="24"/>
        </w:rPr>
        <w:t>» июля 2014 года</w:t>
      </w:r>
      <w:r>
        <w:rPr>
          <w:color w:val="000000"/>
          <w:sz w:val="24"/>
          <w:szCs w:val="24"/>
        </w:rPr>
        <w:t>»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  <w:color w:val="000000"/>
          <w:sz w:val="24"/>
          <w:szCs w:val="24"/>
        </w:rPr>
      </w:pPr>
      <w:r w:rsidRPr="007569F1">
        <w:rPr>
          <w:b/>
          <w:color w:val="000000"/>
          <w:sz w:val="24"/>
          <w:szCs w:val="24"/>
        </w:rPr>
        <w:t>П. 1</w:t>
      </w:r>
      <w:r>
        <w:rPr>
          <w:b/>
          <w:color w:val="000000"/>
          <w:sz w:val="24"/>
          <w:szCs w:val="24"/>
        </w:rPr>
        <w:t>3</w:t>
      </w:r>
      <w:r w:rsidRPr="007569F1">
        <w:rPr>
          <w:b/>
          <w:color w:val="000000"/>
          <w:sz w:val="24"/>
          <w:szCs w:val="24"/>
        </w:rPr>
        <w:t xml:space="preserve"> «Дата и место подведения итогов запроса цен в электронной форме» читать в новой редакции:</w:t>
      </w:r>
    </w:p>
    <w:p w:rsidR="007569F1" w:rsidRP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</w:pPr>
      <w:r w:rsidRPr="007569F1">
        <w:t xml:space="preserve">«не позднее «11» июля 2014 года, г. Мурманск, ул. Лобова, дом 100, </w:t>
      </w:r>
      <w:proofErr w:type="spellStart"/>
      <w:r w:rsidRPr="007569F1">
        <w:t>каб</w:t>
      </w:r>
      <w:proofErr w:type="spellEnd"/>
      <w:r w:rsidRPr="007569F1">
        <w:t>. 713»</w:t>
      </w:r>
    </w:p>
    <w:p w:rsidR="007569F1" w:rsidRPr="00047C73" w:rsidRDefault="007569F1" w:rsidP="001917FA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1A5CC0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>
        <w:rPr>
          <w:b/>
        </w:rPr>
        <w:t>Разделе 4</w:t>
      </w:r>
      <w:r w:rsidRPr="00950F97">
        <w:rPr>
          <w:b/>
        </w:rPr>
        <w:t xml:space="preserve"> «Информационная карта </w:t>
      </w:r>
      <w:r>
        <w:rPr>
          <w:b/>
        </w:rPr>
        <w:t>запроса цен</w:t>
      </w:r>
      <w:r w:rsidRPr="00950F97">
        <w:rPr>
          <w:b/>
        </w:rPr>
        <w:t xml:space="preserve">» документации открытого </w:t>
      </w:r>
      <w:r>
        <w:rPr>
          <w:b/>
        </w:rPr>
        <w:t>запроса цен</w:t>
      </w:r>
      <w:r w:rsidRPr="00950F97">
        <w:rPr>
          <w:b/>
        </w:rPr>
        <w:t>:</w:t>
      </w:r>
    </w:p>
    <w:p w:rsidR="001A5CC0" w:rsidRPr="00047C73" w:rsidRDefault="001A5CC0" w:rsidP="00047C73">
      <w:pPr>
        <w:pStyle w:val="2f1"/>
        <w:shd w:val="clear" w:color="auto" w:fill="auto"/>
        <w:spacing w:after="0" w:line="240" w:lineRule="auto"/>
        <w:ind w:left="23"/>
        <w:rPr>
          <w:b/>
          <w:sz w:val="16"/>
          <w:szCs w:val="16"/>
        </w:rPr>
      </w:pP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6</w:t>
      </w:r>
      <w:r w:rsidRPr="007569F1">
        <w:rPr>
          <w:b/>
        </w:rPr>
        <w:t xml:space="preserve"> «Место и срок окончания подачи заявок на участие в запросе цен (открытия доступа к поданным заявкам на участие в запросе цен)» читать в новой редакции:</w:t>
      </w:r>
    </w:p>
    <w:p w:rsidR="007569F1" w:rsidRPr="007569F1" w:rsidRDefault="007569F1" w:rsidP="007569F1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7569F1">
        <w:rPr>
          <w:color w:val="000000"/>
          <w:szCs w:val="24"/>
        </w:rPr>
        <w:t>10:00 (время московское) «0</w:t>
      </w:r>
      <w:r>
        <w:rPr>
          <w:color w:val="000000"/>
          <w:szCs w:val="24"/>
        </w:rPr>
        <w:t>9</w:t>
      </w:r>
      <w:r w:rsidRPr="007569F1">
        <w:rPr>
          <w:color w:val="000000"/>
          <w:szCs w:val="24"/>
        </w:rPr>
        <w:t>» июля 2014 г.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color w:val="000000"/>
          <w:sz w:val="24"/>
          <w:szCs w:val="24"/>
        </w:rPr>
      </w:pPr>
      <w:r w:rsidRPr="007569F1">
        <w:rPr>
          <w:color w:val="000000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14" w:history="1">
        <w:r w:rsidRPr="007569F1">
          <w:rPr>
            <w:color w:val="000000"/>
            <w:sz w:val="24"/>
            <w:szCs w:val="24"/>
            <w:u w:val="single"/>
          </w:rPr>
          <w:t>www.a-k-d.ru</w:t>
        </w:r>
      </w:hyperlink>
      <w:r>
        <w:rPr>
          <w:color w:val="000000"/>
          <w:sz w:val="24"/>
          <w:szCs w:val="24"/>
        </w:rPr>
        <w:t>»</w:t>
      </w:r>
    </w:p>
    <w:p w:rsidR="007569F1" w:rsidRDefault="007569F1" w:rsidP="007569F1">
      <w:pPr>
        <w:pStyle w:val="2f1"/>
        <w:shd w:val="clear" w:color="auto" w:fill="auto"/>
        <w:spacing w:after="0" w:line="260" w:lineRule="exact"/>
        <w:ind w:left="20"/>
        <w:jc w:val="left"/>
        <w:rPr>
          <w:b/>
        </w:rPr>
      </w:pPr>
      <w:r w:rsidRPr="007569F1">
        <w:rPr>
          <w:b/>
        </w:rPr>
        <w:t>П. 1</w:t>
      </w:r>
      <w:r>
        <w:rPr>
          <w:b/>
        </w:rPr>
        <w:t>7</w:t>
      </w:r>
      <w:r w:rsidRPr="007569F1">
        <w:rPr>
          <w:b/>
        </w:rPr>
        <w:t xml:space="preserve"> «</w:t>
      </w:r>
      <w:r w:rsidR="00047C73" w:rsidRPr="00047C73">
        <w:rPr>
          <w:b/>
        </w:rPr>
        <w:t>Срок проведения отборочной и оценочной стадии рассмотрения заявок</w:t>
      </w:r>
      <w:r w:rsidRPr="007569F1">
        <w:rPr>
          <w:b/>
        </w:rPr>
        <w:t>» читать в новой редакции:</w:t>
      </w:r>
    </w:p>
    <w:p w:rsidR="00047C73" w:rsidRPr="00047C73" w:rsidRDefault="00047C73" w:rsidP="00047C73">
      <w:pPr>
        <w:pStyle w:val="Times12"/>
        <w:spacing w:before="60" w:after="60"/>
        <w:ind w:right="68" w:firstLine="0"/>
        <w:rPr>
          <w:color w:val="000000"/>
          <w:szCs w:val="24"/>
        </w:rPr>
      </w:pPr>
      <w:r>
        <w:t>«</w:t>
      </w:r>
      <w:r w:rsidRPr="00047C73">
        <w:rPr>
          <w:color w:val="000000"/>
          <w:szCs w:val="24"/>
        </w:rPr>
        <w:t>183017 г. Мурманск, ул. Лобова, дом 100</w:t>
      </w:r>
    </w:p>
    <w:p w:rsidR="00047C73" w:rsidRPr="00047C73" w:rsidRDefault="00047C73" w:rsidP="00047C73">
      <w:pPr>
        <w:overflowPunct w:val="0"/>
        <w:autoSpaceDE w:val="0"/>
        <w:autoSpaceDN w:val="0"/>
        <w:adjustRightInd w:val="0"/>
        <w:spacing w:before="60" w:after="60"/>
        <w:ind w:right="68"/>
        <w:jc w:val="both"/>
        <w:rPr>
          <w:bCs/>
          <w:color w:val="000000"/>
        </w:rPr>
      </w:pPr>
      <w:r w:rsidRPr="00047C73">
        <w:rPr>
          <w:bCs/>
          <w:color w:val="000000"/>
        </w:rPr>
        <w:t>Отборочная стадия рассмотрения заявок на участие в запросе цен:</w:t>
      </w:r>
      <w:r>
        <w:rPr>
          <w:bCs/>
          <w:color w:val="000000"/>
        </w:rPr>
        <w:t xml:space="preserve"> </w:t>
      </w:r>
      <w:r w:rsidRPr="00047C73">
        <w:rPr>
          <w:bCs/>
          <w:color w:val="000000"/>
        </w:rPr>
        <w:t>не позднее «</w:t>
      </w:r>
      <w:r>
        <w:rPr>
          <w:bCs/>
          <w:color w:val="000000"/>
        </w:rPr>
        <w:t>10</w:t>
      </w:r>
      <w:r w:rsidRPr="00047C73">
        <w:rPr>
          <w:bCs/>
          <w:color w:val="000000"/>
        </w:rPr>
        <w:t>» июля 2014г.</w:t>
      </w:r>
    </w:p>
    <w:p w:rsidR="00047C73" w:rsidRPr="00047C73" w:rsidRDefault="00047C73" w:rsidP="00047C73">
      <w:pPr>
        <w:overflowPunct w:val="0"/>
        <w:autoSpaceDE w:val="0"/>
        <w:autoSpaceDN w:val="0"/>
        <w:adjustRightInd w:val="0"/>
        <w:spacing w:before="60" w:after="60"/>
        <w:ind w:right="68"/>
        <w:jc w:val="both"/>
      </w:pPr>
      <w:r w:rsidRPr="00047C73">
        <w:rPr>
          <w:bCs/>
          <w:color w:val="000000"/>
        </w:rPr>
        <w:t xml:space="preserve">Оценочная стадия рассмотрения заявок на участие в запросе цен и подведение итогов запроса цен: </w:t>
      </w:r>
      <w:r w:rsidRPr="00047C73">
        <w:rPr>
          <w:color w:val="000000"/>
        </w:rPr>
        <w:t>не позднее «1</w:t>
      </w:r>
      <w:r>
        <w:rPr>
          <w:color w:val="000000"/>
        </w:rPr>
        <w:t>1</w:t>
      </w:r>
      <w:r w:rsidRPr="00047C73">
        <w:rPr>
          <w:color w:val="000000"/>
        </w:rPr>
        <w:t>» июля 2014 г.</w:t>
      </w:r>
      <w:r>
        <w:rPr>
          <w:color w:val="000000"/>
        </w:rPr>
        <w:t>»</w:t>
      </w:r>
    </w:p>
    <w:p w:rsidR="001A5CC0" w:rsidRPr="00047C73" w:rsidRDefault="001A5CC0" w:rsidP="00047C73">
      <w:pPr>
        <w:pStyle w:val="2f1"/>
        <w:shd w:val="clear" w:color="auto" w:fill="auto"/>
        <w:spacing w:after="0" w:line="240" w:lineRule="auto"/>
        <w:ind w:left="23"/>
        <w:rPr>
          <w:b/>
          <w:sz w:val="16"/>
          <w:szCs w:val="16"/>
        </w:rPr>
      </w:pPr>
    </w:p>
    <w:p w:rsidR="0019523E" w:rsidRPr="00950F97" w:rsidRDefault="001A5CC0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1A5CC0">
        <w:rPr>
          <w:b/>
        </w:rPr>
        <w:t xml:space="preserve">Изменения в Том 2 «Техническая часть» документации открытого запроса </w:t>
      </w:r>
      <w:r>
        <w:rPr>
          <w:b/>
        </w:rPr>
        <w:t>цен</w:t>
      </w:r>
      <w:r w:rsidR="0019523E" w:rsidRPr="00950F97">
        <w:rPr>
          <w:b/>
        </w:rPr>
        <w:t>:</w:t>
      </w:r>
    </w:p>
    <w:p w:rsidR="00F01155" w:rsidRPr="00047C73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  <w:sz w:val="16"/>
          <w:szCs w:val="16"/>
        </w:rPr>
      </w:pPr>
    </w:p>
    <w:p w:rsidR="00F74CBF" w:rsidRPr="00950F97" w:rsidRDefault="00F74CBF" w:rsidP="001917FA">
      <w:pPr>
        <w:pStyle w:val="2f1"/>
        <w:spacing w:after="0" w:line="260" w:lineRule="exact"/>
        <w:jc w:val="left"/>
        <w:rPr>
          <w:b/>
        </w:rPr>
      </w:pPr>
      <w:r w:rsidRPr="00950F97">
        <w:rPr>
          <w:b/>
        </w:rPr>
        <w:t xml:space="preserve">П. </w:t>
      </w:r>
      <w:r w:rsidR="001A5CC0">
        <w:rPr>
          <w:b/>
        </w:rPr>
        <w:t>4</w:t>
      </w:r>
      <w:r w:rsidR="00BB1E5C">
        <w:rPr>
          <w:b/>
        </w:rPr>
        <w:t xml:space="preserve"> </w:t>
      </w:r>
      <w:r w:rsidRPr="00950F97">
        <w:rPr>
          <w:b/>
        </w:rPr>
        <w:t>«</w:t>
      </w:r>
      <w:r w:rsidR="001A5CC0">
        <w:rPr>
          <w:b/>
        </w:rPr>
        <w:t>Перечень Товара</w:t>
      </w:r>
      <w:r w:rsidRPr="00950F97">
        <w:rPr>
          <w:b/>
        </w:rPr>
        <w:t xml:space="preserve">» читать в новой редакции: </w:t>
      </w:r>
    </w:p>
    <w:p w:rsidR="00F01155" w:rsidRDefault="00F01155" w:rsidP="00047C73">
      <w:pPr>
        <w:pStyle w:val="2f1"/>
        <w:shd w:val="clear" w:color="auto" w:fill="auto"/>
        <w:spacing w:after="0" w:line="20" w:lineRule="exact"/>
        <w:rPr>
          <w:b/>
        </w:rPr>
      </w:pPr>
    </w:p>
    <w:p w:rsidR="001A5CC0" w:rsidRDefault="001A5CC0" w:rsidP="001A5CC0">
      <w:pPr>
        <w:pStyle w:val="2f1"/>
        <w:shd w:val="clear" w:color="auto" w:fill="auto"/>
        <w:spacing w:after="0" w:line="260" w:lineRule="exact"/>
        <w:jc w:val="left"/>
        <w:rPr>
          <w:b/>
        </w:rPr>
      </w:pPr>
    </w:p>
    <w:tbl>
      <w:tblPr>
        <w:tblW w:w="94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888"/>
        <w:gridCol w:w="1235"/>
        <w:gridCol w:w="1493"/>
      </w:tblGrid>
      <w:tr w:rsidR="001A5CC0" w:rsidRPr="005B7307" w:rsidTr="003C55C2">
        <w:trPr>
          <w:trHeight w:val="667"/>
        </w:trPr>
        <w:tc>
          <w:tcPr>
            <w:tcW w:w="804" w:type="dxa"/>
            <w:shd w:val="clear" w:color="auto" w:fill="auto"/>
            <w:noWrap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№</w:t>
            </w:r>
            <w:r>
              <w:rPr>
                <w:rFonts w:eastAsia="Arial Unicode MS"/>
                <w:b/>
              </w:rPr>
              <w:t xml:space="preserve"> </w:t>
            </w:r>
            <w:proofErr w:type="gramStart"/>
            <w:r>
              <w:rPr>
                <w:rFonts w:eastAsia="Arial Unicode MS"/>
                <w:b/>
              </w:rPr>
              <w:t>п</w:t>
            </w:r>
            <w:proofErr w:type="gramEnd"/>
            <w:r>
              <w:rPr>
                <w:rFonts w:eastAsia="Arial Unicode MS"/>
                <w:b/>
              </w:rPr>
              <w:t>/п</w:t>
            </w:r>
          </w:p>
        </w:tc>
        <w:tc>
          <w:tcPr>
            <w:tcW w:w="5888" w:type="dxa"/>
            <w:shd w:val="clear" w:color="auto" w:fill="auto"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  <w:b/>
                <w:bCs/>
              </w:rPr>
              <w:t>Наименование и характеристика товара*</w:t>
            </w:r>
          </w:p>
        </w:tc>
        <w:tc>
          <w:tcPr>
            <w:tcW w:w="1235" w:type="dxa"/>
            <w:shd w:val="clear" w:color="auto" w:fill="auto"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Ед.</w:t>
            </w:r>
            <w:r w:rsidRPr="005B7307">
              <w:rPr>
                <w:rFonts w:eastAsia="Arial Unicode MS"/>
                <w:b/>
              </w:rPr>
              <w:br/>
              <w:t>изм.</w:t>
            </w:r>
          </w:p>
        </w:tc>
        <w:tc>
          <w:tcPr>
            <w:tcW w:w="1493" w:type="dxa"/>
            <w:shd w:val="clear" w:color="auto" w:fill="auto"/>
            <w:vAlign w:val="center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Кол-</w:t>
            </w:r>
            <w:r w:rsidRPr="005B7307">
              <w:rPr>
                <w:rFonts w:eastAsia="Arial Unicode MS"/>
                <w:b/>
              </w:rPr>
              <w:br/>
            </w:r>
            <w:proofErr w:type="gramStart"/>
            <w:r w:rsidRPr="005B7307">
              <w:rPr>
                <w:rFonts w:eastAsia="Arial Unicode MS"/>
                <w:b/>
              </w:rPr>
              <w:t>во</w:t>
            </w:r>
            <w:proofErr w:type="gramEnd"/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Электроды УОНИ 13/45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УОНИ 13/45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  <w:r>
              <w:rPr>
                <w:rFonts w:eastAsia="Arial Unicode MS"/>
              </w:rPr>
              <w:t>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Электроды </w:t>
            </w:r>
            <w:r>
              <w:rPr>
                <w:rFonts w:eastAsia="Arial Unicode MS"/>
              </w:rPr>
              <w:t>ЭА</w:t>
            </w:r>
            <w:r w:rsidRPr="00704789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395</w:t>
            </w:r>
            <w:r w:rsidRPr="00704789">
              <w:rPr>
                <w:rFonts w:eastAsia="Arial Unicode MS"/>
              </w:rPr>
              <w:t>/</w:t>
            </w:r>
            <w:r>
              <w:rPr>
                <w:rFonts w:eastAsia="Arial Unicode MS"/>
              </w:rPr>
              <w:t>9</w:t>
            </w:r>
            <w:r w:rsidRPr="00704789">
              <w:rPr>
                <w:rFonts w:eastAsia="Arial Unicode MS"/>
              </w:rPr>
              <w:t xml:space="preserve"> Д-4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4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Электроды ЭА 395/9 Д-</w:t>
            </w:r>
            <w:r>
              <w:rPr>
                <w:rFonts w:eastAsia="Arial Unicode MS"/>
              </w:rPr>
              <w:t>5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7569F1" w:rsidRDefault="001A5CC0" w:rsidP="003C55C2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Сталь листовая 10*2000*8000 ГОСТ 19903-74</w:t>
            </w:r>
            <w:r w:rsidR="007569F1">
              <w:rPr>
                <w:rFonts w:eastAsia="Arial Unicode MS"/>
              </w:rPr>
              <w:t xml:space="preserve">, 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8</w:t>
            </w:r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16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  <w:r w:rsidR="007569F1">
              <w:rPr>
                <w:rFonts w:eastAsia="Arial Unicode MS"/>
              </w:rPr>
              <w:t xml:space="preserve">, </w:t>
            </w:r>
            <w:r w:rsidR="007569F1">
              <w:rPr>
                <w:rFonts w:eastAsia="Arial Unicode MS"/>
              </w:rPr>
              <w:t xml:space="preserve">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  <w:tr w:rsidR="001A5CC0" w:rsidRPr="005B7307" w:rsidTr="003C55C2">
        <w:trPr>
          <w:trHeight w:val="300"/>
        </w:trPr>
        <w:tc>
          <w:tcPr>
            <w:tcW w:w="804" w:type="dxa"/>
            <w:shd w:val="clear" w:color="auto" w:fill="auto"/>
            <w:noWrap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7</w:t>
            </w:r>
          </w:p>
        </w:tc>
        <w:tc>
          <w:tcPr>
            <w:tcW w:w="5888" w:type="dxa"/>
            <w:shd w:val="clear" w:color="auto" w:fill="auto"/>
            <w:hideMark/>
          </w:tcPr>
          <w:p w:rsidR="001A5CC0" w:rsidRPr="005B7307" w:rsidRDefault="001A5CC0" w:rsidP="003C55C2">
            <w:pPr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 xml:space="preserve">Сталь листовая </w:t>
            </w:r>
            <w:r>
              <w:rPr>
                <w:rFonts w:eastAsia="Arial Unicode MS"/>
              </w:rPr>
              <w:t>5</w:t>
            </w:r>
            <w:r w:rsidRPr="00704789">
              <w:rPr>
                <w:rFonts w:eastAsia="Arial Unicode MS"/>
              </w:rPr>
              <w:t>*</w:t>
            </w:r>
            <w:r>
              <w:rPr>
                <w:rFonts w:eastAsia="Arial Unicode MS"/>
              </w:rPr>
              <w:t>15</w:t>
            </w:r>
            <w:r w:rsidRPr="00704789">
              <w:rPr>
                <w:rFonts w:eastAsia="Arial Unicode MS"/>
              </w:rPr>
              <w:t>00*</w:t>
            </w:r>
            <w:r>
              <w:rPr>
                <w:rFonts w:eastAsia="Arial Unicode MS"/>
              </w:rPr>
              <w:t>6</w:t>
            </w:r>
            <w:r w:rsidRPr="00704789">
              <w:rPr>
                <w:rFonts w:eastAsia="Arial Unicode MS"/>
              </w:rPr>
              <w:t>000 ГОСТ 19903-74</w:t>
            </w:r>
            <w:r w:rsidR="007569F1">
              <w:rPr>
                <w:rFonts w:eastAsia="Arial Unicode MS"/>
              </w:rPr>
              <w:t xml:space="preserve">, </w:t>
            </w:r>
            <w:r w:rsidR="007569F1">
              <w:rPr>
                <w:rFonts w:eastAsia="Arial Unicode MS"/>
              </w:rPr>
              <w:t xml:space="preserve">марка </w:t>
            </w:r>
            <w:r w:rsidR="007569F1">
              <w:rPr>
                <w:rFonts w:eastAsia="Arial Unicode MS"/>
                <w:lang w:val="en-US"/>
              </w:rPr>
              <w:t>D</w:t>
            </w:r>
            <w:r w:rsidR="007569F1" w:rsidRPr="007569F1">
              <w:rPr>
                <w:rFonts w:eastAsia="Arial Unicode MS"/>
              </w:rPr>
              <w:t>40</w:t>
            </w:r>
            <w:r w:rsidR="007569F1">
              <w:rPr>
                <w:rFonts w:eastAsia="Arial Unicode MS"/>
                <w:lang w:val="en-US"/>
              </w:rPr>
              <w:t>S</w:t>
            </w:r>
            <w:r w:rsidR="007569F1">
              <w:rPr>
                <w:rFonts w:eastAsia="Arial Unicode MS"/>
              </w:rPr>
              <w:t xml:space="preserve"> ГОСТ 5521-93 (или 10 ХСНД ГОСТ 19281-89)</w:t>
            </w:r>
          </w:p>
        </w:tc>
        <w:tc>
          <w:tcPr>
            <w:tcW w:w="1235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center"/>
              <w:rPr>
                <w:rFonts w:eastAsia="Arial Unicode MS"/>
              </w:rPr>
            </w:pPr>
            <w:r w:rsidRPr="00704789">
              <w:rPr>
                <w:rFonts w:eastAsia="Arial Unicode MS"/>
              </w:rPr>
              <w:t>лист</w:t>
            </w:r>
          </w:p>
        </w:tc>
        <w:tc>
          <w:tcPr>
            <w:tcW w:w="1493" w:type="dxa"/>
            <w:shd w:val="clear" w:color="auto" w:fill="auto"/>
            <w:noWrap/>
            <w:vAlign w:val="bottom"/>
            <w:hideMark/>
          </w:tcPr>
          <w:p w:rsidR="001A5CC0" w:rsidRPr="005B7307" w:rsidRDefault="001A5CC0" w:rsidP="003C55C2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</w:tbl>
    <w:p w:rsidR="001A5CC0" w:rsidRDefault="001A5CC0" w:rsidP="00047C73">
      <w:pPr>
        <w:pStyle w:val="2f1"/>
        <w:shd w:val="clear" w:color="auto" w:fill="auto"/>
        <w:spacing w:after="0" w:line="260" w:lineRule="exact"/>
        <w:rPr>
          <w:b/>
        </w:rPr>
      </w:pPr>
    </w:p>
    <w:sectPr w:rsidR="001A5CC0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C61" w:rsidRDefault="005E2C61">
      <w:r>
        <w:separator/>
      </w:r>
    </w:p>
  </w:endnote>
  <w:endnote w:type="continuationSeparator" w:id="0">
    <w:p w:rsidR="005E2C61" w:rsidRDefault="005E2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47C7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C61" w:rsidRDefault="005E2C61">
      <w:r>
        <w:separator/>
      </w:r>
    </w:p>
  </w:footnote>
  <w:footnote w:type="continuationSeparator" w:id="0">
    <w:p w:rsidR="005E2C61" w:rsidRDefault="005E2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40"/>
  </w:num>
  <w:num w:numId="19">
    <w:abstractNumId w:val="34"/>
  </w:num>
  <w:num w:numId="20">
    <w:abstractNumId w:val="5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9"/>
  </w:num>
  <w:num w:numId="36">
    <w:abstractNumId w:val="17"/>
  </w:num>
  <w:num w:numId="37">
    <w:abstractNumId w:val="7"/>
  </w:num>
  <w:num w:numId="38">
    <w:abstractNumId w:val="28"/>
  </w:num>
  <w:num w:numId="39">
    <w:abstractNumId w:val="38"/>
  </w:num>
  <w:num w:numId="40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47C73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59CE"/>
    <w:rsid w:val="001A5CC0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2C61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9F1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578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67FBC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9AC084-B56F-4C7B-BD7E-3688744FB9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EFDE4D-AA14-42B2-A623-060CC4B6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2014-04-09T13:47:00Z</cp:lastPrinted>
  <dcterms:created xsi:type="dcterms:W3CDTF">2014-07-04T12:14:00Z</dcterms:created>
  <dcterms:modified xsi:type="dcterms:W3CDTF">2014-07-04T12:38:00Z</dcterms:modified>
</cp:coreProperties>
</file>