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</w:rPr>
      </w:pPr>
      <w:bookmarkStart w:id="0" w:name="_Toc378234314"/>
      <w:bookmarkStart w:id="1" w:name="_Toc384393773"/>
      <w:bookmarkStart w:id="2" w:name="_Toc384393880"/>
      <w:r w:rsidRPr="0051616E">
        <w:rPr>
          <w:sz w:val="28"/>
          <w:szCs w:val="28"/>
        </w:rPr>
        <w:t>Т</w:t>
      </w:r>
      <w:bookmarkEnd w:id="0"/>
      <w:bookmarkEnd w:id="1"/>
      <w:bookmarkEnd w:id="2"/>
      <w:r w:rsidRPr="0051616E">
        <w:rPr>
          <w:sz w:val="28"/>
          <w:szCs w:val="28"/>
        </w:rPr>
        <w:t>ехническое задание</w:t>
      </w:r>
    </w:p>
    <w:p w:rsidR="0051616E" w:rsidRPr="0051616E" w:rsidRDefault="0051616E" w:rsidP="0051616E"/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2020"/>
        <w:gridCol w:w="5778"/>
        <w:gridCol w:w="850"/>
        <w:gridCol w:w="851"/>
      </w:tblGrid>
      <w:tr w:rsidR="0051616E" w:rsidRPr="00591E08" w:rsidTr="0051616E">
        <w:tc>
          <w:tcPr>
            <w:tcW w:w="532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20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51616E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778" w:type="dxa"/>
          </w:tcPr>
          <w:p w:rsidR="0051616E" w:rsidRPr="001F20B0" w:rsidRDefault="0051616E" w:rsidP="00690F0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850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  <w:r w:rsidRPr="001F20B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</w:p>
          <w:p w:rsidR="0051616E" w:rsidRPr="001F20B0" w:rsidRDefault="0051616E" w:rsidP="00690F0D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51616E" w:rsidRPr="00591E08" w:rsidTr="0051616E">
        <w:tc>
          <w:tcPr>
            <w:tcW w:w="532" w:type="dxa"/>
          </w:tcPr>
          <w:p w:rsidR="0051616E" w:rsidRPr="00591E08" w:rsidRDefault="0051616E" w:rsidP="0051616E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End w:id="3"/>
            <w:bookmarkEnd w:id="4"/>
          </w:p>
        </w:tc>
        <w:tc>
          <w:tcPr>
            <w:tcW w:w="2020" w:type="dxa"/>
          </w:tcPr>
          <w:p w:rsidR="0051616E" w:rsidRPr="00591E08" w:rsidRDefault="0051616E" w:rsidP="00690F0D">
            <w:pPr>
              <w:outlineLvl w:val="0"/>
              <w:rPr>
                <w:color w:val="000000"/>
              </w:rPr>
            </w:pPr>
            <w:r>
              <w:t xml:space="preserve">Трансформатор ТСЗГЛ-1000/6/0.4 </w:t>
            </w:r>
          </w:p>
        </w:tc>
        <w:tc>
          <w:tcPr>
            <w:tcW w:w="5778" w:type="dxa"/>
          </w:tcPr>
          <w:p w:rsidR="0051616E" w:rsidRPr="00591E08" w:rsidRDefault="0051616E" w:rsidP="00690F0D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proofErr w:type="gramStart"/>
            <w:r w:rsidRPr="005D4265">
              <w:rPr>
                <w:color w:val="000000"/>
              </w:rPr>
              <w:t>Трехфазный</w:t>
            </w:r>
            <w:proofErr w:type="gramEnd"/>
            <w:r w:rsidRPr="005D4265">
              <w:rPr>
                <w:color w:val="000000"/>
              </w:rPr>
              <w:t xml:space="preserve">, сухой, </w:t>
            </w:r>
            <w:proofErr w:type="spellStart"/>
            <w:r w:rsidRPr="005D4265">
              <w:rPr>
                <w:color w:val="000000"/>
              </w:rPr>
              <w:t>двухобмоточный</w:t>
            </w:r>
            <w:proofErr w:type="spellEnd"/>
            <w:r w:rsidRPr="005D4265">
              <w:rPr>
                <w:color w:val="000000"/>
              </w:rPr>
              <w:t xml:space="preserve">, защищенного исполнения с </w:t>
            </w:r>
            <w:proofErr w:type="spellStart"/>
            <w:r w:rsidRPr="005D4265">
              <w:rPr>
                <w:color w:val="000000"/>
              </w:rPr>
              <w:t>геафолиевой</w:t>
            </w:r>
            <w:proofErr w:type="spellEnd"/>
            <w:r w:rsidRPr="005D4265">
              <w:rPr>
                <w:color w:val="000000"/>
              </w:rPr>
              <w:t xml:space="preserve"> литой изоляцией, понижающий, с переключением ответвлений обмоток без возбуждения, для внутренней установки.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 xml:space="preserve">Номинальная мощность – 1000 </w:t>
            </w:r>
            <w:proofErr w:type="spellStart"/>
            <w:r w:rsidRPr="005D4265">
              <w:rPr>
                <w:color w:val="000000"/>
              </w:rPr>
              <w:t>кВА</w:t>
            </w:r>
            <w:proofErr w:type="spellEnd"/>
            <w:r w:rsidRPr="005D4265">
              <w:rPr>
                <w:color w:val="000000"/>
              </w:rPr>
              <w:t>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Высшее напряжение – 6 кВ.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Низшее напряжение – 0.4 кВ.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Схема и группа соединения фазных обмоток – Д/Ун-11У3.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Регулирование напряжения осуществляется без возбуждения трансформатора (ПБВ) путем соединения перемычками ответвлений обмоток ВН, диапазон регулирования напряжения ВН ± 2х2.5%.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Исполнение – левое.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proofErr w:type="gramStart"/>
            <w:r w:rsidRPr="005D4265">
              <w:rPr>
                <w:color w:val="000000"/>
              </w:rPr>
              <w:t>Рассчитан</w:t>
            </w:r>
            <w:proofErr w:type="gramEnd"/>
            <w:r w:rsidRPr="005D4265">
              <w:rPr>
                <w:color w:val="000000"/>
              </w:rPr>
              <w:t xml:space="preserve"> на сейсмическое воздействие 7 баллов на отметке 40м.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Степень защиты трансформатора с кожухом –</w:t>
            </w:r>
            <w:r w:rsidRPr="005D4265">
              <w:rPr>
                <w:color w:val="000000"/>
                <w:lang w:val="en-US"/>
              </w:rPr>
              <w:t>IP</w:t>
            </w:r>
            <w:r w:rsidRPr="005D4265">
              <w:rPr>
                <w:color w:val="000000"/>
              </w:rPr>
              <w:t>21.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 w:rsidRPr="005D4265">
              <w:rPr>
                <w:color w:val="000000"/>
              </w:rPr>
              <w:t>Габариты: ширина – 1250</w:t>
            </w:r>
            <w:r w:rsidR="001423F7">
              <w:rPr>
                <w:color w:val="000000"/>
              </w:rPr>
              <w:t xml:space="preserve"> мм, </w:t>
            </w:r>
            <w:r w:rsidRPr="005D4265">
              <w:rPr>
                <w:color w:val="000000"/>
                <w:lang w:val="en-US"/>
              </w:rPr>
              <w:t>max</w:t>
            </w:r>
            <w:r w:rsidRPr="005D4265">
              <w:rPr>
                <w:color w:val="000000"/>
              </w:rPr>
              <w:t>;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Pr="005D4265">
              <w:rPr>
                <w:color w:val="000000"/>
              </w:rPr>
              <w:t>длина –  2245</w:t>
            </w:r>
            <w:r w:rsidR="001423F7">
              <w:rPr>
                <w:color w:val="000000"/>
              </w:rPr>
              <w:t xml:space="preserve"> мм, </w:t>
            </w:r>
            <w:proofErr w:type="spellStart"/>
            <w:r w:rsidRPr="005D4265">
              <w:rPr>
                <w:color w:val="000000"/>
              </w:rPr>
              <w:t>max</w:t>
            </w:r>
            <w:proofErr w:type="spellEnd"/>
            <w:r w:rsidRPr="005D4265">
              <w:rPr>
                <w:color w:val="000000"/>
              </w:rPr>
              <w:t>;</w:t>
            </w:r>
          </w:p>
          <w:p w:rsidR="0051616E" w:rsidRPr="005D4265" w:rsidRDefault="0051616E" w:rsidP="00690F0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Pr="005D4265">
              <w:rPr>
                <w:color w:val="000000"/>
              </w:rPr>
              <w:t>высота – 2170</w:t>
            </w:r>
            <w:r w:rsidR="001423F7">
              <w:rPr>
                <w:color w:val="000000"/>
              </w:rPr>
              <w:t xml:space="preserve"> мм, </w:t>
            </w:r>
            <w:proofErr w:type="spellStart"/>
            <w:r w:rsidRPr="005D4265">
              <w:rPr>
                <w:color w:val="000000"/>
              </w:rPr>
              <w:t>max</w:t>
            </w:r>
            <w:proofErr w:type="spellEnd"/>
          </w:p>
          <w:p w:rsidR="0051616E" w:rsidRPr="00591E08" w:rsidRDefault="0051616E" w:rsidP="00690F0D"/>
        </w:tc>
        <w:tc>
          <w:tcPr>
            <w:tcW w:w="850" w:type="dxa"/>
          </w:tcPr>
          <w:p w:rsidR="0051616E" w:rsidRPr="00591E08" w:rsidRDefault="0051616E" w:rsidP="00690F0D">
            <w:pPr>
              <w:jc w:val="center"/>
              <w:outlineLvl w:val="0"/>
            </w:pPr>
            <w:bookmarkStart w:id="5" w:name="_Toc384393778"/>
            <w:bookmarkStart w:id="6" w:name="_Toc384393885"/>
            <w:r w:rsidRPr="00591E08">
              <w:t>шт.</w:t>
            </w:r>
            <w:bookmarkEnd w:id="5"/>
            <w:bookmarkEnd w:id="6"/>
          </w:p>
        </w:tc>
        <w:tc>
          <w:tcPr>
            <w:tcW w:w="851" w:type="dxa"/>
          </w:tcPr>
          <w:p w:rsidR="0051616E" w:rsidRPr="00591E08" w:rsidRDefault="0051616E" w:rsidP="00690F0D">
            <w:pPr>
              <w:jc w:val="center"/>
              <w:outlineLvl w:val="0"/>
            </w:pPr>
            <w:r>
              <w:t>1</w:t>
            </w:r>
          </w:p>
        </w:tc>
      </w:tr>
    </w:tbl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7" w:name="_Toc384393780"/>
      <w:bookmarkStart w:id="8" w:name="_Toc384393887"/>
      <w:bookmarkStart w:id="9" w:name="_Toc384393786"/>
      <w:bookmarkStart w:id="10" w:name="_Toc384393893"/>
      <w:bookmarkStart w:id="11" w:name="_Toc370812246"/>
      <w:bookmarkStart w:id="12" w:name="_Toc384393810"/>
      <w:bookmarkStart w:id="13" w:name="_Toc384393917"/>
      <w:bookmarkEnd w:id="7"/>
      <w:bookmarkEnd w:id="8"/>
      <w:bookmarkEnd w:id="9"/>
      <w:bookmarkEnd w:id="10"/>
    </w:p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В соответствии с п.</w:t>
      </w:r>
      <w:proofErr w:type="gramStart"/>
      <w:r>
        <w:rPr>
          <w:b/>
          <w:sz w:val="22"/>
          <w:szCs w:val="22"/>
        </w:rPr>
        <w:t>12.2.2</w:t>
      </w:r>
      <w:proofErr w:type="gramEnd"/>
      <w:r>
        <w:rPr>
          <w:b/>
          <w:sz w:val="22"/>
          <w:szCs w:val="22"/>
        </w:rPr>
        <w:t>а ЕОСЗ ГК «</w:t>
      </w:r>
      <w:proofErr w:type="spellStart"/>
      <w:r>
        <w:rPr>
          <w:b/>
          <w:sz w:val="22"/>
          <w:szCs w:val="22"/>
        </w:rPr>
        <w:t>Росатом</w:t>
      </w:r>
      <w:proofErr w:type="spellEnd"/>
      <w:r>
        <w:rPr>
          <w:b/>
          <w:sz w:val="22"/>
          <w:szCs w:val="22"/>
        </w:rPr>
        <w:t>» закупка эквивалента заявленного оборудования не предусмотрена, так как это оборудование будет использовано взамен вышедшего из строя, в соответствии с предусмотренными условиями технической эксплуатационной документацией.</w:t>
      </w:r>
    </w:p>
    <w:p w:rsidR="0051616E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51616E" w:rsidRPr="003C0872" w:rsidRDefault="0051616E" w:rsidP="0051616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1"/>
      <w:bookmarkEnd w:id="12"/>
      <w:bookmarkEnd w:id="13"/>
    </w:p>
    <w:p w:rsidR="0051616E" w:rsidRPr="003C0872" w:rsidRDefault="0051616E" w:rsidP="0051616E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1616E" w:rsidRDefault="0051616E" w:rsidP="0051616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51616E" w:rsidRPr="001606DF" w:rsidRDefault="0051616E" w:rsidP="0051616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51616E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51616E" w:rsidRPr="00D723A1" w:rsidRDefault="0051616E" w:rsidP="0051616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агрегатов);</w:t>
      </w:r>
    </w:p>
    <w:p w:rsidR="0051616E" w:rsidRPr="00FC79C2" w:rsidRDefault="0051616E" w:rsidP="0051616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color w:val="FF0000"/>
          <w:sz w:val="22"/>
          <w:szCs w:val="22"/>
        </w:rPr>
      </w:pPr>
      <w:r w:rsidRPr="00FC79C2">
        <w:rPr>
          <w:color w:val="FF0000"/>
          <w:sz w:val="22"/>
          <w:szCs w:val="22"/>
        </w:rPr>
        <w:t>Трансформатор в соответствии с проектной документацией должен эксплуатироваться в составе КТПСН- 1000/6/0,4 У3 (42СВ22) и устанавливаться на специальном фундаменте (закладных).</w:t>
      </w:r>
    </w:p>
    <w:p w:rsidR="00547298" w:rsidRDefault="0051616E" w:rsidP="0051616E">
      <w:pPr>
        <w:pStyle w:val="a4"/>
        <w:numPr>
          <w:ilvl w:val="0"/>
          <w:numId w:val="6"/>
        </w:numPr>
        <w:jc w:val="both"/>
      </w:pPr>
      <w:r w:rsidRPr="0051616E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51616E">
        <w:rPr>
          <w:b/>
          <w:sz w:val="22"/>
          <w:szCs w:val="22"/>
        </w:rPr>
        <w:t>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34B0F"/>
    <w:multiLevelType w:val="hybridMultilevel"/>
    <w:tmpl w:val="78141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16E"/>
    <w:rsid w:val="001423F7"/>
    <w:rsid w:val="0022365F"/>
    <w:rsid w:val="0051616E"/>
    <w:rsid w:val="00547298"/>
    <w:rsid w:val="009B4FEE"/>
    <w:rsid w:val="009E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1616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1616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1616E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161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1616E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16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1616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51616E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1616E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1616E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1616E"/>
    <w:pPr>
      <w:numPr>
        <w:ilvl w:val="3"/>
        <w:numId w:val="2"/>
      </w:numPr>
      <w:jc w:val="both"/>
    </w:pPr>
  </w:style>
  <w:style w:type="paragraph" w:styleId="a4">
    <w:name w:val="List Paragraph"/>
    <w:basedOn w:val="a0"/>
    <w:uiPriority w:val="34"/>
    <w:qFormat/>
    <w:rsid w:val="005161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2014-04-15T10:27:00Z</dcterms:created>
  <dcterms:modified xsi:type="dcterms:W3CDTF">2014-04-15T11:05:00Z</dcterms:modified>
</cp:coreProperties>
</file>